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354" w:rsidRDefault="00D25A56" w:rsidP="00CE0354">
      <w:pPr>
        <w:spacing w:line="276" w:lineRule="auto"/>
        <w:jc w:val="center"/>
        <w:rPr>
          <w:b/>
          <w:sz w:val="40"/>
          <w:lang w:val="es-ES"/>
        </w:rPr>
      </w:pPr>
      <w:r w:rsidRPr="002653D2">
        <w:rPr>
          <w:rFonts w:ascii="Arial" w:hAnsi="Arial" w:cs="Arial"/>
          <w:b/>
          <w:noProof/>
          <w:sz w:val="18"/>
          <w:lang w:eastAsia="es-MX"/>
        </w:rPr>
        <w:drawing>
          <wp:anchor distT="0" distB="0" distL="114300" distR="114300" simplePos="0" relativeHeight="251660288" behindDoc="0" locked="0" layoutInCell="1" allowOverlap="1" wp14:anchorId="522843C1" wp14:editId="6DBC2A10">
            <wp:simplePos x="0" y="0"/>
            <wp:positionH relativeFrom="column">
              <wp:posOffset>-282633</wp:posOffset>
            </wp:positionH>
            <wp:positionV relativeFrom="paragraph">
              <wp:posOffset>520</wp:posOffset>
            </wp:positionV>
            <wp:extent cx="1082675" cy="441960"/>
            <wp:effectExtent l="0" t="0" r="3175" b="0"/>
            <wp:wrapTight wrapText="bothSides">
              <wp:wrapPolygon edited="0">
                <wp:start x="2660" y="0"/>
                <wp:lineTo x="0" y="9310"/>
                <wp:lineTo x="0" y="20483"/>
                <wp:lineTo x="21283" y="20483"/>
                <wp:lineTo x="21283" y="2793"/>
                <wp:lineTo x="4941" y="0"/>
                <wp:lineTo x="2660" y="0"/>
              </wp:wrapPolygon>
            </wp:wrapTight>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e_400x14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2675" cy="441960"/>
                    </a:xfrm>
                    <a:prstGeom prst="rect">
                      <a:avLst/>
                    </a:prstGeom>
                  </pic:spPr>
                </pic:pic>
              </a:graphicData>
            </a:graphic>
            <wp14:sizeRelH relativeFrom="page">
              <wp14:pctWidth>0</wp14:pctWidth>
            </wp14:sizeRelH>
            <wp14:sizeRelV relativeFrom="page">
              <wp14:pctHeight>0</wp14:pctHeight>
            </wp14:sizeRelV>
          </wp:anchor>
        </w:drawing>
      </w:r>
    </w:p>
    <w:p w:rsidR="00CE0354" w:rsidRDefault="00CE0354" w:rsidP="00CE0354">
      <w:pPr>
        <w:spacing w:line="276" w:lineRule="auto"/>
        <w:jc w:val="center"/>
        <w:rPr>
          <w:b/>
          <w:sz w:val="40"/>
          <w:lang w:val="es-ES"/>
        </w:rPr>
      </w:pPr>
    </w:p>
    <w:p w:rsidR="009A55DB" w:rsidRDefault="009A55DB" w:rsidP="00CE0354">
      <w:pPr>
        <w:spacing w:line="276" w:lineRule="auto"/>
        <w:jc w:val="center"/>
        <w:rPr>
          <w:b/>
          <w:sz w:val="40"/>
          <w:lang w:val="es-ES"/>
        </w:rPr>
      </w:pPr>
    </w:p>
    <w:p w:rsidR="009A55DB" w:rsidRDefault="009A55DB" w:rsidP="00CE0354">
      <w:pPr>
        <w:spacing w:line="276" w:lineRule="auto"/>
        <w:jc w:val="center"/>
        <w:rPr>
          <w:b/>
          <w:sz w:val="40"/>
          <w:lang w:val="es-ES"/>
        </w:rPr>
      </w:pPr>
    </w:p>
    <w:p w:rsidR="009A55DB" w:rsidRDefault="009A55DB" w:rsidP="00CE0354">
      <w:pPr>
        <w:spacing w:line="276" w:lineRule="auto"/>
        <w:jc w:val="center"/>
        <w:rPr>
          <w:b/>
          <w:sz w:val="40"/>
          <w:lang w:val="es-ES"/>
        </w:rPr>
      </w:pPr>
    </w:p>
    <w:p w:rsidR="00CE0354" w:rsidRDefault="00CE0354" w:rsidP="00CE0354">
      <w:pPr>
        <w:spacing w:line="276" w:lineRule="auto"/>
        <w:jc w:val="center"/>
        <w:rPr>
          <w:b/>
          <w:sz w:val="40"/>
          <w:lang w:val="es-ES"/>
        </w:rPr>
      </w:pPr>
    </w:p>
    <w:p w:rsidR="00D25A56" w:rsidRDefault="00CE0354" w:rsidP="00CE0354">
      <w:pPr>
        <w:spacing w:line="276" w:lineRule="auto"/>
        <w:jc w:val="center"/>
        <w:rPr>
          <w:b/>
          <w:sz w:val="40"/>
          <w:lang w:val="es-ES"/>
        </w:rPr>
      </w:pPr>
      <w:r w:rsidRPr="009D7EA4">
        <w:rPr>
          <w:b/>
          <w:sz w:val="40"/>
          <w:lang w:val="es-ES"/>
        </w:rPr>
        <w:t xml:space="preserve">Informe </w:t>
      </w:r>
      <w:r>
        <w:rPr>
          <w:b/>
          <w:sz w:val="40"/>
          <w:lang w:val="es-ES"/>
        </w:rPr>
        <w:t xml:space="preserve">de cumplimiento de la pauta del </w:t>
      </w:r>
    </w:p>
    <w:p w:rsidR="00CE0354" w:rsidRPr="009D7EA4" w:rsidRDefault="00CE0354" w:rsidP="00CE0354">
      <w:pPr>
        <w:spacing w:line="276" w:lineRule="auto"/>
        <w:jc w:val="center"/>
        <w:rPr>
          <w:b/>
          <w:sz w:val="40"/>
          <w:lang w:val="es-ES"/>
        </w:rPr>
      </w:pPr>
      <w:r>
        <w:rPr>
          <w:b/>
          <w:sz w:val="40"/>
          <w:lang w:val="es-ES"/>
        </w:rPr>
        <w:t>Parti</w:t>
      </w:r>
      <w:r w:rsidR="009A55DB">
        <w:rPr>
          <w:b/>
          <w:sz w:val="40"/>
          <w:lang w:val="es-ES"/>
        </w:rPr>
        <w:t>do Revolucionario Institucional</w:t>
      </w:r>
    </w:p>
    <w:p w:rsidR="009A55DB" w:rsidRPr="00D25A56" w:rsidRDefault="00D25A56" w:rsidP="00D25A56">
      <w:pPr>
        <w:jc w:val="center"/>
        <w:rPr>
          <w:b/>
          <w:lang w:val="es-ES"/>
        </w:rPr>
      </w:pPr>
      <w:r>
        <w:rPr>
          <w:b/>
          <w:sz w:val="24"/>
          <w:lang w:val="es-ES"/>
        </w:rPr>
        <w:t>(</w:t>
      </w:r>
      <w:r w:rsidR="00CE0354" w:rsidRPr="00D25A56">
        <w:rPr>
          <w:b/>
          <w:lang w:val="es-ES"/>
        </w:rPr>
        <w:t>30 de marzo al 22 de mayo de 2018</w:t>
      </w:r>
      <w:r>
        <w:rPr>
          <w:b/>
          <w:lang w:val="es-ES"/>
        </w:rPr>
        <w:t>)</w:t>
      </w:r>
    </w:p>
    <w:p w:rsidR="009A55DB" w:rsidRDefault="009A55DB" w:rsidP="009A55DB">
      <w:pPr>
        <w:jc w:val="center"/>
        <w:rPr>
          <w:b/>
          <w:sz w:val="28"/>
          <w:lang w:val="es-ES"/>
        </w:rPr>
      </w:pPr>
    </w:p>
    <w:p w:rsidR="009A55DB" w:rsidRDefault="009A55DB" w:rsidP="009A55DB">
      <w:pPr>
        <w:jc w:val="center"/>
        <w:rPr>
          <w:b/>
          <w:sz w:val="28"/>
          <w:lang w:val="es-ES"/>
        </w:rPr>
      </w:pPr>
    </w:p>
    <w:p w:rsidR="009A55DB" w:rsidRDefault="009A55DB" w:rsidP="009A55DB">
      <w:pPr>
        <w:jc w:val="center"/>
        <w:rPr>
          <w:b/>
          <w:sz w:val="28"/>
          <w:lang w:val="es-ES"/>
        </w:rPr>
      </w:pPr>
    </w:p>
    <w:p w:rsidR="009A55DB" w:rsidRDefault="009A55DB" w:rsidP="009A55DB">
      <w:pPr>
        <w:jc w:val="center"/>
        <w:rPr>
          <w:b/>
          <w:sz w:val="28"/>
          <w:lang w:val="es-ES"/>
        </w:rPr>
      </w:pPr>
    </w:p>
    <w:p w:rsidR="009A55DB" w:rsidRDefault="009A55DB" w:rsidP="009A55DB">
      <w:pPr>
        <w:jc w:val="center"/>
        <w:rPr>
          <w:b/>
          <w:sz w:val="28"/>
          <w:lang w:val="es-ES"/>
        </w:rPr>
      </w:pPr>
    </w:p>
    <w:p w:rsidR="009A55DB" w:rsidRDefault="009A55DB" w:rsidP="009A55DB">
      <w:pPr>
        <w:jc w:val="center"/>
        <w:rPr>
          <w:b/>
          <w:sz w:val="28"/>
          <w:lang w:val="es-ES"/>
        </w:rPr>
      </w:pPr>
    </w:p>
    <w:p w:rsidR="009A55DB" w:rsidRDefault="009A55DB" w:rsidP="009A55DB">
      <w:pPr>
        <w:jc w:val="center"/>
        <w:rPr>
          <w:b/>
          <w:sz w:val="28"/>
          <w:lang w:val="es-ES"/>
        </w:rPr>
      </w:pPr>
    </w:p>
    <w:p w:rsidR="009A55DB" w:rsidRDefault="009A55DB" w:rsidP="009A55DB">
      <w:pPr>
        <w:jc w:val="center"/>
        <w:rPr>
          <w:b/>
          <w:sz w:val="28"/>
          <w:lang w:val="es-ES"/>
        </w:rPr>
      </w:pPr>
    </w:p>
    <w:p w:rsidR="009A55DB" w:rsidRPr="009A55DB" w:rsidRDefault="009A55DB" w:rsidP="009A55DB">
      <w:pPr>
        <w:jc w:val="right"/>
        <w:rPr>
          <w:b/>
          <w:sz w:val="28"/>
          <w:lang w:val="es-ES"/>
        </w:rPr>
      </w:pPr>
      <w:r>
        <w:rPr>
          <w:b/>
          <w:sz w:val="28"/>
          <w:lang w:val="es-ES"/>
        </w:rPr>
        <w:t>Junio 2018</w:t>
      </w:r>
    </w:p>
    <w:p w:rsidR="00CE0354" w:rsidRDefault="00CE0354" w:rsidP="00CE0354">
      <w:pPr>
        <w:rPr>
          <w:b/>
          <w:sz w:val="24"/>
          <w:lang w:val="es-ES"/>
        </w:rPr>
      </w:pPr>
    </w:p>
    <w:p w:rsidR="00CE0354" w:rsidRDefault="00CE0354" w:rsidP="00CE0354">
      <w:pPr>
        <w:rPr>
          <w:b/>
          <w:sz w:val="24"/>
          <w:lang w:val="es-ES"/>
        </w:rPr>
      </w:pPr>
    </w:p>
    <w:p w:rsidR="00D25A56" w:rsidRDefault="00D25A56" w:rsidP="00CE0354">
      <w:pPr>
        <w:jc w:val="center"/>
        <w:rPr>
          <w:sz w:val="24"/>
          <w:lang w:val="es-ES"/>
        </w:rPr>
      </w:pPr>
    </w:p>
    <w:p w:rsidR="00D25A56" w:rsidRDefault="00D25A56" w:rsidP="00CE0354">
      <w:pPr>
        <w:jc w:val="center"/>
        <w:rPr>
          <w:sz w:val="24"/>
          <w:lang w:val="es-ES"/>
        </w:rPr>
      </w:pPr>
    </w:p>
    <w:p w:rsidR="00D25A56" w:rsidRDefault="00D25A56" w:rsidP="00CD4D9C">
      <w:pPr>
        <w:pStyle w:val="TtuloTDC"/>
        <w:spacing w:line="480" w:lineRule="auto"/>
        <w:rPr>
          <w:rFonts w:asciiTheme="minorHAnsi" w:eastAsiaTheme="minorHAnsi" w:hAnsiTheme="minorHAnsi" w:cstheme="minorBidi"/>
          <w:color w:val="auto"/>
          <w:sz w:val="22"/>
          <w:szCs w:val="22"/>
          <w:lang w:val="es-ES" w:eastAsia="en-US"/>
        </w:rPr>
      </w:pPr>
    </w:p>
    <w:p w:rsidR="00D25A56" w:rsidRDefault="00D25A56" w:rsidP="00CD4D9C">
      <w:pPr>
        <w:pStyle w:val="TtuloTDC"/>
        <w:spacing w:line="480" w:lineRule="auto"/>
        <w:rPr>
          <w:rFonts w:asciiTheme="minorHAnsi" w:eastAsiaTheme="minorHAnsi" w:hAnsiTheme="minorHAnsi" w:cstheme="minorBidi"/>
          <w:color w:val="auto"/>
          <w:sz w:val="22"/>
          <w:szCs w:val="22"/>
          <w:lang w:val="es-ES" w:eastAsia="en-US"/>
        </w:rPr>
      </w:pPr>
    </w:p>
    <w:bookmarkStart w:id="0" w:name="_GoBack" w:displacedByCustomXml="next"/>
    <w:bookmarkEnd w:id="0" w:displacedByCustomXml="next"/>
    <w:sdt>
      <w:sdtPr>
        <w:rPr>
          <w:rFonts w:asciiTheme="minorHAnsi" w:eastAsiaTheme="minorHAnsi" w:hAnsiTheme="minorHAnsi" w:cstheme="minorBidi"/>
          <w:color w:val="auto"/>
          <w:sz w:val="22"/>
          <w:szCs w:val="22"/>
          <w:lang w:val="es-ES" w:eastAsia="en-US"/>
        </w:rPr>
        <w:id w:val="-681125569"/>
        <w:docPartObj>
          <w:docPartGallery w:val="Table of Contents"/>
          <w:docPartUnique/>
        </w:docPartObj>
      </w:sdtPr>
      <w:sdtEndPr>
        <w:rPr>
          <w:b/>
          <w:bCs/>
        </w:rPr>
      </w:sdtEndPr>
      <w:sdtContent>
        <w:p w:rsidR="00C32467" w:rsidRPr="000664FD" w:rsidRDefault="00C32467" w:rsidP="00CD4D9C">
          <w:pPr>
            <w:pStyle w:val="TtuloTDC"/>
            <w:spacing w:line="480" w:lineRule="auto"/>
            <w:rPr>
              <w:rFonts w:asciiTheme="minorHAnsi" w:hAnsiTheme="minorHAnsi" w:cstheme="minorHAnsi"/>
              <w:color w:val="000000" w:themeColor="text1"/>
            </w:rPr>
          </w:pPr>
          <w:r w:rsidRPr="000664FD">
            <w:rPr>
              <w:rFonts w:asciiTheme="minorHAnsi" w:hAnsiTheme="minorHAnsi" w:cstheme="minorHAnsi"/>
              <w:color w:val="000000" w:themeColor="text1"/>
              <w:lang w:val="es-ES"/>
            </w:rPr>
            <w:t>Contenido</w:t>
          </w:r>
        </w:p>
        <w:p w:rsidR="00C32467" w:rsidRPr="000664FD" w:rsidRDefault="00C32467" w:rsidP="00CD4D9C">
          <w:pPr>
            <w:pStyle w:val="TDC1"/>
            <w:tabs>
              <w:tab w:val="left" w:pos="440"/>
              <w:tab w:val="right" w:leader="dot" w:pos="8828"/>
            </w:tabs>
            <w:spacing w:line="480" w:lineRule="auto"/>
            <w:rPr>
              <w:rFonts w:cstheme="minorHAnsi"/>
              <w:noProof/>
              <w:color w:val="000000" w:themeColor="text1"/>
            </w:rPr>
          </w:pPr>
          <w:r w:rsidRPr="000664FD">
            <w:rPr>
              <w:rFonts w:cstheme="minorHAnsi"/>
              <w:color w:val="000000" w:themeColor="text1"/>
            </w:rPr>
            <w:fldChar w:fldCharType="begin"/>
          </w:r>
          <w:r w:rsidRPr="000664FD">
            <w:rPr>
              <w:rFonts w:cstheme="minorHAnsi"/>
              <w:color w:val="000000" w:themeColor="text1"/>
            </w:rPr>
            <w:instrText xml:space="preserve"> TOC \o "1-3" \h \z \u </w:instrText>
          </w:r>
          <w:r w:rsidRPr="000664FD">
            <w:rPr>
              <w:rFonts w:cstheme="minorHAnsi"/>
              <w:color w:val="000000" w:themeColor="text1"/>
            </w:rPr>
            <w:fldChar w:fldCharType="separate"/>
          </w:r>
          <w:hyperlink w:anchor="_Toc515904764" w:history="1">
            <w:r w:rsidRPr="000664FD">
              <w:rPr>
                <w:rStyle w:val="Hipervnculo"/>
                <w:rFonts w:cstheme="minorHAnsi"/>
                <w:noProof/>
                <w:color w:val="000000" w:themeColor="text1"/>
                <w:lang w:val="es-ES"/>
              </w:rPr>
              <w:t>I. Introducción.</w:t>
            </w:r>
            <w:r w:rsidRPr="000664FD">
              <w:rPr>
                <w:rFonts w:cstheme="minorHAnsi"/>
                <w:noProof/>
                <w:webHidden/>
                <w:color w:val="000000" w:themeColor="text1"/>
              </w:rPr>
              <w:tab/>
            </w:r>
            <w:r w:rsidRPr="000664FD">
              <w:rPr>
                <w:rFonts w:cstheme="minorHAnsi"/>
                <w:noProof/>
                <w:webHidden/>
                <w:color w:val="000000" w:themeColor="text1"/>
              </w:rPr>
              <w:fldChar w:fldCharType="begin"/>
            </w:r>
            <w:r w:rsidRPr="000664FD">
              <w:rPr>
                <w:rFonts w:cstheme="minorHAnsi"/>
                <w:noProof/>
                <w:webHidden/>
                <w:color w:val="000000" w:themeColor="text1"/>
              </w:rPr>
              <w:instrText xml:space="preserve"> PAGEREF _Toc515904764 \h </w:instrText>
            </w:r>
            <w:r w:rsidRPr="000664FD">
              <w:rPr>
                <w:rFonts w:cstheme="minorHAnsi"/>
                <w:noProof/>
                <w:webHidden/>
                <w:color w:val="000000" w:themeColor="text1"/>
              </w:rPr>
            </w:r>
            <w:r w:rsidRPr="000664FD">
              <w:rPr>
                <w:rFonts w:cstheme="minorHAnsi"/>
                <w:noProof/>
                <w:webHidden/>
                <w:color w:val="000000" w:themeColor="text1"/>
              </w:rPr>
              <w:fldChar w:fldCharType="separate"/>
            </w:r>
            <w:r w:rsidRPr="000664FD">
              <w:rPr>
                <w:rFonts w:cstheme="minorHAnsi"/>
                <w:noProof/>
                <w:webHidden/>
                <w:color w:val="000000" w:themeColor="text1"/>
              </w:rPr>
              <w:t>3</w:t>
            </w:r>
            <w:r w:rsidRPr="000664FD">
              <w:rPr>
                <w:rFonts w:cstheme="minorHAnsi"/>
                <w:noProof/>
                <w:webHidden/>
                <w:color w:val="000000" w:themeColor="text1"/>
              </w:rPr>
              <w:fldChar w:fldCharType="end"/>
            </w:r>
          </w:hyperlink>
        </w:p>
        <w:p w:rsidR="00C32467" w:rsidRPr="000664FD" w:rsidRDefault="000664FD" w:rsidP="00CD4D9C">
          <w:pPr>
            <w:pStyle w:val="TDC1"/>
            <w:tabs>
              <w:tab w:val="left" w:pos="440"/>
              <w:tab w:val="right" w:leader="dot" w:pos="8828"/>
            </w:tabs>
            <w:spacing w:line="480" w:lineRule="auto"/>
            <w:rPr>
              <w:rFonts w:cstheme="minorHAnsi"/>
              <w:noProof/>
              <w:color w:val="000000" w:themeColor="text1"/>
            </w:rPr>
          </w:pPr>
          <w:hyperlink w:anchor="_Toc515904765" w:history="1">
            <w:r w:rsidR="00C32467" w:rsidRPr="000664FD">
              <w:rPr>
                <w:rStyle w:val="Hipervnculo"/>
                <w:rFonts w:cstheme="minorHAnsi"/>
                <w:noProof/>
                <w:color w:val="000000" w:themeColor="text1"/>
                <w:lang w:val="es-ES"/>
              </w:rPr>
              <w:t>II. Metodología.</w:t>
            </w:r>
            <w:r w:rsidR="00C32467" w:rsidRPr="000664FD">
              <w:rPr>
                <w:rFonts w:cstheme="minorHAnsi"/>
                <w:noProof/>
                <w:webHidden/>
                <w:color w:val="000000" w:themeColor="text1"/>
              </w:rPr>
              <w:tab/>
            </w:r>
            <w:r w:rsidR="00C32467" w:rsidRPr="000664FD">
              <w:rPr>
                <w:rFonts w:cstheme="minorHAnsi"/>
                <w:noProof/>
                <w:webHidden/>
                <w:color w:val="000000" w:themeColor="text1"/>
              </w:rPr>
              <w:fldChar w:fldCharType="begin"/>
            </w:r>
            <w:r w:rsidR="00C32467" w:rsidRPr="000664FD">
              <w:rPr>
                <w:rFonts w:cstheme="minorHAnsi"/>
                <w:noProof/>
                <w:webHidden/>
                <w:color w:val="000000" w:themeColor="text1"/>
              </w:rPr>
              <w:instrText xml:space="preserve"> PAGEREF _Toc515904765 \h </w:instrText>
            </w:r>
            <w:r w:rsidR="00C32467" w:rsidRPr="000664FD">
              <w:rPr>
                <w:rFonts w:cstheme="minorHAnsi"/>
                <w:noProof/>
                <w:webHidden/>
                <w:color w:val="000000" w:themeColor="text1"/>
              </w:rPr>
            </w:r>
            <w:r w:rsidR="00C32467" w:rsidRPr="000664FD">
              <w:rPr>
                <w:rFonts w:cstheme="minorHAnsi"/>
                <w:noProof/>
                <w:webHidden/>
                <w:color w:val="000000" w:themeColor="text1"/>
              </w:rPr>
              <w:fldChar w:fldCharType="separate"/>
            </w:r>
            <w:r w:rsidR="00C32467" w:rsidRPr="000664FD">
              <w:rPr>
                <w:rFonts w:cstheme="minorHAnsi"/>
                <w:noProof/>
                <w:webHidden/>
                <w:color w:val="000000" w:themeColor="text1"/>
              </w:rPr>
              <w:t>3</w:t>
            </w:r>
            <w:r w:rsidR="00C32467" w:rsidRPr="000664FD">
              <w:rPr>
                <w:rFonts w:cstheme="minorHAnsi"/>
                <w:noProof/>
                <w:webHidden/>
                <w:color w:val="000000" w:themeColor="text1"/>
              </w:rPr>
              <w:fldChar w:fldCharType="end"/>
            </w:r>
          </w:hyperlink>
        </w:p>
        <w:p w:rsidR="00C32467" w:rsidRPr="000664FD" w:rsidRDefault="000664FD" w:rsidP="00CD4D9C">
          <w:pPr>
            <w:pStyle w:val="TDC1"/>
            <w:tabs>
              <w:tab w:val="left" w:pos="660"/>
              <w:tab w:val="right" w:leader="dot" w:pos="8828"/>
            </w:tabs>
            <w:spacing w:line="480" w:lineRule="auto"/>
            <w:rPr>
              <w:rFonts w:cstheme="minorHAnsi"/>
              <w:noProof/>
              <w:color w:val="000000" w:themeColor="text1"/>
            </w:rPr>
          </w:pPr>
          <w:hyperlink w:anchor="_Toc515904766" w:history="1">
            <w:r w:rsidR="00C32467" w:rsidRPr="000664FD">
              <w:rPr>
                <w:rStyle w:val="Hipervnculo"/>
                <w:rFonts w:cstheme="minorHAnsi"/>
                <w:noProof/>
                <w:color w:val="000000" w:themeColor="text1"/>
                <w:lang w:val="es-ES"/>
              </w:rPr>
              <w:t>III. Señales monitoreadas</w:t>
            </w:r>
            <w:r w:rsidR="00C32467" w:rsidRPr="000664FD">
              <w:rPr>
                <w:rFonts w:cstheme="minorHAnsi"/>
                <w:noProof/>
                <w:webHidden/>
                <w:color w:val="000000" w:themeColor="text1"/>
              </w:rPr>
              <w:tab/>
            </w:r>
            <w:r w:rsidR="00C32467" w:rsidRPr="000664FD">
              <w:rPr>
                <w:rFonts w:cstheme="minorHAnsi"/>
                <w:noProof/>
                <w:webHidden/>
                <w:color w:val="000000" w:themeColor="text1"/>
              </w:rPr>
              <w:fldChar w:fldCharType="begin"/>
            </w:r>
            <w:r w:rsidR="00C32467" w:rsidRPr="000664FD">
              <w:rPr>
                <w:rFonts w:cstheme="minorHAnsi"/>
                <w:noProof/>
                <w:webHidden/>
                <w:color w:val="000000" w:themeColor="text1"/>
              </w:rPr>
              <w:instrText xml:space="preserve"> PAGEREF _Toc515904766 \h </w:instrText>
            </w:r>
            <w:r w:rsidR="00C32467" w:rsidRPr="000664FD">
              <w:rPr>
                <w:rFonts w:cstheme="minorHAnsi"/>
                <w:noProof/>
                <w:webHidden/>
                <w:color w:val="000000" w:themeColor="text1"/>
              </w:rPr>
            </w:r>
            <w:r w:rsidR="00C32467" w:rsidRPr="000664FD">
              <w:rPr>
                <w:rFonts w:cstheme="minorHAnsi"/>
                <w:noProof/>
                <w:webHidden/>
                <w:color w:val="000000" w:themeColor="text1"/>
              </w:rPr>
              <w:fldChar w:fldCharType="separate"/>
            </w:r>
            <w:r w:rsidR="00C32467" w:rsidRPr="000664FD">
              <w:rPr>
                <w:rFonts w:cstheme="minorHAnsi"/>
                <w:noProof/>
                <w:webHidden/>
                <w:color w:val="000000" w:themeColor="text1"/>
              </w:rPr>
              <w:t>3</w:t>
            </w:r>
            <w:r w:rsidR="00C32467" w:rsidRPr="000664FD">
              <w:rPr>
                <w:rFonts w:cstheme="minorHAnsi"/>
                <w:noProof/>
                <w:webHidden/>
                <w:color w:val="000000" w:themeColor="text1"/>
              </w:rPr>
              <w:fldChar w:fldCharType="end"/>
            </w:r>
          </w:hyperlink>
        </w:p>
        <w:p w:rsidR="00C32467" w:rsidRPr="000664FD" w:rsidRDefault="000664FD" w:rsidP="00CD4D9C">
          <w:pPr>
            <w:pStyle w:val="TDC1"/>
            <w:tabs>
              <w:tab w:val="left" w:pos="660"/>
              <w:tab w:val="right" w:leader="dot" w:pos="8828"/>
            </w:tabs>
            <w:spacing w:line="480" w:lineRule="auto"/>
            <w:rPr>
              <w:rFonts w:cstheme="minorHAnsi"/>
              <w:noProof/>
              <w:color w:val="000000" w:themeColor="text1"/>
            </w:rPr>
          </w:pPr>
          <w:hyperlink w:anchor="_Toc515904767" w:history="1">
            <w:r w:rsidR="00C32467" w:rsidRPr="000664FD">
              <w:rPr>
                <w:rStyle w:val="Hipervnculo"/>
                <w:rFonts w:cstheme="minorHAnsi"/>
                <w:noProof/>
                <w:color w:val="000000" w:themeColor="text1"/>
                <w:lang w:val="es-ES"/>
              </w:rPr>
              <w:t>IV.</w:t>
            </w:r>
            <w:r w:rsidR="00C32467" w:rsidRPr="000664FD">
              <w:rPr>
                <w:rFonts w:cstheme="minorHAnsi"/>
                <w:noProof/>
                <w:color w:val="000000" w:themeColor="text1"/>
              </w:rPr>
              <w:t xml:space="preserve"> </w:t>
            </w:r>
            <w:r w:rsidR="00C32467" w:rsidRPr="000664FD">
              <w:rPr>
                <w:rStyle w:val="Hipervnculo"/>
                <w:rFonts w:cstheme="minorHAnsi"/>
                <w:noProof/>
                <w:color w:val="000000" w:themeColor="text1"/>
                <w:lang w:val="es-ES"/>
              </w:rPr>
              <w:t>Cumplimiento general</w:t>
            </w:r>
            <w:r w:rsidR="00C32467" w:rsidRPr="000664FD">
              <w:rPr>
                <w:rFonts w:cstheme="minorHAnsi"/>
                <w:noProof/>
                <w:webHidden/>
                <w:color w:val="000000" w:themeColor="text1"/>
              </w:rPr>
              <w:tab/>
            </w:r>
            <w:r w:rsidR="00C32467" w:rsidRPr="000664FD">
              <w:rPr>
                <w:rFonts w:cstheme="minorHAnsi"/>
                <w:noProof/>
                <w:webHidden/>
                <w:color w:val="000000" w:themeColor="text1"/>
              </w:rPr>
              <w:fldChar w:fldCharType="begin"/>
            </w:r>
            <w:r w:rsidR="00C32467" w:rsidRPr="000664FD">
              <w:rPr>
                <w:rFonts w:cstheme="minorHAnsi"/>
                <w:noProof/>
                <w:webHidden/>
                <w:color w:val="000000" w:themeColor="text1"/>
              </w:rPr>
              <w:instrText xml:space="preserve"> PAGEREF _Toc515904767 \h </w:instrText>
            </w:r>
            <w:r w:rsidR="00C32467" w:rsidRPr="000664FD">
              <w:rPr>
                <w:rFonts w:cstheme="minorHAnsi"/>
                <w:noProof/>
                <w:webHidden/>
                <w:color w:val="000000" w:themeColor="text1"/>
              </w:rPr>
            </w:r>
            <w:r w:rsidR="00C32467" w:rsidRPr="000664FD">
              <w:rPr>
                <w:rFonts w:cstheme="minorHAnsi"/>
                <w:noProof/>
                <w:webHidden/>
                <w:color w:val="000000" w:themeColor="text1"/>
              </w:rPr>
              <w:fldChar w:fldCharType="separate"/>
            </w:r>
            <w:r w:rsidR="00C32467" w:rsidRPr="000664FD">
              <w:rPr>
                <w:rFonts w:cstheme="minorHAnsi"/>
                <w:noProof/>
                <w:webHidden/>
                <w:color w:val="000000" w:themeColor="text1"/>
              </w:rPr>
              <w:t>4</w:t>
            </w:r>
            <w:r w:rsidR="00C32467" w:rsidRPr="000664FD">
              <w:rPr>
                <w:rFonts w:cstheme="minorHAnsi"/>
                <w:noProof/>
                <w:webHidden/>
                <w:color w:val="000000" w:themeColor="text1"/>
              </w:rPr>
              <w:fldChar w:fldCharType="end"/>
            </w:r>
          </w:hyperlink>
        </w:p>
        <w:p w:rsidR="00C32467" w:rsidRPr="000664FD" w:rsidRDefault="000664FD" w:rsidP="00CD4D9C">
          <w:pPr>
            <w:pStyle w:val="TDC1"/>
            <w:tabs>
              <w:tab w:val="left" w:pos="440"/>
              <w:tab w:val="right" w:leader="dot" w:pos="8828"/>
            </w:tabs>
            <w:spacing w:line="480" w:lineRule="auto"/>
            <w:rPr>
              <w:rFonts w:cstheme="minorHAnsi"/>
              <w:noProof/>
              <w:color w:val="000000" w:themeColor="text1"/>
            </w:rPr>
          </w:pPr>
          <w:hyperlink w:anchor="_Toc515904768" w:history="1">
            <w:r w:rsidR="00C32467" w:rsidRPr="000664FD">
              <w:rPr>
                <w:rStyle w:val="Hipervnculo"/>
                <w:rFonts w:cstheme="minorHAnsi"/>
                <w:noProof/>
                <w:color w:val="000000" w:themeColor="text1"/>
                <w:lang w:val="es-ES"/>
              </w:rPr>
              <w:t>V.</w:t>
            </w:r>
            <w:r w:rsidR="00C32467" w:rsidRPr="000664FD">
              <w:rPr>
                <w:rFonts w:cstheme="minorHAnsi"/>
                <w:noProof/>
                <w:color w:val="000000" w:themeColor="text1"/>
              </w:rPr>
              <w:t xml:space="preserve"> </w:t>
            </w:r>
            <w:r w:rsidR="00C32467" w:rsidRPr="000664FD">
              <w:rPr>
                <w:rStyle w:val="Hipervnculo"/>
                <w:rFonts w:cstheme="minorHAnsi"/>
                <w:noProof/>
                <w:color w:val="000000" w:themeColor="text1"/>
                <w:lang w:val="es-ES"/>
              </w:rPr>
              <w:t>Cumplimiento por entidad</w:t>
            </w:r>
            <w:r w:rsidR="00C32467" w:rsidRPr="000664FD">
              <w:rPr>
                <w:rFonts w:cstheme="minorHAnsi"/>
                <w:noProof/>
                <w:webHidden/>
                <w:color w:val="000000" w:themeColor="text1"/>
              </w:rPr>
              <w:tab/>
            </w:r>
            <w:r w:rsidR="00C32467" w:rsidRPr="000664FD">
              <w:rPr>
                <w:rFonts w:cstheme="minorHAnsi"/>
                <w:noProof/>
                <w:webHidden/>
                <w:color w:val="000000" w:themeColor="text1"/>
              </w:rPr>
              <w:fldChar w:fldCharType="begin"/>
            </w:r>
            <w:r w:rsidR="00C32467" w:rsidRPr="000664FD">
              <w:rPr>
                <w:rFonts w:cstheme="minorHAnsi"/>
                <w:noProof/>
                <w:webHidden/>
                <w:color w:val="000000" w:themeColor="text1"/>
              </w:rPr>
              <w:instrText xml:space="preserve"> PAGEREF _Toc515904768 \h </w:instrText>
            </w:r>
            <w:r w:rsidR="00C32467" w:rsidRPr="000664FD">
              <w:rPr>
                <w:rFonts w:cstheme="minorHAnsi"/>
                <w:noProof/>
                <w:webHidden/>
                <w:color w:val="000000" w:themeColor="text1"/>
              </w:rPr>
            </w:r>
            <w:r w:rsidR="00C32467" w:rsidRPr="000664FD">
              <w:rPr>
                <w:rFonts w:cstheme="minorHAnsi"/>
                <w:noProof/>
                <w:webHidden/>
                <w:color w:val="000000" w:themeColor="text1"/>
              </w:rPr>
              <w:fldChar w:fldCharType="separate"/>
            </w:r>
            <w:r w:rsidR="00C32467" w:rsidRPr="000664FD">
              <w:rPr>
                <w:rFonts w:cstheme="minorHAnsi"/>
                <w:noProof/>
                <w:webHidden/>
                <w:color w:val="000000" w:themeColor="text1"/>
              </w:rPr>
              <w:t>5</w:t>
            </w:r>
            <w:r w:rsidR="00C32467" w:rsidRPr="000664FD">
              <w:rPr>
                <w:rFonts w:cstheme="minorHAnsi"/>
                <w:noProof/>
                <w:webHidden/>
                <w:color w:val="000000" w:themeColor="text1"/>
              </w:rPr>
              <w:fldChar w:fldCharType="end"/>
            </w:r>
          </w:hyperlink>
        </w:p>
        <w:p w:rsidR="00C32467" w:rsidRPr="000664FD" w:rsidRDefault="000664FD" w:rsidP="00CD4D9C">
          <w:pPr>
            <w:pStyle w:val="TDC1"/>
            <w:tabs>
              <w:tab w:val="left" w:pos="660"/>
              <w:tab w:val="right" w:leader="dot" w:pos="8828"/>
            </w:tabs>
            <w:spacing w:line="480" w:lineRule="auto"/>
            <w:rPr>
              <w:rFonts w:cstheme="minorHAnsi"/>
              <w:noProof/>
              <w:color w:val="000000" w:themeColor="text1"/>
            </w:rPr>
          </w:pPr>
          <w:hyperlink w:anchor="_Toc515904769" w:history="1">
            <w:r w:rsidR="00C32467" w:rsidRPr="000664FD">
              <w:rPr>
                <w:rStyle w:val="Hipervnculo"/>
                <w:rFonts w:cstheme="minorHAnsi"/>
                <w:noProof/>
                <w:color w:val="000000" w:themeColor="text1"/>
                <w:lang w:val="es-ES"/>
              </w:rPr>
              <w:t>VI.</w:t>
            </w:r>
            <w:r w:rsidR="00C32467" w:rsidRPr="000664FD">
              <w:rPr>
                <w:rFonts w:cstheme="minorHAnsi"/>
                <w:noProof/>
                <w:color w:val="000000" w:themeColor="text1"/>
              </w:rPr>
              <w:t xml:space="preserve"> </w:t>
            </w:r>
            <w:r w:rsidR="00C32467" w:rsidRPr="000664FD">
              <w:rPr>
                <w:rStyle w:val="Hipervnculo"/>
                <w:rFonts w:cstheme="minorHAnsi"/>
                <w:noProof/>
                <w:color w:val="000000" w:themeColor="text1"/>
                <w:lang w:val="es-ES"/>
              </w:rPr>
              <w:t>Comparativo de Partidos Políticos Nacionales.</w:t>
            </w:r>
            <w:r w:rsidR="00C32467" w:rsidRPr="000664FD">
              <w:rPr>
                <w:rFonts w:cstheme="minorHAnsi"/>
                <w:noProof/>
                <w:webHidden/>
                <w:color w:val="000000" w:themeColor="text1"/>
              </w:rPr>
              <w:tab/>
            </w:r>
            <w:r w:rsidR="00C32467" w:rsidRPr="000664FD">
              <w:rPr>
                <w:rFonts w:cstheme="minorHAnsi"/>
                <w:noProof/>
                <w:webHidden/>
                <w:color w:val="000000" w:themeColor="text1"/>
              </w:rPr>
              <w:fldChar w:fldCharType="begin"/>
            </w:r>
            <w:r w:rsidR="00C32467" w:rsidRPr="000664FD">
              <w:rPr>
                <w:rFonts w:cstheme="minorHAnsi"/>
                <w:noProof/>
                <w:webHidden/>
                <w:color w:val="000000" w:themeColor="text1"/>
              </w:rPr>
              <w:instrText xml:space="preserve"> PAGEREF _Toc515904769 \h </w:instrText>
            </w:r>
            <w:r w:rsidR="00C32467" w:rsidRPr="000664FD">
              <w:rPr>
                <w:rFonts w:cstheme="minorHAnsi"/>
                <w:noProof/>
                <w:webHidden/>
                <w:color w:val="000000" w:themeColor="text1"/>
              </w:rPr>
            </w:r>
            <w:r w:rsidR="00C32467" w:rsidRPr="000664FD">
              <w:rPr>
                <w:rFonts w:cstheme="minorHAnsi"/>
                <w:noProof/>
                <w:webHidden/>
                <w:color w:val="000000" w:themeColor="text1"/>
              </w:rPr>
              <w:fldChar w:fldCharType="separate"/>
            </w:r>
            <w:r w:rsidR="00C32467" w:rsidRPr="000664FD">
              <w:rPr>
                <w:rFonts w:cstheme="minorHAnsi"/>
                <w:noProof/>
                <w:webHidden/>
                <w:color w:val="000000" w:themeColor="text1"/>
              </w:rPr>
              <w:t>19</w:t>
            </w:r>
            <w:r w:rsidR="00C32467" w:rsidRPr="000664FD">
              <w:rPr>
                <w:rFonts w:cstheme="minorHAnsi"/>
                <w:noProof/>
                <w:webHidden/>
                <w:color w:val="000000" w:themeColor="text1"/>
              </w:rPr>
              <w:fldChar w:fldCharType="end"/>
            </w:r>
          </w:hyperlink>
        </w:p>
        <w:p w:rsidR="00C32467" w:rsidRDefault="00C32467" w:rsidP="00CD4D9C">
          <w:pPr>
            <w:spacing w:line="480" w:lineRule="auto"/>
          </w:pPr>
          <w:r w:rsidRPr="000664FD">
            <w:rPr>
              <w:rFonts w:cstheme="minorHAnsi"/>
              <w:bCs/>
              <w:color w:val="000000" w:themeColor="text1"/>
              <w:lang w:val="es-ES"/>
            </w:rPr>
            <w:fldChar w:fldCharType="end"/>
          </w:r>
        </w:p>
      </w:sdtContent>
    </w:sdt>
    <w:p w:rsidR="00CE0354" w:rsidRDefault="00CE0354" w:rsidP="00CE0354">
      <w:pPr>
        <w:rPr>
          <w:b/>
          <w:bCs/>
          <w:lang w:val="es-ES"/>
        </w:rPr>
      </w:pPr>
    </w:p>
    <w:p w:rsidR="00CE0354" w:rsidRDefault="00CE0354" w:rsidP="00CE0354">
      <w:pPr>
        <w:rPr>
          <w:b/>
          <w:bCs/>
          <w:lang w:val="es-ES"/>
        </w:rPr>
      </w:pPr>
    </w:p>
    <w:p w:rsidR="00CE0354" w:rsidRDefault="00CE0354" w:rsidP="00CE0354">
      <w:pPr>
        <w:rPr>
          <w:b/>
          <w:bCs/>
          <w:lang w:val="es-ES"/>
        </w:rPr>
      </w:pPr>
    </w:p>
    <w:p w:rsidR="00CE0354" w:rsidRDefault="00CE0354" w:rsidP="00CE0354">
      <w:pPr>
        <w:rPr>
          <w:b/>
          <w:bCs/>
          <w:lang w:val="es-ES"/>
        </w:rPr>
      </w:pPr>
    </w:p>
    <w:p w:rsidR="00CE0354" w:rsidRDefault="00CE0354" w:rsidP="00CE0354">
      <w:pPr>
        <w:rPr>
          <w:b/>
          <w:bCs/>
          <w:lang w:val="es-ES"/>
        </w:rPr>
      </w:pPr>
    </w:p>
    <w:p w:rsidR="00CE0354" w:rsidRDefault="00CE0354" w:rsidP="00CE0354">
      <w:pPr>
        <w:rPr>
          <w:b/>
          <w:bCs/>
          <w:lang w:val="es-ES"/>
        </w:rPr>
      </w:pPr>
    </w:p>
    <w:p w:rsidR="00CE0354" w:rsidRDefault="00CE0354" w:rsidP="00CE0354">
      <w:pPr>
        <w:rPr>
          <w:b/>
          <w:bCs/>
          <w:lang w:val="es-ES"/>
        </w:rPr>
      </w:pPr>
    </w:p>
    <w:p w:rsidR="00CE0354" w:rsidRDefault="00CE0354" w:rsidP="00CE0354">
      <w:pPr>
        <w:rPr>
          <w:b/>
          <w:bCs/>
          <w:lang w:val="es-ES"/>
        </w:rPr>
      </w:pPr>
    </w:p>
    <w:p w:rsidR="00CE0354" w:rsidRDefault="00CE0354" w:rsidP="00CE0354">
      <w:pPr>
        <w:rPr>
          <w:b/>
          <w:bCs/>
          <w:lang w:val="es-ES"/>
        </w:rPr>
      </w:pPr>
    </w:p>
    <w:p w:rsidR="00E32479" w:rsidRDefault="00E32479" w:rsidP="00CE0354">
      <w:pPr>
        <w:rPr>
          <w:b/>
          <w:bCs/>
          <w:lang w:val="es-ES"/>
        </w:rPr>
      </w:pPr>
    </w:p>
    <w:p w:rsidR="009A55DB" w:rsidRDefault="009A55DB" w:rsidP="00CE0354">
      <w:pPr>
        <w:rPr>
          <w:b/>
          <w:bCs/>
          <w:lang w:val="es-ES"/>
        </w:rPr>
      </w:pPr>
    </w:p>
    <w:p w:rsidR="009A55DB" w:rsidRDefault="009A55DB" w:rsidP="00CE0354">
      <w:pPr>
        <w:rPr>
          <w:b/>
          <w:bCs/>
          <w:lang w:val="es-ES"/>
        </w:rPr>
      </w:pPr>
    </w:p>
    <w:p w:rsidR="00E32479" w:rsidRDefault="00E32479" w:rsidP="00CE0354">
      <w:pPr>
        <w:rPr>
          <w:b/>
          <w:bCs/>
          <w:lang w:val="es-ES"/>
        </w:rPr>
      </w:pPr>
    </w:p>
    <w:p w:rsidR="00CE0354" w:rsidRPr="00E32479" w:rsidRDefault="00CE0354" w:rsidP="009A55DB">
      <w:pPr>
        <w:pStyle w:val="Ttulo1"/>
        <w:numPr>
          <w:ilvl w:val="0"/>
          <w:numId w:val="1"/>
        </w:numPr>
        <w:spacing w:line="360" w:lineRule="auto"/>
        <w:jc w:val="both"/>
        <w:rPr>
          <w:rFonts w:asciiTheme="minorHAnsi" w:hAnsiTheme="minorHAnsi"/>
          <w:b/>
          <w:color w:val="auto"/>
          <w:sz w:val="24"/>
          <w:szCs w:val="24"/>
          <w:lang w:val="es-ES"/>
        </w:rPr>
      </w:pPr>
      <w:bookmarkStart w:id="1" w:name="_Toc515904764"/>
      <w:r w:rsidRPr="00A23CA4">
        <w:rPr>
          <w:rFonts w:asciiTheme="minorHAnsi" w:hAnsiTheme="minorHAnsi"/>
          <w:b/>
          <w:color w:val="auto"/>
          <w:sz w:val="24"/>
          <w:szCs w:val="24"/>
          <w:lang w:val="es-ES"/>
        </w:rPr>
        <w:lastRenderedPageBreak/>
        <w:t>Introducción</w:t>
      </w:r>
      <w:bookmarkEnd w:id="1"/>
    </w:p>
    <w:p w:rsidR="00CE0354" w:rsidRDefault="00B21C4C" w:rsidP="009A55DB">
      <w:pPr>
        <w:spacing w:line="360" w:lineRule="auto"/>
        <w:jc w:val="both"/>
        <w:rPr>
          <w:color w:val="000000" w:themeColor="text1"/>
          <w:lang w:val="es-ES"/>
        </w:rPr>
      </w:pPr>
      <w:r>
        <w:rPr>
          <w:color w:val="000000" w:themeColor="text1"/>
          <w:lang w:val="es-ES"/>
        </w:rPr>
        <w:t xml:space="preserve">En la quinta sesión ordinaria del </w:t>
      </w:r>
      <w:r w:rsidR="00EF619B">
        <w:rPr>
          <w:color w:val="000000" w:themeColor="text1"/>
          <w:lang w:val="es-ES"/>
        </w:rPr>
        <w:t>C</w:t>
      </w:r>
      <w:r>
        <w:rPr>
          <w:color w:val="000000" w:themeColor="text1"/>
          <w:lang w:val="es-ES"/>
        </w:rPr>
        <w:t xml:space="preserve">omité </w:t>
      </w:r>
      <w:r w:rsidR="00EF619B">
        <w:rPr>
          <w:color w:val="000000" w:themeColor="text1"/>
          <w:lang w:val="es-ES"/>
        </w:rPr>
        <w:t>de R</w:t>
      </w:r>
      <w:r w:rsidR="00AF7D1E">
        <w:rPr>
          <w:color w:val="000000" w:themeColor="text1"/>
          <w:lang w:val="es-ES"/>
        </w:rPr>
        <w:t>adio y Televisión</w:t>
      </w:r>
      <w:r>
        <w:rPr>
          <w:color w:val="000000" w:themeColor="text1"/>
          <w:lang w:val="es-ES"/>
        </w:rPr>
        <w:t xml:space="preserve"> se generó el compromiso de </w:t>
      </w:r>
      <w:r w:rsidR="00EC6EB7">
        <w:rPr>
          <w:color w:val="000000" w:themeColor="text1"/>
          <w:lang w:val="es-ES"/>
        </w:rPr>
        <w:t>realizar una revisión respecto de</w:t>
      </w:r>
      <w:r>
        <w:rPr>
          <w:color w:val="000000" w:themeColor="text1"/>
          <w:lang w:val="es-ES"/>
        </w:rPr>
        <w:t xml:space="preserve">l cumplimiento de la pauta </w:t>
      </w:r>
      <w:r w:rsidR="00EC6EB7">
        <w:rPr>
          <w:color w:val="000000" w:themeColor="text1"/>
          <w:lang w:val="es-ES"/>
        </w:rPr>
        <w:t>del Partido Revolucionario Institucional</w:t>
      </w:r>
      <w:r w:rsidR="00EC6EB7">
        <w:rPr>
          <w:color w:val="000000" w:themeColor="text1"/>
          <w:lang w:val="es-ES"/>
        </w:rPr>
        <w:t xml:space="preserve">, </w:t>
      </w:r>
      <w:r>
        <w:rPr>
          <w:color w:val="000000" w:themeColor="text1"/>
          <w:lang w:val="es-ES"/>
        </w:rPr>
        <w:t>ordenada por el Instituto a los concesionarios</w:t>
      </w:r>
      <w:r w:rsidR="009A55DB">
        <w:rPr>
          <w:color w:val="000000" w:themeColor="text1"/>
          <w:lang w:val="es-ES"/>
        </w:rPr>
        <w:t>. D</w:t>
      </w:r>
      <w:r w:rsidR="00EF619B">
        <w:rPr>
          <w:color w:val="000000" w:themeColor="text1"/>
          <w:lang w:val="es-ES"/>
        </w:rPr>
        <w:t xml:space="preserve">icha solicitud fue formalizada mediante oficio </w:t>
      </w:r>
      <w:r w:rsidR="00EC6EB7">
        <w:rPr>
          <w:color w:val="000000" w:themeColor="text1"/>
          <w:lang w:val="es-ES"/>
        </w:rPr>
        <w:t>enviado a la Dirección Ejecutiva de Prerrogativas y Partidos Políticos p</w:t>
      </w:r>
      <w:r w:rsidR="00EC6EB7">
        <w:rPr>
          <w:color w:val="000000" w:themeColor="text1"/>
          <w:lang w:val="es-ES"/>
        </w:rPr>
        <w:t xml:space="preserve">or la representante del partido, el pasado 1 de junio. </w:t>
      </w:r>
    </w:p>
    <w:p w:rsidR="00CE0354" w:rsidRDefault="00EF619B" w:rsidP="009A55DB">
      <w:pPr>
        <w:pStyle w:val="Ttulo1"/>
        <w:numPr>
          <w:ilvl w:val="0"/>
          <w:numId w:val="1"/>
        </w:numPr>
        <w:spacing w:line="360" w:lineRule="auto"/>
        <w:jc w:val="both"/>
        <w:rPr>
          <w:rFonts w:asciiTheme="minorHAnsi" w:hAnsiTheme="minorHAnsi"/>
          <w:b/>
          <w:color w:val="auto"/>
          <w:sz w:val="24"/>
          <w:szCs w:val="24"/>
          <w:lang w:val="es-ES"/>
        </w:rPr>
      </w:pPr>
      <w:bookmarkStart w:id="2" w:name="_Toc515904765"/>
      <w:r w:rsidRPr="00EF619B">
        <w:rPr>
          <w:rFonts w:asciiTheme="minorHAnsi" w:hAnsiTheme="minorHAnsi"/>
          <w:b/>
          <w:color w:val="auto"/>
          <w:sz w:val="24"/>
          <w:szCs w:val="24"/>
          <w:lang w:val="es-ES"/>
        </w:rPr>
        <w:t>Metodología</w:t>
      </w:r>
      <w:bookmarkEnd w:id="2"/>
    </w:p>
    <w:p w:rsidR="00AC49A2" w:rsidRDefault="009A55DB" w:rsidP="009A55DB">
      <w:pPr>
        <w:spacing w:line="360" w:lineRule="auto"/>
        <w:jc w:val="both"/>
        <w:rPr>
          <w:lang w:val="es-ES"/>
        </w:rPr>
      </w:pPr>
      <w:r>
        <w:rPr>
          <w:lang w:val="es-ES"/>
        </w:rPr>
        <w:t>L</w:t>
      </w:r>
      <w:r w:rsidR="00EF619B">
        <w:rPr>
          <w:lang w:val="es-ES"/>
        </w:rPr>
        <w:t xml:space="preserve">a elaboración del presente informe se </w:t>
      </w:r>
      <w:r>
        <w:rPr>
          <w:lang w:val="es-ES"/>
        </w:rPr>
        <w:t xml:space="preserve">hizo con base en </w:t>
      </w:r>
      <w:r w:rsidR="00EF619B">
        <w:rPr>
          <w:lang w:val="es-ES"/>
        </w:rPr>
        <w:t xml:space="preserve">las emisoras y periodo requeridos en la solicitud </w:t>
      </w:r>
      <w:r>
        <w:rPr>
          <w:lang w:val="es-ES"/>
        </w:rPr>
        <w:t xml:space="preserve">presentada. Con el objetivo de contar </w:t>
      </w:r>
      <w:r w:rsidR="00EF619B">
        <w:rPr>
          <w:lang w:val="es-ES"/>
        </w:rPr>
        <w:t>con</w:t>
      </w:r>
      <w:r w:rsidR="004B56EA">
        <w:rPr>
          <w:lang w:val="es-ES"/>
        </w:rPr>
        <w:t xml:space="preserve"> datos homogéneos, se generó información </w:t>
      </w:r>
      <w:r w:rsidR="00EC6EB7">
        <w:rPr>
          <w:lang w:val="es-ES"/>
        </w:rPr>
        <w:t>para</w:t>
      </w:r>
      <w:r w:rsidR="00EF619B">
        <w:rPr>
          <w:lang w:val="es-ES"/>
        </w:rPr>
        <w:t xml:space="preserve"> el periodo</w:t>
      </w:r>
      <w:r w:rsidR="00FA69E4">
        <w:rPr>
          <w:lang w:val="es-ES"/>
        </w:rPr>
        <w:t xml:space="preserve"> del 30 de marzo al 22 de mayo, </w:t>
      </w:r>
      <w:r w:rsidR="00EF619B">
        <w:rPr>
          <w:lang w:val="es-ES"/>
        </w:rPr>
        <w:t>para todas las emiso</w:t>
      </w:r>
      <w:r w:rsidR="00AC49A2">
        <w:rPr>
          <w:lang w:val="es-ES"/>
        </w:rPr>
        <w:t>ras involucradas en el análisis:</w:t>
      </w:r>
    </w:p>
    <w:p w:rsidR="00AC49A2" w:rsidRDefault="00AC49A2" w:rsidP="00AC49A2">
      <w:pPr>
        <w:pStyle w:val="Prrafodelista"/>
        <w:numPr>
          <w:ilvl w:val="0"/>
          <w:numId w:val="4"/>
        </w:numPr>
        <w:spacing w:line="360" w:lineRule="auto"/>
        <w:jc w:val="both"/>
        <w:rPr>
          <w:lang w:val="es-ES"/>
        </w:rPr>
      </w:pPr>
      <w:r w:rsidRPr="00AC49A2">
        <w:rPr>
          <w:lang w:val="es-ES"/>
        </w:rPr>
        <w:t>Promocionales Verificados</w:t>
      </w:r>
    </w:p>
    <w:p w:rsidR="00263334" w:rsidRPr="00AC49A2" w:rsidRDefault="00263334" w:rsidP="00AC49A2">
      <w:pPr>
        <w:pStyle w:val="Prrafodelista"/>
        <w:numPr>
          <w:ilvl w:val="0"/>
          <w:numId w:val="4"/>
        </w:numPr>
        <w:spacing w:line="360" w:lineRule="auto"/>
        <w:jc w:val="both"/>
        <w:rPr>
          <w:lang w:val="es-ES"/>
        </w:rPr>
      </w:pPr>
      <w:r>
        <w:rPr>
          <w:lang w:val="es-ES"/>
        </w:rPr>
        <w:t>Cumplimiento inicial</w:t>
      </w:r>
    </w:p>
    <w:p w:rsidR="00AC49A2" w:rsidRPr="00AC49A2" w:rsidRDefault="00AC49A2" w:rsidP="00AC49A2">
      <w:pPr>
        <w:pStyle w:val="Prrafodelista"/>
        <w:numPr>
          <w:ilvl w:val="0"/>
          <w:numId w:val="4"/>
        </w:numPr>
        <w:spacing w:line="360" w:lineRule="auto"/>
        <w:jc w:val="both"/>
        <w:rPr>
          <w:lang w:val="es-ES"/>
        </w:rPr>
      </w:pPr>
      <w:r w:rsidRPr="00AC49A2">
        <w:rPr>
          <w:lang w:val="es-ES"/>
        </w:rPr>
        <w:t>Promocionales No transmitidos</w:t>
      </w:r>
    </w:p>
    <w:p w:rsidR="00AC49A2" w:rsidRDefault="002D1715" w:rsidP="004B56EA">
      <w:pPr>
        <w:pStyle w:val="Prrafodelista"/>
        <w:numPr>
          <w:ilvl w:val="0"/>
          <w:numId w:val="4"/>
        </w:numPr>
        <w:spacing w:line="360" w:lineRule="auto"/>
        <w:jc w:val="both"/>
        <w:rPr>
          <w:lang w:val="es-ES"/>
        </w:rPr>
      </w:pPr>
      <w:r w:rsidRPr="00AC49A2">
        <w:rPr>
          <w:lang w:val="es-ES"/>
        </w:rPr>
        <w:t>Reprogramaciones Ofrecidas y transmitidas</w:t>
      </w:r>
    </w:p>
    <w:p w:rsidR="00263334" w:rsidRPr="00263334" w:rsidRDefault="00263334" w:rsidP="00263334">
      <w:pPr>
        <w:pStyle w:val="Prrafodelista"/>
        <w:numPr>
          <w:ilvl w:val="0"/>
          <w:numId w:val="4"/>
        </w:numPr>
        <w:spacing w:line="360" w:lineRule="auto"/>
        <w:jc w:val="both"/>
        <w:rPr>
          <w:lang w:val="es-ES"/>
        </w:rPr>
      </w:pPr>
      <w:r>
        <w:rPr>
          <w:lang w:val="es-ES"/>
        </w:rPr>
        <w:t>Cumplimiento final (posterior a reprogramaciones)</w:t>
      </w:r>
    </w:p>
    <w:p w:rsidR="00EF619B" w:rsidRPr="00AC49A2" w:rsidRDefault="00AC49A2" w:rsidP="00AC49A2">
      <w:pPr>
        <w:pStyle w:val="Prrafodelista"/>
        <w:numPr>
          <w:ilvl w:val="0"/>
          <w:numId w:val="4"/>
        </w:numPr>
        <w:spacing w:line="360" w:lineRule="auto"/>
        <w:jc w:val="both"/>
        <w:rPr>
          <w:lang w:val="es-ES"/>
        </w:rPr>
      </w:pPr>
      <w:r>
        <w:rPr>
          <w:lang w:val="es-ES"/>
        </w:rPr>
        <w:t>Excedentes</w:t>
      </w:r>
    </w:p>
    <w:p w:rsidR="002D1715" w:rsidRDefault="002D1715" w:rsidP="009A55DB">
      <w:pPr>
        <w:spacing w:line="360" w:lineRule="auto"/>
        <w:jc w:val="both"/>
        <w:rPr>
          <w:lang w:val="es-ES"/>
        </w:rPr>
      </w:pPr>
      <w:r>
        <w:rPr>
          <w:lang w:val="es-ES"/>
        </w:rPr>
        <w:t xml:space="preserve">Para cada emisora se realizó un cruce entre los promocionales verificados, el </w:t>
      </w:r>
      <w:r w:rsidRPr="002D1715">
        <w:rPr>
          <w:i/>
          <w:lang w:val="es-ES"/>
        </w:rPr>
        <w:t>cumplimiento inicial</w:t>
      </w:r>
      <w:r>
        <w:rPr>
          <w:lang w:val="es-ES"/>
        </w:rPr>
        <w:t xml:space="preserve"> dividido en lo </w:t>
      </w:r>
      <w:r w:rsidRPr="002D1715">
        <w:rPr>
          <w:i/>
          <w:lang w:val="es-ES"/>
        </w:rPr>
        <w:t>transmitido conforme</w:t>
      </w:r>
      <w:r>
        <w:rPr>
          <w:lang w:val="es-ES"/>
        </w:rPr>
        <w:t xml:space="preserve"> a lo establecido en la pauta, y lo que se transmitió fuera </w:t>
      </w:r>
      <w:r w:rsidR="00AC49A2">
        <w:rPr>
          <w:lang w:val="es-ES"/>
        </w:rPr>
        <w:t>de pauta</w:t>
      </w:r>
      <w:r w:rsidR="00EC6EB7">
        <w:rPr>
          <w:lang w:val="es-ES"/>
        </w:rPr>
        <w:t xml:space="preserve"> (fuera de orden, f</w:t>
      </w:r>
      <w:r>
        <w:rPr>
          <w:lang w:val="es-ES"/>
        </w:rPr>
        <w:t>uera de horario y diferente versión). Posteriormente</w:t>
      </w:r>
      <w:r w:rsidR="00EC6EB7">
        <w:rPr>
          <w:lang w:val="es-ES"/>
        </w:rPr>
        <w:t>,</w:t>
      </w:r>
      <w:r>
        <w:rPr>
          <w:lang w:val="es-ES"/>
        </w:rPr>
        <w:t xml:space="preserve"> de los promocionales calificados inicialmente como </w:t>
      </w:r>
      <w:r>
        <w:rPr>
          <w:i/>
          <w:lang w:val="es-ES"/>
        </w:rPr>
        <w:t>no t</w:t>
      </w:r>
      <w:r w:rsidRPr="002D1715">
        <w:rPr>
          <w:i/>
          <w:lang w:val="es-ES"/>
        </w:rPr>
        <w:t>ransmitidos</w:t>
      </w:r>
      <w:r>
        <w:rPr>
          <w:i/>
          <w:lang w:val="es-ES"/>
        </w:rPr>
        <w:t xml:space="preserve"> </w:t>
      </w:r>
      <w:r>
        <w:rPr>
          <w:lang w:val="es-ES"/>
        </w:rPr>
        <w:t>se verificaron las posibles reprogramaciones ofrecida</w:t>
      </w:r>
      <w:r w:rsidR="00AC49A2">
        <w:rPr>
          <w:lang w:val="es-ES"/>
        </w:rPr>
        <w:t>s y cuantas fueron transmitidas.</w:t>
      </w:r>
      <w:r w:rsidR="00EC6EB7">
        <w:rPr>
          <w:lang w:val="es-ES"/>
        </w:rPr>
        <w:t xml:space="preserve"> </w:t>
      </w:r>
      <w:r w:rsidR="00AC49A2">
        <w:rPr>
          <w:lang w:val="es-ES"/>
        </w:rPr>
        <w:t xml:space="preserve">Adicionalmente se incluyeron los promocionales excedentes del </w:t>
      </w:r>
      <w:r w:rsidR="00EC6EB7">
        <w:rPr>
          <w:lang w:val="es-ES"/>
        </w:rPr>
        <w:t>PRI</w:t>
      </w:r>
      <w:r w:rsidR="00AC49A2">
        <w:rPr>
          <w:lang w:val="es-ES"/>
        </w:rPr>
        <w:t>.</w:t>
      </w:r>
      <w:r w:rsidR="00EC6EB7">
        <w:rPr>
          <w:lang w:val="es-ES"/>
        </w:rPr>
        <w:t xml:space="preserve"> </w:t>
      </w:r>
      <w:r>
        <w:rPr>
          <w:lang w:val="es-ES"/>
        </w:rPr>
        <w:t xml:space="preserve">Una vez con información </w:t>
      </w:r>
      <w:r w:rsidR="00EC6EB7">
        <w:rPr>
          <w:lang w:val="es-ES"/>
        </w:rPr>
        <w:t>disponible, fue posible calcular el cumplimiento f</w:t>
      </w:r>
      <w:r>
        <w:rPr>
          <w:lang w:val="es-ES"/>
        </w:rPr>
        <w:t>inal para cada emisora durante el periodo reportado.</w:t>
      </w:r>
    </w:p>
    <w:p w:rsidR="00EC6EB7" w:rsidRDefault="00EC6EB7" w:rsidP="009A55DB">
      <w:pPr>
        <w:spacing w:line="360" w:lineRule="auto"/>
        <w:jc w:val="both"/>
        <w:rPr>
          <w:lang w:val="es-ES"/>
        </w:rPr>
      </w:pPr>
    </w:p>
    <w:p w:rsidR="00EC6EB7" w:rsidRDefault="00EC6EB7" w:rsidP="009A55DB">
      <w:pPr>
        <w:spacing w:line="360" w:lineRule="auto"/>
        <w:jc w:val="both"/>
        <w:rPr>
          <w:lang w:val="es-ES"/>
        </w:rPr>
      </w:pPr>
    </w:p>
    <w:p w:rsidR="00EC6EB7" w:rsidRDefault="00EC6EB7" w:rsidP="009A55DB">
      <w:pPr>
        <w:spacing w:line="360" w:lineRule="auto"/>
        <w:jc w:val="both"/>
        <w:rPr>
          <w:lang w:val="es-ES"/>
        </w:rPr>
      </w:pPr>
    </w:p>
    <w:p w:rsidR="00CE0354" w:rsidRPr="00706C84" w:rsidRDefault="00CE0354" w:rsidP="009A55DB">
      <w:pPr>
        <w:pStyle w:val="Ttulo1"/>
        <w:numPr>
          <w:ilvl w:val="0"/>
          <w:numId w:val="1"/>
        </w:numPr>
        <w:spacing w:line="360" w:lineRule="auto"/>
        <w:jc w:val="both"/>
        <w:rPr>
          <w:rFonts w:asciiTheme="minorHAnsi" w:hAnsiTheme="minorHAnsi"/>
          <w:b/>
          <w:color w:val="auto"/>
          <w:sz w:val="24"/>
          <w:szCs w:val="24"/>
          <w:lang w:val="es-ES"/>
        </w:rPr>
      </w:pPr>
      <w:bookmarkStart w:id="3" w:name="_Toc515904766"/>
      <w:r>
        <w:rPr>
          <w:rFonts w:asciiTheme="minorHAnsi" w:hAnsiTheme="minorHAnsi"/>
          <w:b/>
          <w:color w:val="auto"/>
          <w:sz w:val="24"/>
          <w:szCs w:val="24"/>
          <w:lang w:val="es-ES"/>
        </w:rPr>
        <w:lastRenderedPageBreak/>
        <w:t>Señales monitoreadas</w:t>
      </w:r>
      <w:bookmarkEnd w:id="3"/>
    </w:p>
    <w:p w:rsidR="009A55DB" w:rsidRPr="00AC49A2" w:rsidRDefault="00DB5B26" w:rsidP="00EC6EB7">
      <w:pPr>
        <w:spacing w:after="0" w:line="360" w:lineRule="auto"/>
        <w:jc w:val="both"/>
        <w:rPr>
          <w:lang w:val="es-ES"/>
        </w:rPr>
      </w:pPr>
      <w:r>
        <w:rPr>
          <w:lang w:val="es-ES"/>
        </w:rPr>
        <w:t xml:space="preserve">Las 129 emisoras de radio y televisión relacionadas </w:t>
      </w:r>
      <w:r w:rsidR="00EC6EB7">
        <w:rPr>
          <w:lang w:val="es-ES"/>
        </w:rPr>
        <w:t>en</w:t>
      </w:r>
      <w:r>
        <w:rPr>
          <w:lang w:val="es-ES"/>
        </w:rPr>
        <w:t xml:space="preserve"> la solicitud están distribuidas de la sig</w:t>
      </w:r>
      <w:r w:rsidR="00EC6EB7">
        <w:rPr>
          <w:lang w:val="es-ES"/>
        </w:rPr>
        <w:t>uiente manera</w:t>
      </w:r>
      <w:r w:rsidR="00AC49A2">
        <w:rPr>
          <w:lang w:val="es-ES"/>
        </w:rPr>
        <w:t>:</w:t>
      </w:r>
    </w:p>
    <w:p w:rsidR="00CE0354" w:rsidRPr="00EC6EB7" w:rsidRDefault="00CE0354" w:rsidP="00CE0354">
      <w:pPr>
        <w:pStyle w:val="Descripcin"/>
        <w:spacing w:after="120"/>
        <w:jc w:val="center"/>
        <w:rPr>
          <w:i w:val="0"/>
          <w:color w:val="000000" w:themeColor="text1"/>
          <w:sz w:val="16"/>
          <w:lang w:val="es-ES"/>
        </w:rPr>
      </w:pPr>
      <w:r w:rsidRPr="00EC6EB7">
        <w:rPr>
          <w:i w:val="0"/>
          <w:color w:val="000000" w:themeColor="text1"/>
          <w:sz w:val="16"/>
          <w:lang w:val="es-ES"/>
        </w:rPr>
        <w:t>Tabla 1. Señales por entidad</w:t>
      </w:r>
    </w:p>
    <w:tbl>
      <w:tblPr>
        <w:tblW w:w="2891" w:type="pct"/>
        <w:jc w:val="center"/>
        <w:tblCellMar>
          <w:left w:w="70" w:type="dxa"/>
          <w:right w:w="70" w:type="dxa"/>
        </w:tblCellMar>
        <w:tblLook w:val="04A0" w:firstRow="1" w:lastRow="0" w:firstColumn="1" w:lastColumn="0" w:noHBand="0" w:noVBand="1"/>
      </w:tblPr>
      <w:tblGrid>
        <w:gridCol w:w="1768"/>
        <w:gridCol w:w="926"/>
        <w:gridCol w:w="1276"/>
        <w:gridCol w:w="1134"/>
      </w:tblGrid>
      <w:tr w:rsidR="00CE0354" w:rsidRPr="00EC6EB7" w:rsidTr="00EC6EB7">
        <w:trPr>
          <w:trHeight w:val="20"/>
          <w:tblHeader/>
          <w:jc w:val="center"/>
        </w:trPr>
        <w:tc>
          <w:tcPr>
            <w:tcW w:w="1732" w:type="pct"/>
            <w:tcBorders>
              <w:top w:val="single" w:sz="8" w:space="0" w:color="A6A6A6"/>
              <w:left w:val="nil"/>
              <w:bottom w:val="single" w:sz="8" w:space="0" w:color="A6A6A6"/>
              <w:right w:val="single" w:sz="8" w:space="0" w:color="A6A6A6"/>
            </w:tcBorders>
            <w:shd w:val="clear" w:color="000000" w:fill="D5007F"/>
            <w:noWrap/>
            <w:vAlign w:val="center"/>
            <w:hideMark/>
          </w:tcPr>
          <w:p w:rsidR="00CE0354" w:rsidRPr="00EC6EB7" w:rsidRDefault="00CE0354" w:rsidP="00E32479">
            <w:pPr>
              <w:spacing w:after="0" w:line="240" w:lineRule="auto"/>
              <w:jc w:val="center"/>
              <w:rPr>
                <w:rFonts w:ascii="Calibri" w:eastAsia="Times New Roman" w:hAnsi="Calibri" w:cs="Times New Roman"/>
                <w:b/>
                <w:bCs/>
                <w:color w:val="FFFFFF"/>
                <w:sz w:val="16"/>
                <w:szCs w:val="16"/>
                <w:lang w:eastAsia="es-MX"/>
              </w:rPr>
            </w:pPr>
            <w:r w:rsidRPr="00EC6EB7">
              <w:rPr>
                <w:rFonts w:ascii="Calibri" w:eastAsia="Times New Roman" w:hAnsi="Calibri" w:cs="Times New Roman"/>
                <w:b/>
                <w:bCs/>
                <w:color w:val="FFFFFF"/>
                <w:sz w:val="16"/>
                <w:szCs w:val="16"/>
                <w:lang w:eastAsia="es-MX"/>
              </w:rPr>
              <w:t>Entidad</w:t>
            </w:r>
          </w:p>
        </w:tc>
        <w:tc>
          <w:tcPr>
            <w:tcW w:w="907" w:type="pct"/>
            <w:tcBorders>
              <w:top w:val="single" w:sz="8" w:space="0" w:color="A6A6A6"/>
              <w:left w:val="nil"/>
              <w:bottom w:val="single" w:sz="8" w:space="0" w:color="A6A6A6"/>
              <w:right w:val="single" w:sz="8" w:space="0" w:color="A6A6A6"/>
            </w:tcBorders>
            <w:shd w:val="clear" w:color="000000" w:fill="D5007F"/>
            <w:noWrap/>
            <w:vAlign w:val="center"/>
            <w:hideMark/>
          </w:tcPr>
          <w:p w:rsidR="00CE0354" w:rsidRPr="00EC6EB7" w:rsidRDefault="00CE0354" w:rsidP="00E32479">
            <w:pPr>
              <w:spacing w:after="0" w:line="240" w:lineRule="auto"/>
              <w:jc w:val="center"/>
              <w:rPr>
                <w:rFonts w:ascii="Calibri" w:eastAsia="Times New Roman" w:hAnsi="Calibri" w:cs="Times New Roman"/>
                <w:b/>
                <w:bCs/>
                <w:color w:val="FFFFFF"/>
                <w:sz w:val="16"/>
                <w:szCs w:val="16"/>
                <w:lang w:eastAsia="es-MX"/>
              </w:rPr>
            </w:pPr>
            <w:r w:rsidRPr="00EC6EB7">
              <w:rPr>
                <w:rFonts w:ascii="Calibri" w:eastAsia="Times New Roman" w:hAnsi="Calibri" w:cs="Times New Roman"/>
                <w:b/>
                <w:bCs/>
                <w:color w:val="FFFFFF"/>
                <w:sz w:val="16"/>
                <w:szCs w:val="16"/>
                <w:lang w:eastAsia="es-MX"/>
              </w:rPr>
              <w:t>Radio</w:t>
            </w:r>
          </w:p>
        </w:tc>
        <w:tc>
          <w:tcPr>
            <w:tcW w:w="1250" w:type="pct"/>
            <w:tcBorders>
              <w:top w:val="single" w:sz="8" w:space="0" w:color="A6A6A6"/>
              <w:left w:val="nil"/>
              <w:bottom w:val="single" w:sz="8" w:space="0" w:color="A6A6A6"/>
              <w:right w:val="single" w:sz="8" w:space="0" w:color="A6A6A6"/>
            </w:tcBorders>
            <w:shd w:val="clear" w:color="000000" w:fill="D5007F"/>
            <w:noWrap/>
            <w:vAlign w:val="center"/>
            <w:hideMark/>
          </w:tcPr>
          <w:p w:rsidR="00CE0354" w:rsidRPr="00EC6EB7" w:rsidRDefault="00CE0354" w:rsidP="00E32479">
            <w:pPr>
              <w:spacing w:after="0" w:line="240" w:lineRule="auto"/>
              <w:jc w:val="center"/>
              <w:rPr>
                <w:rFonts w:ascii="Calibri" w:eastAsia="Times New Roman" w:hAnsi="Calibri" w:cs="Times New Roman"/>
                <w:b/>
                <w:bCs/>
                <w:color w:val="FFFFFF"/>
                <w:sz w:val="16"/>
                <w:szCs w:val="16"/>
                <w:lang w:eastAsia="es-MX"/>
              </w:rPr>
            </w:pPr>
            <w:r w:rsidRPr="00EC6EB7">
              <w:rPr>
                <w:rFonts w:ascii="Calibri" w:eastAsia="Times New Roman" w:hAnsi="Calibri" w:cs="Times New Roman"/>
                <w:b/>
                <w:bCs/>
                <w:color w:val="FFFFFF"/>
                <w:sz w:val="16"/>
                <w:szCs w:val="16"/>
                <w:lang w:eastAsia="es-MX"/>
              </w:rPr>
              <w:t>Television</w:t>
            </w:r>
          </w:p>
        </w:tc>
        <w:tc>
          <w:tcPr>
            <w:tcW w:w="1111" w:type="pct"/>
            <w:tcBorders>
              <w:top w:val="single" w:sz="8" w:space="0" w:color="A6A6A6"/>
              <w:left w:val="nil"/>
              <w:bottom w:val="single" w:sz="8" w:space="0" w:color="A6A6A6"/>
              <w:right w:val="single" w:sz="8" w:space="0" w:color="A6A6A6"/>
            </w:tcBorders>
            <w:shd w:val="clear" w:color="000000" w:fill="D5007F"/>
            <w:noWrap/>
            <w:vAlign w:val="center"/>
            <w:hideMark/>
          </w:tcPr>
          <w:p w:rsidR="00CE0354" w:rsidRPr="00EC6EB7" w:rsidRDefault="00CE0354" w:rsidP="00E32479">
            <w:pPr>
              <w:spacing w:after="0" w:line="240" w:lineRule="auto"/>
              <w:jc w:val="center"/>
              <w:rPr>
                <w:rFonts w:ascii="Calibri" w:eastAsia="Times New Roman" w:hAnsi="Calibri" w:cs="Times New Roman"/>
                <w:b/>
                <w:bCs/>
                <w:color w:val="FFFFFF"/>
                <w:sz w:val="16"/>
                <w:szCs w:val="16"/>
                <w:lang w:eastAsia="es-MX"/>
              </w:rPr>
            </w:pPr>
            <w:r w:rsidRPr="00EC6EB7">
              <w:rPr>
                <w:rFonts w:ascii="Calibri" w:eastAsia="Times New Roman" w:hAnsi="Calibri" w:cs="Times New Roman"/>
                <w:b/>
                <w:bCs/>
                <w:color w:val="FFFFFF"/>
                <w:sz w:val="16"/>
                <w:szCs w:val="16"/>
                <w:lang w:eastAsia="es-MX"/>
              </w:rPr>
              <w:t xml:space="preserve">Total </w:t>
            </w:r>
          </w:p>
        </w:tc>
      </w:tr>
      <w:tr w:rsidR="00CE0354" w:rsidRPr="00EC6EB7" w:rsidTr="00EC6EB7">
        <w:trPr>
          <w:trHeight w:val="20"/>
          <w:jc w:val="center"/>
        </w:trPr>
        <w:tc>
          <w:tcPr>
            <w:tcW w:w="1732"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sz w:val="16"/>
                <w:szCs w:val="16"/>
                <w:lang w:eastAsia="es-MX"/>
              </w:rPr>
            </w:pPr>
            <w:r w:rsidRPr="00EC6EB7">
              <w:rPr>
                <w:rFonts w:ascii="Calibri" w:eastAsia="Times New Roman" w:hAnsi="Calibri" w:cs="Times New Roman"/>
                <w:sz w:val="16"/>
                <w:szCs w:val="16"/>
                <w:lang w:eastAsia="es-MX"/>
              </w:rPr>
              <w:t>Aguascalientes</w:t>
            </w:r>
          </w:p>
        </w:tc>
        <w:tc>
          <w:tcPr>
            <w:tcW w:w="907"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1</w:t>
            </w:r>
          </w:p>
        </w:tc>
        <w:tc>
          <w:tcPr>
            <w:tcW w:w="1250"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0</w:t>
            </w:r>
          </w:p>
        </w:tc>
        <w:tc>
          <w:tcPr>
            <w:tcW w:w="1111"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1</w:t>
            </w:r>
          </w:p>
        </w:tc>
      </w:tr>
      <w:tr w:rsidR="00CE0354" w:rsidRPr="00EC6EB7" w:rsidTr="00EC6EB7">
        <w:trPr>
          <w:trHeight w:val="20"/>
          <w:jc w:val="center"/>
        </w:trPr>
        <w:tc>
          <w:tcPr>
            <w:tcW w:w="1732" w:type="pct"/>
            <w:tcBorders>
              <w:top w:val="nil"/>
              <w:left w:val="nil"/>
              <w:bottom w:val="nil"/>
              <w:right w:val="nil"/>
            </w:tcBorders>
            <w:shd w:val="clear" w:color="auto" w:fill="auto"/>
            <w:vAlign w:val="center"/>
            <w:hideMark/>
          </w:tcPr>
          <w:p w:rsidR="00CE0354" w:rsidRPr="00EC6EB7" w:rsidRDefault="00CE0354" w:rsidP="00E32479">
            <w:pPr>
              <w:spacing w:after="0" w:line="240" w:lineRule="auto"/>
              <w:jc w:val="center"/>
              <w:rPr>
                <w:rFonts w:ascii="Calibri" w:eastAsia="Times New Roman" w:hAnsi="Calibri" w:cs="Times New Roman"/>
                <w:sz w:val="16"/>
                <w:szCs w:val="16"/>
                <w:lang w:eastAsia="es-MX"/>
              </w:rPr>
            </w:pPr>
            <w:r w:rsidRPr="00EC6EB7">
              <w:rPr>
                <w:rFonts w:ascii="Calibri" w:eastAsia="Times New Roman" w:hAnsi="Calibri" w:cs="Times New Roman"/>
                <w:sz w:val="16"/>
                <w:szCs w:val="16"/>
                <w:lang w:eastAsia="es-MX"/>
              </w:rPr>
              <w:t>Baja California</w:t>
            </w:r>
          </w:p>
        </w:tc>
        <w:tc>
          <w:tcPr>
            <w:tcW w:w="907" w:type="pct"/>
            <w:tcBorders>
              <w:top w:val="nil"/>
              <w:left w:val="nil"/>
              <w:bottom w:val="nil"/>
              <w:right w:val="nil"/>
            </w:tcBorders>
            <w:shd w:val="clear" w:color="auto" w:fill="auto"/>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0</w:t>
            </w:r>
          </w:p>
        </w:tc>
        <w:tc>
          <w:tcPr>
            <w:tcW w:w="1250" w:type="pct"/>
            <w:tcBorders>
              <w:top w:val="nil"/>
              <w:left w:val="nil"/>
              <w:bottom w:val="nil"/>
              <w:right w:val="nil"/>
            </w:tcBorders>
            <w:shd w:val="clear" w:color="auto" w:fill="auto"/>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1</w:t>
            </w:r>
          </w:p>
        </w:tc>
        <w:tc>
          <w:tcPr>
            <w:tcW w:w="1111" w:type="pct"/>
            <w:tcBorders>
              <w:top w:val="nil"/>
              <w:left w:val="nil"/>
              <w:bottom w:val="nil"/>
              <w:right w:val="nil"/>
            </w:tcBorders>
            <w:shd w:val="clear" w:color="auto" w:fill="auto"/>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1</w:t>
            </w:r>
          </w:p>
        </w:tc>
      </w:tr>
      <w:tr w:rsidR="00CE0354" w:rsidRPr="00EC6EB7" w:rsidTr="00EC6EB7">
        <w:trPr>
          <w:trHeight w:val="20"/>
          <w:jc w:val="center"/>
        </w:trPr>
        <w:tc>
          <w:tcPr>
            <w:tcW w:w="1732"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sz w:val="16"/>
                <w:szCs w:val="16"/>
                <w:lang w:eastAsia="es-MX"/>
              </w:rPr>
            </w:pPr>
            <w:r w:rsidRPr="00EC6EB7">
              <w:rPr>
                <w:rFonts w:ascii="Calibri" w:eastAsia="Times New Roman" w:hAnsi="Calibri" w:cs="Times New Roman"/>
                <w:sz w:val="16"/>
                <w:szCs w:val="16"/>
                <w:lang w:eastAsia="es-MX"/>
              </w:rPr>
              <w:t>Baja California Sur</w:t>
            </w:r>
          </w:p>
        </w:tc>
        <w:tc>
          <w:tcPr>
            <w:tcW w:w="907"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5</w:t>
            </w:r>
          </w:p>
        </w:tc>
        <w:tc>
          <w:tcPr>
            <w:tcW w:w="1250"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1</w:t>
            </w:r>
          </w:p>
        </w:tc>
        <w:tc>
          <w:tcPr>
            <w:tcW w:w="1111"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6</w:t>
            </w:r>
          </w:p>
        </w:tc>
      </w:tr>
      <w:tr w:rsidR="00CE0354" w:rsidRPr="00EC6EB7" w:rsidTr="00EC6EB7">
        <w:trPr>
          <w:trHeight w:val="20"/>
          <w:jc w:val="center"/>
        </w:trPr>
        <w:tc>
          <w:tcPr>
            <w:tcW w:w="1732" w:type="pct"/>
            <w:tcBorders>
              <w:top w:val="nil"/>
              <w:left w:val="nil"/>
              <w:bottom w:val="nil"/>
              <w:right w:val="nil"/>
            </w:tcBorders>
            <w:shd w:val="clear" w:color="auto" w:fill="auto"/>
            <w:vAlign w:val="center"/>
            <w:hideMark/>
          </w:tcPr>
          <w:p w:rsidR="00CE0354" w:rsidRPr="00EC6EB7" w:rsidRDefault="00CE0354" w:rsidP="00E32479">
            <w:pPr>
              <w:spacing w:after="0" w:line="240" w:lineRule="auto"/>
              <w:jc w:val="center"/>
              <w:rPr>
                <w:rFonts w:ascii="Calibri" w:eastAsia="Times New Roman" w:hAnsi="Calibri" w:cs="Times New Roman"/>
                <w:sz w:val="16"/>
                <w:szCs w:val="16"/>
                <w:lang w:eastAsia="es-MX"/>
              </w:rPr>
            </w:pPr>
            <w:r w:rsidRPr="00EC6EB7">
              <w:rPr>
                <w:rFonts w:ascii="Calibri" w:eastAsia="Times New Roman" w:hAnsi="Calibri" w:cs="Times New Roman"/>
                <w:sz w:val="16"/>
                <w:szCs w:val="16"/>
                <w:lang w:eastAsia="es-MX"/>
              </w:rPr>
              <w:t>Campeche</w:t>
            </w:r>
          </w:p>
        </w:tc>
        <w:tc>
          <w:tcPr>
            <w:tcW w:w="907" w:type="pct"/>
            <w:tcBorders>
              <w:top w:val="nil"/>
              <w:left w:val="nil"/>
              <w:bottom w:val="nil"/>
              <w:right w:val="nil"/>
            </w:tcBorders>
            <w:shd w:val="clear" w:color="auto" w:fill="auto"/>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1</w:t>
            </w:r>
          </w:p>
        </w:tc>
        <w:tc>
          <w:tcPr>
            <w:tcW w:w="1250" w:type="pct"/>
            <w:tcBorders>
              <w:top w:val="nil"/>
              <w:left w:val="nil"/>
              <w:bottom w:val="nil"/>
              <w:right w:val="nil"/>
            </w:tcBorders>
            <w:shd w:val="clear" w:color="auto" w:fill="auto"/>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0</w:t>
            </w:r>
          </w:p>
        </w:tc>
        <w:tc>
          <w:tcPr>
            <w:tcW w:w="1111" w:type="pct"/>
            <w:tcBorders>
              <w:top w:val="nil"/>
              <w:left w:val="nil"/>
              <w:bottom w:val="nil"/>
              <w:right w:val="nil"/>
            </w:tcBorders>
            <w:shd w:val="clear" w:color="auto" w:fill="auto"/>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1</w:t>
            </w:r>
          </w:p>
        </w:tc>
      </w:tr>
      <w:tr w:rsidR="00CE0354" w:rsidRPr="00EC6EB7" w:rsidTr="00EC6EB7">
        <w:trPr>
          <w:trHeight w:val="20"/>
          <w:jc w:val="center"/>
        </w:trPr>
        <w:tc>
          <w:tcPr>
            <w:tcW w:w="1732"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sz w:val="16"/>
                <w:szCs w:val="16"/>
                <w:lang w:eastAsia="es-MX"/>
              </w:rPr>
            </w:pPr>
            <w:r w:rsidRPr="00EC6EB7">
              <w:rPr>
                <w:rFonts w:ascii="Calibri" w:eastAsia="Times New Roman" w:hAnsi="Calibri" w:cs="Times New Roman"/>
                <w:sz w:val="16"/>
                <w:szCs w:val="16"/>
                <w:lang w:eastAsia="es-MX"/>
              </w:rPr>
              <w:t>Chiapas</w:t>
            </w:r>
          </w:p>
        </w:tc>
        <w:tc>
          <w:tcPr>
            <w:tcW w:w="907"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1</w:t>
            </w:r>
          </w:p>
        </w:tc>
        <w:tc>
          <w:tcPr>
            <w:tcW w:w="1250"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2</w:t>
            </w:r>
          </w:p>
        </w:tc>
        <w:tc>
          <w:tcPr>
            <w:tcW w:w="1111"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3</w:t>
            </w:r>
          </w:p>
        </w:tc>
      </w:tr>
      <w:tr w:rsidR="00CE0354" w:rsidRPr="00EC6EB7" w:rsidTr="00EC6EB7">
        <w:trPr>
          <w:trHeight w:val="20"/>
          <w:jc w:val="center"/>
        </w:trPr>
        <w:tc>
          <w:tcPr>
            <w:tcW w:w="1732" w:type="pct"/>
            <w:tcBorders>
              <w:top w:val="nil"/>
              <w:left w:val="nil"/>
              <w:bottom w:val="nil"/>
              <w:right w:val="nil"/>
            </w:tcBorders>
            <w:shd w:val="clear" w:color="auto" w:fill="auto"/>
            <w:vAlign w:val="center"/>
            <w:hideMark/>
          </w:tcPr>
          <w:p w:rsidR="00CE0354" w:rsidRPr="00EC6EB7" w:rsidRDefault="00CE0354" w:rsidP="00E32479">
            <w:pPr>
              <w:spacing w:after="0" w:line="240" w:lineRule="auto"/>
              <w:jc w:val="center"/>
              <w:rPr>
                <w:rFonts w:ascii="Calibri" w:eastAsia="Times New Roman" w:hAnsi="Calibri" w:cs="Times New Roman"/>
                <w:sz w:val="16"/>
                <w:szCs w:val="16"/>
                <w:lang w:eastAsia="es-MX"/>
              </w:rPr>
            </w:pPr>
            <w:r w:rsidRPr="00EC6EB7">
              <w:rPr>
                <w:rFonts w:ascii="Calibri" w:eastAsia="Times New Roman" w:hAnsi="Calibri" w:cs="Times New Roman"/>
                <w:sz w:val="16"/>
                <w:szCs w:val="16"/>
                <w:lang w:eastAsia="es-MX"/>
              </w:rPr>
              <w:t>Chihuahua</w:t>
            </w:r>
          </w:p>
        </w:tc>
        <w:tc>
          <w:tcPr>
            <w:tcW w:w="907" w:type="pct"/>
            <w:tcBorders>
              <w:top w:val="nil"/>
              <w:left w:val="nil"/>
              <w:bottom w:val="nil"/>
              <w:right w:val="nil"/>
            </w:tcBorders>
            <w:shd w:val="clear" w:color="auto" w:fill="auto"/>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7</w:t>
            </w:r>
          </w:p>
        </w:tc>
        <w:tc>
          <w:tcPr>
            <w:tcW w:w="1250" w:type="pct"/>
            <w:tcBorders>
              <w:top w:val="nil"/>
              <w:left w:val="nil"/>
              <w:bottom w:val="nil"/>
              <w:right w:val="nil"/>
            </w:tcBorders>
            <w:shd w:val="clear" w:color="auto" w:fill="auto"/>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8</w:t>
            </w:r>
          </w:p>
        </w:tc>
        <w:tc>
          <w:tcPr>
            <w:tcW w:w="1111" w:type="pct"/>
            <w:tcBorders>
              <w:top w:val="nil"/>
              <w:left w:val="nil"/>
              <w:bottom w:val="nil"/>
              <w:right w:val="nil"/>
            </w:tcBorders>
            <w:shd w:val="clear" w:color="auto" w:fill="auto"/>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15</w:t>
            </w:r>
          </w:p>
        </w:tc>
      </w:tr>
      <w:tr w:rsidR="00CE0354" w:rsidRPr="00EC6EB7" w:rsidTr="00EC6EB7">
        <w:trPr>
          <w:trHeight w:val="20"/>
          <w:jc w:val="center"/>
        </w:trPr>
        <w:tc>
          <w:tcPr>
            <w:tcW w:w="1732"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sz w:val="16"/>
                <w:szCs w:val="16"/>
                <w:lang w:eastAsia="es-MX"/>
              </w:rPr>
            </w:pPr>
            <w:r w:rsidRPr="00EC6EB7">
              <w:rPr>
                <w:rFonts w:ascii="Calibri" w:eastAsia="Times New Roman" w:hAnsi="Calibri" w:cs="Times New Roman"/>
                <w:sz w:val="16"/>
                <w:szCs w:val="16"/>
                <w:lang w:eastAsia="es-MX"/>
              </w:rPr>
              <w:t>Ciudad de México</w:t>
            </w:r>
          </w:p>
        </w:tc>
        <w:tc>
          <w:tcPr>
            <w:tcW w:w="907"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1</w:t>
            </w:r>
          </w:p>
        </w:tc>
        <w:tc>
          <w:tcPr>
            <w:tcW w:w="1250"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2</w:t>
            </w:r>
          </w:p>
        </w:tc>
        <w:tc>
          <w:tcPr>
            <w:tcW w:w="1111"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3</w:t>
            </w:r>
          </w:p>
        </w:tc>
      </w:tr>
      <w:tr w:rsidR="00CE0354" w:rsidRPr="00EC6EB7" w:rsidTr="00EC6EB7">
        <w:trPr>
          <w:trHeight w:val="20"/>
          <w:jc w:val="center"/>
        </w:trPr>
        <w:tc>
          <w:tcPr>
            <w:tcW w:w="1732" w:type="pct"/>
            <w:tcBorders>
              <w:top w:val="nil"/>
              <w:left w:val="nil"/>
              <w:bottom w:val="nil"/>
              <w:right w:val="nil"/>
            </w:tcBorders>
            <w:shd w:val="clear" w:color="auto" w:fill="auto"/>
            <w:vAlign w:val="center"/>
            <w:hideMark/>
          </w:tcPr>
          <w:p w:rsidR="00CE0354" w:rsidRPr="00EC6EB7" w:rsidRDefault="00CE0354" w:rsidP="00E32479">
            <w:pPr>
              <w:spacing w:after="0" w:line="240" w:lineRule="auto"/>
              <w:jc w:val="center"/>
              <w:rPr>
                <w:rFonts w:ascii="Calibri" w:eastAsia="Times New Roman" w:hAnsi="Calibri" w:cs="Times New Roman"/>
                <w:sz w:val="16"/>
                <w:szCs w:val="16"/>
                <w:lang w:eastAsia="es-MX"/>
              </w:rPr>
            </w:pPr>
            <w:r w:rsidRPr="00EC6EB7">
              <w:rPr>
                <w:rFonts w:ascii="Calibri" w:eastAsia="Times New Roman" w:hAnsi="Calibri" w:cs="Times New Roman"/>
                <w:sz w:val="16"/>
                <w:szCs w:val="16"/>
                <w:lang w:eastAsia="es-MX"/>
              </w:rPr>
              <w:t>Coahuila</w:t>
            </w:r>
          </w:p>
        </w:tc>
        <w:tc>
          <w:tcPr>
            <w:tcW w:w="907" w:type="pct"/>
            <w:tcBorders>
              <w:top w:val="nil"/>
              <w:left w:val="nil"/>
              <w:bottom w:val="nil"/>
              <w:right w:val="nil"/>
            </w:tcBorders>
            <w:shd w:val="clear" w:color="auto" w:fill="auto"/>
            <w:vAlign w:val="center"/>
            <w:hideMark/>
          </w:tcPr>
          <w:p w:rsidR="00CE0354" w:rsidRPr="00EC6EB7" w:rsidRDefault="00EF619B"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6</w:t>
            </w:r>
          </w:p>
        </w:tc>
        <w:tc>
          <w:tcPr>
            <w:tcW w:w="1250" w:type="pct"/>
            <w:tcBorders>
              <w:top w:val="nil"/>
              <w:left w:val="nil"/>
              <w:bottom w:val="nil"/>
              <w:right w:val="nil"/>
            </w:tcBorders>
            <w:shd w:val="clear" w:color="auto" w:fill="auto"/>
            <w:vAlign w:val="center"/>
            <w:hideMark/>
          </w:tcPr>
          <w:p w:rsidR="00CE0354" w:rsidRPr="00EC6EB7" w:rsidRDefault="00EF619B"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7</w:t>
            </w:r>
          </w:p>
        </w:tc>
        <w:tc>
          <w:tcPr>
            <w:tcW w:w="1111" w:type="pct"/>
            <w:tcBorders>
              <w:top w:val="nil"/>
              <w:left w:val="nil"/>
              <w:bottom w:val="nil"/>
              <w:right w:val="nil"/>
            </w:tcBorders>
            <w:shd w:val="clear" w:color="auto" w:fill="auto"/>
            <w:vAlign w:val="center"/>
            <w:hideMark/>
          </w:tcPr>
          <w:p w:rsidR="00CE0354" w:rsidRPr="00EC6EB7" w:rsidRDefault="00EF619B"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13</w:t>
            </w:r>
          </w:p>
        </w:tc>
      </w:tr>
      <w:tr w:rsidR="00CE0354" w:rsidRPr="00EC6EB7" w:rsidTr="00EC6EB7">
        <w:trPr>
          <w:trHeight w:val="20"/>
          <w:jc w:val="center"/>
        </w:trPr>
        <w:tc>
          <w:tcPr>
            <w:tcW w:w="1732"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sz w:val="16"/>
                <w:szCs w:val="16"/>
                <w:lang w:eastAsia="es-MX"/>
              </w:rPr>
            </w:pPr>
            <w:r w:rsidRPr="00EC6EB7">
              <w:rPr>
                <w:rFonts w:ascii="Calibri" w:eastAsia="Times New Roman" w:hAnsi="Calibri" w:cs="Times New Roman"/>
                <w:sz w:val="16"/>
                <w:szCs w:val="16"/>
                <w:lang w:eastAsia="es-MX"/>
              </w:rPr>
              <w:t>Colima</w:t>
            </w:r>
          </w:p>
        </w:tc>
        <w:tc>
          <w:tcPr>
            <w:tcW w:w="907"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3</w:t>
            </w:r>
          </w:p>
        </w:tc>
        <w:tc>
          <w:tcPr>
            <w:tcW w:w="1250"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0</w:t>
            </w:r>
          </w:p>
        </w:tc>
        <w:tc>
          <w:tcPr>
            <w:tcW w:w="1111"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3</w:t>
            </w:r>
          </w:p>
        </w:tc>
      </w:tr>
      <w:tr w:rsidR="00CE0354" w:rsidRPr="00EC6EB7" w:rsidTr="00EC6EB7">
        <w:trPr>
          <w:trHeight w:val="20"/>
          <w:jc w:val="center"/>
        </w:trPr>
        <w:tc>
          <w:tcPr>
            <w:tcW w:w="1732" w:type="pct"/>
            <w:tcBorders>
              <w:top w:val="nil"/>
              <w:left w:val="nil"/>
              <w:bottom w:val="nil"/>
              <w:right w:val="nil"/>
            </w:tcBorders>
            <w:shd w:val="clear" w:color="auto" w:fill="auto"/>
            <w:vAlign w:val="center"/>
            <w:hideMark/>
          </w:tcPr>
          <w:p w:rsidR="00CE0354" w:rsidRPr="00EC6EB7" w:rsidRDefault="00CE0354" w:rsidP="00E32479">
            <w:pPr>
              <w:spacing w:after="0" w:line="240" w:lineRule="auto"/>
              <w:jc w:val="center"/>
              <w:rPr>
                <w:rFonts w:ascii="Calibri" w:eastAsia="Times New Roman" w:hAnsi="Calibri" w:cs="Times New Roman"/>
                <w:sz w:val="16"/>
                <w:szCs w:val="16"/>
                <w:lang w:eastAsia="es-MX"/>
              </w:rPr>
            </w:pPr>
            <w:r w:rsidRPr="00EC6EB7">
              <w:rPr>
                <w:rFonts w:ascii="Calibri" w:eastAsia="Times New Roman" w:hAnsi="Calibri" w:cs="Times New Roman"/>
                <w:sz w:val="16"/>
                <w:szCs w:val="16"/>
                <w:lang w:eastAsia="es-MX"/>
              </w:rPr>
              <w:t>Durango</w:t>
            </w:r>
          </w:p>
        </w:tc>
        <w:tc>
          <w:tcPr>
            <w:tcW w:w="907" w:type="pct"/>
            <w:tcBorders>
              <w:top w:val="nil"/>
              <w:left w:val="nil"/>
              <w:bottom w:val="nil"/>
              <w:right w:val="nil"/>
            </w:tcBorders>
            <w:shd w:val="clear" w:color="auto" w:fill="auto"/>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1</w:t>
            </w:r>
          </w:p>
        </w:tc>
        <w:tc>
          <w:tcPr>
            <w:tcW w:w="1250" w:type="pct"/>
            <w:tcBorders>
              <w:top w:val="nil"/>
              <w:left w:val="nil"/>
              <w:bottom w:val="nil"/>
              <w:right w:val="nil"/>
            </w:tcBorders>
            <w:shd w:val="clear" w:color="auto" w:fill="auto"/>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0</w:t>
            </w:r>
          </w:p>
        </w:tc>
        <w:tc>
          <w:tcPr>
            <w:tcW w:w="1111" w:type="pct"/>
            <w:tcBorders>
              <w:top w:val="nil"/>
              <w:left w:val="nil"/>
              <w:bottom w:val="nil"/>
              <w:right w:val="nil"/>
            </w:tcBorders>
            <w:shd w:val="clear" w:color="auto" w:fill="auto"/>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1</w:t>
            </w:r>
          </w:p>
        </w:tc>
      </w:tr>
      <w:tr w:rsidR="00CE0354" w:rsidRPr="00EC6EB7" w:rsidTr="00EC6EB7">
        <w:trPr>
          <w:trHeight w:val="20"/>
          <w:jc w:val="center"/>
        </w:trPr>
        <w:tc>
          <w:tcPr>
            <w:tcW w:w="1732"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sz w:val="16"/>
                <w:szCs w:val="16"/>
                <w:lang w:eastAsia="es-MX"/>
              </w:rPr>
            </w:pPr>
            <w:r w:rsidRPr="00EC6EB7">
              <w:rPr>
                <w:rFonts w:ascii="Calibri" w:eastAsia="Times New Roman" w:hAnsi="Calibri" w:cs="Times New Roman"/>
                <w:sz w:val="16"/>
                <w:szCs w:val="16"/>
                <w:lang w:eastAsia="es-MX"/>
              </w:rPr>
              <w:t>Guanajuato</w:t>
            </w:r>
          </w:p>
        </w:tc>
        <w:tc>
          <w:tcPr>
            <w:tcW w:w="907"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6</w:t>
            </w:r>
          </w:p>
        </w:tc>
        <w:tc>
          <w:tcPr>
            <w:tcW w:w="1250"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1</w:t>
            </w:r>
          </w:p>
        </w:tc>
        <w:tc>
          <w:tcPr>
            <w:tcW w:w="1111"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7</w:t>
            </w:r>
          </w:p>
        </w:tc>
      </w:tr>
      <w:tr w:rsidR="00CE0354" w:rsidRPr="00EC6EB7" w:rsidTr="00EC6EB7">
        <w:trPr>
          <w:trHeight w:val="20"/>
          <w:jc w:val="center"/>
        </w:trPr>
        <w:tc>
          <w:tcPr>
            <w:tcW w:w="1732" w:type="pct"/>
            <w:tcBorders>
              <w:top w:val="nil"/>
              <w:left w:val="nil"/>
              <w:bottom w:val="nil"/>
              <w:right w:val="nil"/>
            </w:tcBorders>
            <w:shd w:val="clear" w:color="auto" w:fill="auto"/>
            <w:vAlign w:val="center"/>
            <w:hideMark/>
          </w:tcPr>
          <w:p w:rsidR="00CE0354" w:rsidRPr="00EC6EB7" w:rsidRDefault="00CE0354" w:rsidP="00E32479">
            <w:pPr>
              <w:spacing w:after="0" w:line="240" w:lineRule="auto"/>
              <w:jc w:val="center"/>
              <w:rPr>
                <w:rFonts w:ascii="Calibri" w:eastAsia="Times New Roman" w:hAnsi="Calibri" w:cs="Times New Roman"/>
                <w:sz w:val="16"/>
                <w:szCs w:val="16"/>
                <w:lang w:eastAsia="es-MX"/>
              </w:rPr>
            </w:pPr>
            <w:r w:rsidRPr="00EC6EB7">
              <w:rPr>
                <w:rFonts w:ascii="Calibri" w:eastAsia="Times New Roman" w:hAnsi="Calibri" w:cs="Times New Roman"/>
                <w:sz w:val="16"/>
                <w:szCs w:val="16"/>
                <w:lang w:eastAsia="es-MX"/>
              </w:rPr>
              <w:t>Guerrero</w:t>
            </w:r>
          </w:p>
        </w:tc>
        <w:tc>
          <w:tcPr>
            <w:tcW w:w="907" w:type="pct"/>
            <w:tcBorders>
              <w:top w:val="nil"/>
              <w:left w:val="nil"/>
              <w:bottom w:val="nil"/>
              <w:right w:val="nil"/>
            </w:tcBorders>
            <w:shd w:val="clear" w:color="auto" w:fill="auto"/>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2</w:t>
            </w:r>
          </w:p>
        </w:tc>
        <w:tc>
          <w:tcPr>
            <w:tcW w:w="1250" w:type="pct"/>
            <w:tcBorders>
              <w:top w:val="nil"/>
              <w:left w:val="nil"/>
              <w:bottom w:val="nil"/>
              <w:right w:val="nil"/>
            </w:tcBorders>
            <w:shd w:val="clear" w:color="auto" w:fill="auto"/>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0</w:t>
            </w:r>
          </w:p>
        </w:tc>
        <w:tc>
          <w:tcPr>
            <w:tcW w:w="1111" w:type="pct"/>
            <w:tcBorders>
              <w:top w:val="nil"/>
              <w:left w:val="nil"/>
              <w:bottom w:val="nil"/>
              <w:right w:val="nil"/>
            </w:tcBorders>
            <w:shd w:val="clear" w:color="auto" w:fill="auto"/>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2</w:t>
            </w:r>
          </w:p>
        </w:tc>
      </w:tr>
      <w:tr w:rsidR="00CE0354" w:rsidRPr="00EC6EB7" w:rsidTr="00EC6EB7">
        <w:trPr>
          <w:trHeight w:val="20"/>
          <w:jc w:val="center"/>
        </w:trPr>
        <w:tc>
          <w:tcPr>
            <w:tcW w:w="1732"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sz w:val="16"/>
                <w:szCs w:val="16"/>
                <w:lang w:eastAsia="es-MX"/>
              </w:rPr>
            </w:pPr>
            <w:r w:rsidRPr="00EC6EB7">
              <w:rPr>
                <w:rFonts w:ascii="Calibri" w:eastAsia="Times New Roman" w:hAnsi="Calibri" w:cs="Times New Roman"/>
                <w:sz w:val="16"/>
                <w:szCs w:val="16"/>
                <w:lang w:eastAsia="es-MX"/>
              </w:rPr>
              <w:t>Hidalgo</w:t>
            </w:r>
          </w:p>
        </w:tc>
        <w:tc>
          <w:tcPr>
            <w:tcW w:w="907"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1</w:t>
            </w:r>
          </w:p>
        </w:tc>
        <w:tc>
          <w:tcPr>
            <w:tcW w:w="1250"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0</w:t>
            </w:r>
          </w:p>
        </w:tc>
        <w:tc>
          <w:tcPr>
            <w:tcW w:w="1111"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1</w:t>
            </w:r>
          </w:p>
        </w:tc>
      </w:tr>
      <w:tr w:rsidR="00CE0354" w:rsidRPr="00EC6EB7" w:rsidTr="00EC6EB7">
        <w:trPr>
          <w:trHeight w:val="20"/>
          <w:jc w:val="center"/>
        </w:trPr>
        <w:tc>
          <w:tcPr>
            <w:tcW w:w="1732" w:type="pct"/>
            <w:tcBorders>
              <w:top w:val="nil"/>
              <w:left w:val="nil"/>
              <w:bottom w:val="nil"/>
              <w:right w:val="nil"/>
            </w:tcBorders>
            <w:shd w:val="clear" w:color="auto" w:fill="auto"/>
            <w:vAlign w:val="center"/>
            <w:hideMark/>
          </w:tcPr>
          <w:p w:rsidR="00CE0354" w:rsidRPr="00EC6EB7" w:rsidRDefault="00CE0354" w:rsidP="00E32479">
            <w:pPr>
              <w:spacing w:after="0" w:line="240" w:lineRule="auto"/>
              <w:jc w:val="center"/>
              <w:rPr>
                <w:rFonts w:ascii="Calibri" w:eastAsia="Times New Roman" w:hAnsi="Calibri" w:cs="Times New Roman"/>
                <w:sz w:val="16"/>
                <w:szCs w:val="16"/>
                <w:lang w:eastAsia="es-MX"/>
              </w:rPr>
            </w:pPr>
            <w:r w:rsidRPr="00EC6EB7">
              <w:rPr>
                <w:rFonts w:ascii="Calibri" w:eastAsia="Times New Roman" w:hAnsi="Calibri" w:cs="Times New Roman"/>
                <w:sz w:val="16"/>
                <w:szCs w:val="16"/>
                <w:lang w:eastAsia="es-MX"/>
              </w:rPr>
              <w:t>Jalisco</w:t>
            </w:r>
          </w:p>
        </w:tc>
        <w:tc>
          <w:tcPr>
            <w:tcW w:w="907" w:type="pct"/>
            <w:tcBorders>
              <w:top w:val="nil"/>
              <w:left w:val="nil"/>
              <w:bottom w:val="nil"/>
              <w:right w:val="nil"/>
            </w:tcBorders>
            <w:shd w:val="clear" w:color="auto" w:fill="auto"/>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8</w:t>
            </w:r>
          </w:p>
        </w:tc>
        <w:tc>
          <w:tcPr>
            <w:tcW w:w="1250" w:type="pct"/>
            <w:tcBorders>
              <w:top w:val="nil"/>
              <w:left w:val="nil"/>
              <w:bottom w:val="nil"/>
              <w:right w:val="nil"/>
            </w:tcBorders>
            <w:shd w:val="clear" w:color="auto" w:fill="auto"/>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0</w:t>
            </w:r>
          </w:p>
        </w:tc>
        <w:tc>
          <w:tcPr>
            <w:tcW w:w="1111" w:type="pct"/>
            <w:tcBorders>
              <w:top w:val="nil"/>
              <w:left w:val="nil"/>
              <w:bottom w:val="nil"/>
              <w:right w:val="nil"/>
            </w:tcBorders>
            <w:shd w:val="clear" w:color="auto" w:fill="auto"/>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8</w:t>
            </w:r>
          </w:p>
        </w:tc>
      </w:tr>
      <w:tr w:rsidR="00CE0354" w:rsidRPr="00EC6EB7" w:rsidTr="00EC6EB7">
        <w:trPr>
          <w:trHeight w:val="20"/>
          <w:jc w:val="center"/>
        </w:trPr>
        <w:tc>
          <w:tcPr>
            <w:tcW w:w="1732"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sz w:val="16"/>
                <w:szCs w:val="16"/>
                <w:lang w:eastAsia="es-MX"/>
              </w:rPr>
            </w:pPr>
            <w:r w:rsidRPr="00EC6EB7">
              <w:rPr>
                <w:rFonts w:ascii="Calibri" w:eastAsia="Times New Roman" w:hAnsi="Calibri" w:cs="Times New Roman"/>
                <w:sz w:val="16"/>
                <w:szCs w:val="16"/>
                <w:lang w:eastAsia="es-MX"/>
              </w:rPr>
              <w:t>México</w:t>
            </w:r>
          </w:p>
        </w:tc>
        <w:tc>
          <w:tcPr>
            <w:tcW w:w="907"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2</w:t>
            </w:r>
          </w:p>
        </w:tc>
        <w:tc>
          <w:tcPr>
            <w:tcW w:w="1250"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0</w:t>
            </w:r>
          </w:p>
        </w:tc>
        <w:tc>
          <w:tcPr>
            <w:tcW w:w="1111"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2</w:t>
            </w:r>
          </w:p>
        </w:tc>
      </w:tr>
      <w:tr w:rsidR="00CE0354" w:rsidRPr="00EC6EB7" w:rsidTr="00EC6EB7">
        <w:trPr>
          <w:trHeight w:val="20"/>
          <w:jc w:val="center"/>
        </w:trPr>
        <w:tc>
          <w:tcPr>
            <w:tcW w:w="1732" w:type="pct"/>
            <w:tcBorders>
              <w:top w:val="nil"/>
              <w:left w:val="nil"/>
              <w:bottom w:val="nil"/>
              <w:right w:val="nil"/>
            </w:tcBorders>
            <w:shd w:val="clear" w:color="auto" w:fill="auto"/>
            <w:vAlign w:val="center"/>
            <w:hideMark/>
          </w:tcPr>
          <w:p w:rsidR="00CE0354" w:rsidRPr="00EC6EB7" w:rsidRDefault="00CE0354" w:rsidP="00E32479">
            <w:pPr>
              <w:spacing w:after="0" w:line="240" w:lineRule="auto"/>
              <w:jc w:val="center"/>
              <w:rPr>
                <w:rFonts w:ascii="Calibri" w:eastAsia="Times New Roman" w:hAnsi="Calibri" w:cs="Times New Roman"/>
                <w:sz w:val="16"/>
                <w:szCs w:val="16"/>
                <w:lang w:eastAsia="es-MX"/>
              </w:rPr>
            </w:pPr>
            <w:r w:rsidRPr="00EC6EB7">
              <w:rPr>
                <w:rFonts w:ascii="Calibri" w:eastAsia="Times New Roman" w:hAnsi="Calibri" w:cs="Times New Roman"/>
                <w:sz w:val="16"/>
                <w:szCs w:val="16"/>
                <w:lang w:eastAsia="es-MX"/>
              </w:rPr>
              <w:t>Michoacán</w:t>
            </w:r>
          </w:p>
        </w:tc>
        <w:tc>
          <w:tcPr>
            <w:tcW w:w="907" w:type="pct"/>
            <w:tcBorders>
              <w:top w:val="nil"/>
              <w:left w:val="nil"/>
              <w:bottom w:val="nil"/>
              <w:right w:val="nil"/>
            </w:tcBorders>
            <w:shd w:val="clear" w:color="auto" w:fill="auto"/>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1</w:t>
            </w:r>
          </w:p>
        </w:tc>
        <w:tc>
          <w:tcPr>
            <w:tcW w:w="1250" w:type="pct"/>
            <w:tcBorders>
              <w:top w:val="nil"/>
              <w:left w:val="nil"/>
              <w:bottom w:val="nil"/>
              <w:right w:val="nil"/>
            </w:tcBorders>
            <w:shd w:val="clear" w:color="auto" w:fill="auto"/>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1</w:t>
            </w:r>
          </w:p>
        </w:tc>
        <w:tc>
          <w:tcPr>
            <w:tcW w:w="1111" w:type="pct"/>
            <w:tcBorders>
              <w:top w:val="nil"/>
              <w:left w:val="nil"/>
              <w:bottom w:val="nil"/>
              <w:right w:val="nil"/>
            </w:tcBorders>
            <w:shd w:val="clear" w:color="auto" w:fill="auto"/>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2</w:t>
            </w:r>
          </w:p>
        </w:tc>
      </w:tr>
      <w:tr w:rsidR="00CE0354" w:rsidRPr="00EC6EB7" w:rsidTr="00EC6EB7">
        <w:trPr>
          <w:trHeight w:val="20"/>
          <w:jc w:val="center"/>
        </w:trPr>
        <w:tc>
          <w:tcPr>
            <w:tcW w:w="1732"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sz w:val="16"/>
                <w:szCs w:val="16"/>
                <w:lang w:eastAsia="es-MX"/>
              </w:rPr>
            </w:pPr>
            <w:r w:rsidRPr="00EC6EB7">
              <w:rPr>
                <w:rFonts w:ascii="Calibri" w:eastAsia="Times New Roman" w:hAnsi="Calibri" w:cs="Times New Roman"/>
                <w:sz w:val="16"/>
                <w:szCs w:val="16"/>
                <w:lang w:eastAsia="es-MX"/>
              </w:rPr>
              <w:t>Morelos</w:t>
            </w:r>
          </w:p>
        </w:tc>
        <w:tc>
          <w:tcPr>
            <w:tcW w:w="907"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2</w:t>
            </w:r>
          </w:p>
        </w:tc>
        <w:tc>
          <w:tcPr>
            <w:tcW w:w="1250"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1</w:t>
            </w:r>
          </w:p>
        </w:tc>
        <w:tc>
          <w:tcPr>
            <w:tcW w:w="1111"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3</w:t>
            </w:r>
          </w:p>
        </w:tc>
      </w:tr>
      <w:tr w:rsidR="00CE0354" w:rsidRPr="00EC6EB7" w:rsidTr="00EC6EB7">
        <w:trPr>
          <w:trHeight w:val="20"/>
          <w:jc w:val="center"/>
        </w:trPr>
        <w:tc>
          <w:tcPr>
            <w:tcW w:w="1732" w:type="pct"/>
            <w:tcBorders>
              <w:top w:val="nil"/>
              <w:left w:val="nil"/>
              <w:bottom w:val="nil"/>
              <w:right w:val="nil"/>
            </w:tcBorders>
            <w:shd w:val="clear" w:color="auto" w:fill="auto"/>
            <w:vAlign w:val="center"/>
            <w:hideMark/>
          </w:tcPr>
          <w:p w:rsidR="00CE0354" w:rsidRPr="00EC6EB7" w:rsidRDefault="00CE0354" w:rsidP="00E32479">
            <w:pPr>
              <w:spacing w:after="0" w:line="240" w:lineRule="auto"/>
              <w:jc w:val="center"/>
              <w:rPr>
                <w:rFonts w:ascii="Calibri" w:eastAsia="Times New Roman" w:hAnsi="Calibri" w:cs="Times New Roman"/>
                <w:sz w:val="16"/>
                <w:szCs w:val="16"/>
                <w:lang w:eastAsia="es-MX"/>
              </w:rPr>
            </w:pPr>
            <w:r w:rsidRPr="00EC6EB7">
              <w:rPr>
                <w:rFonts w:ascii="Calibri" w:eastAsia="Times New Roman" w:hAnsi="Calibri" w:cs="Times New Roman"/>
                <w:sz w:val="16"/>
                <w:szCs w:val="16"/>
                <w:lang w:eastAsia="es-MX"/>
              </w:rPr>
              <w:t>Nayarit</w:t>
            </w:r>
          </w:p>
        </w:tc>
        <w:tc>
          <w:tcPr>
            <w:tcW w:w="907" w:type="pct"/>
            <w:tcBorders>
              <w:top w:val="nil"/>
              <w:left w:val="nil"/>
              <w:bottom w:val="nil"/>
              <w:right w:val="nil"/>
            </w:tcBorders>
            <w:shd w:val="clear" w:color="auto" w:fill="auto"/>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0</w:t>
            </w:r>
          </w:p>
        </w:tc>
        <w:tc>
          <w:tcPr>
            <w:tcW w:w="1250" w:type="pct"/>
            <w:tcBorders>
              <w:top w:val="nil"/>
              <w:left w:val="nil"/>
              <w:bottom w:val="nil"/>
              <w:right w:val="nil"/>
            </w:tcBorders>
            <w:shd w:val="clear" w:color="auto" w:fill="auto"/>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1</w:t>
            </w:r>
          </w:p>
        </w:tc>
        <w:tc>
          <w:tcPr>
            <w:tcW w:w="1111" w:type="pct"/>
            <w:tcBorders>
              <w:top w:val="nil"/>
              <w:left w:val="nil"/>
              <w:bottom w:val="nil"/>
              <w:right w:val="nil"/>
            </w:tcBorders>
            <w:shd w:val="clear" w:color="auto" w:fill="auto"/>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1</w:t>
            </w:r>
          </w:p>
        </w:tc>
      </w:tr>
      <w:tr w:rsidR="00CE0354" w:rsidRPr="00EC6EB7" w:rsidTr="00EC6EB7">
        <w:trPr>
          <w:trHeight w:val="20"/>
          <w:jc w:val="center"/>
        </w:trPr>
        <w:tc>
          <w:tcPr>
            <w:tcW w:w="1732"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sz w:val="16"/>
                <w:szCs w:val="16"/>
                <w:lang w:eastAsia="es-MX"/>
              </w:rPr>
            </w:pPr>
            <w:r w:rsidRPr="00EC6EB7">
              <w:rPr>
                <w:rFonts w:ascii="Calibri" w:eastAsia="Times New Roman" w:hAnsi="Calibri" w:cs="Times New Roman"/>
                <w:sz w:val="16"/>
                <w:szCs w:val="16"/>
                <w:lang w:eastAsia="es-MX"/>
              </w:rPr>
              <w:t>Nuevo León</w:t>
            </w:r>
          </w:p>
        </w:tc>
        <w:tc>
          <w:tcPr>
            <w:tcW w:w="907"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2</w:t>
            </w:r>
          </w:p>
        </w:tc>
        <w:tc>
          <w:tcPr>
            <w:tcW w:w="1250"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0</w:t>
            </w:r>
          </w:p>
        </w:tc>
        <w:tc>
          <w:tcPr>
            <w:tcW w:w="1111"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2</w:t>
            </w:r>
          </w:p>
        </w:tc>
      </w:tr>
      <w:tr w:rsidR="00CE0354" w:rsidRPr="00EC6EB7" w:rsidTr="00EC6EB7">
        <w:trPr>
          <w:trHeight w:val="20"/>
          <w:jc w:val="center"/>
        </w:trPr>
        <w:tc>
          <w:tcPr>
            <w:tcW w:w="1732" w:type="pct"/>
            <w:tcBorders>
              <w:top w:val="nil"/>
              <w:left w:val="nil"/>
              <w:bottom w:val="nil"/>
              <w:right w:val="nil"/>
            </w:tcBorders>
            <w:shd w:val="clear" w:color="auto" w:fill="auto"/>
            <w:vAlign w:val="center"/>
            <w:hideMark/>
          </w:tcPr>
          <w:p w:rsidR="00CE0354" w:rsidRPr="00EC6EB7" w:rsidRDefault="00CE0354" w:rsidP="00E32479">
            <w:pPr>
              <w:spacing w:after="0" w:line="240" w:lineRule="auto"/>
              <w:jc w:val="center"/>
              <w:rPr>
                <w:rFonts w:ascii="Calibri" w:eastAsia="Times New Roman" w:hAnsi="Calibri" w:cs="Times New Roman"/>
                <w:sz w:val="16"/>
                <w:szCs w:val="16"/>
                <w:lang w:eastAsia="es-MX"/>
              </w:rPr>
            </w:pPr>
            <w:r w:rsidRPr="00EC6EB7">
              <w:rPr>
                <w:rFonts w:ascii="Calibri" w:eastAsia="Times New Roman" w:hAnsi="Calibri" w:cs="Times New Roman"/>
                <w:sz w:val="16"/>
                <w:szCs w:val="16"/>
                <w:lang w:eastAsia="es-MX"/>
              </w:rPr>
              <w:t>Querétaro</w:t>
            </w:r>
          </w:p>
        </w:tc>
        <w:tc>
          <w:tcPr>
            <w:tcW w:w="907" w:type="pct"/>
            <w:tcBorders>
              <w:top w:val="nil"/>
              <w:left w:val="nil"/>
              <w:bottom w:val="nil"/>
              <w:right w:val="nil"/>
            </w:tcBorders>
            <w:shd w:val="clear" w:color="auto" w:fill="auto"/>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1</w:t>
            </w:r>
          </w:p>
        </w:tc>
        <w:tc>
          <w:tcPr>
            <w:tcW w:w="1250" w:type="pct"/>
            <w:tcBorders>
              <w:top w:val="nil"/>
              <w:left w:val="nil"/>
              <w:bottom w:val="nil"/>
              <w:right w:val="nil"/>
            </w:tcBorders>
            <w:shd w:val="clear" w:color="auto" w:fill="auto"/>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0</w:t>
            </w:r>
          </w:p>
        </w:tc>
        <w:tc>
          <w:tcPr>
            <w:tcW w:w="1111" w:type="pct"/>
            <w:tcBorders>
              <w:top w:val="nil"/>
              <w:left w:val="nil"/>
              <w:bottom w:val="nil"/>
              <w:right w:val="nil"/>
            </w:tcBorders>
            <w:shd w:val="clear" w:color="auto" w:fill="auto"/>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1</w:t>
            </w:r>
          </w:p>
        </w:tc>
      </w:tr>
      <w:tr w:rsidR="00CE0354" w:rsidRPr="00EC6EB7" w:rsidTr="00EC6EB7">
        <w:trPr>
          <w:trHeight w:val="20"/>
          <w:jc w:val="center"/>
        </w:trPr>
        <w:tc>
          <w:tcPr>
            <w:tcW w:w="1732"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sz w:val="16"/>
                <w:szCs w:val="16"/>
                <w:lang w:eastAsia="es-MX"/>
              </w:rPr>
            </w:pPr>
            <w:r w:rsidRPr="00EC6EB7">
              <w:rPr>
                <w:rFonts w:ascii="Calibri" w:eastAsia="Times New Roman" w:hAnsi="Calibri" w:cs="Times New Roman"/>
                <w:sz w:val="16"/>
                <w:szCs w:val="16"/>
                <w:lang w:eastAsia="es-MX"/>
              </w:rPr>
              <w:t>Quintana Roo</w:t>
            </w:r>
          </w:p>
        </w:tc>
        <w:tc>
          <w:tcPr>
            <w:tcW w:w="907"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3</w:t>
            </w:r>
          </w:p>
        </w:tc>
        <w:tc>
          <w:tcPr>
            <w:tcW w:w="1250"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0</w:t>
            </w:r>
          </w:p>
        </w:tc>
        <w:tc>
          <w:tcPr>
            <w:tcW w:w="1111"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3</w:t>
            </w:r>
          </w:p>
        </w:tc>
      </w:tr>
      <w:tr w:rsidR="00CE0354" w:rsidRPr="00EC6EB7" w:rsidTr="00EC6EB7">
        <w:trPr>
          <w:trHeight w:val="20"/>
          <w:jc w:val="center"/>
        </w:trPr>
        <w:tc>
          <w:tcPr>
            <w:tcW w:w="1732" w:type="pct"/>
            <w:tcBorders>
              <w:top w:val="nil"/>
              <w:left w:val="nil"/>
              <w:bottom w:val="nil"/>
              <w:right w:val="nil"/>
            </w:tcBorders>
            <w:shd w:val="clear" w:color="auto" w:fill="auto"/>
            <w:vAlign w:val="center"/>
            <w:hideMark/>
          </w:tcPr>
          <w:p w:rsidR="00CE0354" w:rsidRPr="00EC6EB7" w:rsidRDefault="00CE0354" w:rsidP="00E32479">
            <w:pPr>
              <w:spacing w:after="0" w:line="240" w:lineRule="auto"/>
              <w:jc w:val="center"/>
              <w:rPr>
                <w:rFonts w:ascii="Calibri" w:eastAsia="Times New Roman" w:hAnsi="Calibri" w:cs="Times New Roman"/>
                <w:sz w:val="16"/>
                <w:szCs w:val="16"/>
                <w:lang w:eastAsia="es-MX"/>
              </w:rPr>
            </w:pPr>
            <w:r w:rsidRPr="00EC6EB7">
              <w:rPr>
                <w:rFonts w:ascii="Calibri" w:eastAsia="Times New Roman" w:hAnsi="Calibri" w:cs="Times New Roman"/>
                <w:sz w:val="16"/>
                <w:szCs w:val="16"/>
                <w:lang w:eastAsia="es-MX"/>
              </w:rPr>
              <w:t>San Luis Potosí</w:t>
            </w:r>
          </w:p>
        </w:tc>
        <w:tc>
          <w:tcPr>
            <w:tcW w:w="907" w:type="pct"/>
            <w:tcBorders>
              <w:top w:val="nil"/>
              <w:left w:val="nil"/>
              <w:bottom w:val="nil"/>
              <w:right w:val="nil"/>
            </w:tcBorders>
            <w:shd w:val="clear" w:color="auto" w:fill="auto"/>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1</w:t>
            </w:r>
          </w:p>
        </w:tc>
        <w:tc>
          <w:tcPr>
            <w:tcW w:w="1250" w:type="pct"/>
            <w:tcBorders>
              <w:top w:val="nil"/>
              <w:left w:val="nil"/>
              <w:bottom w:val="nil"/>
              <w:right w:val="nil"/>
            </w:tcBorders>
            <w:shd w:val="clear" w:color="auto" w:fill="auto"/>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2</w:t>
            </w:r>
          </w:p>
        </w:tc>
        <w:tc>
          <w:tcPr>
            <w:tcW w:w="1111" w:type="pct"/>
            <w:tcBorders>
              <w:top w:val="nil"/>
              <w:left w:val="nil"/>
              <w:bottom w:val="nil"/>
              <w:right w:val="nil"/>
            </w:tcBorders>
            <w:shd w:val="clear" w:color="auto" w:fill="auto"/>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3</w:t>
            </w:r>
          </w:p>
        </w:tc>
      </w:tr>
      <w:tr w:rsidR="00CE0354" w:rsidRPr="00EC6EB7" w:rsidTr="00EC6EB7">
        <w:trPr>
          <w:trHeight w:val="20"/>
          <w:jc w:val="center"/>
        </w:trPr>
        <w:tc>
          <w:tcPr>
            <w:tcW w:w="1732"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sz w:val="16"/>
                <w:szCs w:val="16"/>
                <w:lang w:eastAsia="es-MX"/>
              </w:rPr>
            </w:pPr>
            <w:r w:rsidRPr="00EC6EB7">
              <w:rPr>
                <w:rFonts w:ascii="Calibri" w:eastAsia="Times New Roman" w:hAnsi="Calibri" w:cs="Times New Roman"/>
                <w:sz w:val="16"/>
                <w:szCs w:val="16"/>
                <w:lang w:eastAsia="es-MX"/>
              </w:rPr>
              <w:t>Sinaloa</w:t>
            </w:r>
          </w:p>
        </w:tc>
        <w:tc>
          <w:tcPr>
            <w:tcW w:w="907"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2</w:t>
            </w:r>
          </w:p>
        </w:tc>
        <w:tc>
          <w:tcPr>
            <w:tcW w:w="1250"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2</w:t>
            </w:r>
          </w:p>
        </w:tc>
        <w:tc>
          <w:tcPr>
            <w:tcW w:w="1111"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4</w:t>
            </w:r>
          </w:p>
        </w:tc>
      </w:tr>
      <w:tr w:rsidR="00CE0354" w:rsidRPr="00EC6EB7" w:rsidTr="00EC6EB7">
        <w:trPr>
          <w:trHeight w:val="20"/>
          <w:jc w:val="center"/>
        </w:trPr>
        <w:tc>
          <w:tcPr>
            <w:tcW w:w="1732" w:type="pct"/>
            <w:tcBorders>
              <w:top w:val="nil"/>
              <w:left w:val="nil"/>
              <w:bottom w:val="nil"/>
              <w:right w:val="nil"/>
            </w:tcBorders>
            <w:shd w:val="clear" w:color="auto" w:fill="auto"/>
            <w:vAlign w:val="center"/>
            <w:hideMark/>
          </w:tcPr>
          <w:p w:rsidR="00CE0354" w:rsidRPr="00EC6EB7" w:rsidRDefault="00CE0354" w:rsidP="00E32479">
            <w:pPr>
              <w:spacing w:after="0" w:line="240" w:lineRule="auto"/>
              <w:jc w:val="center"/>
              <w:rPr>
                <w:rFonts w:ascii="Calibri" w:eastAsia="Times New Roman" w:hAnsi="Calibri" w:cs="Times New Roman"/>
                <w:sz w:val="16"/>
                <w:szCs w:val="16"/>
                <w:lang w:eastAsia="es-MX"/>
              </w:rPr>
            </w:pPr>
            <w:r w:rsidRPr="00EC6EB7">
              <w:rPr>
                <w:rFonts w:ascii="Calibri" w:eastAsia="Times New Roman" w:hAnsi="Calibri" w:cs="Times New Roman"/>
                <w:sz w:val="16"/>
                <w:szCs w:val="16"/>
                <w:lang w:eastAsia="es-MX"/>
              </w:rPr>
              <w:t>Sonora</w:t>
            </w:r>
          </w:p>
        </w:tc>
        <w:tc>
          <w:tcPr>
            <w:tcW w:w="907" w:type="pct"/>
            <w:tcBorders>
              <w:top w:val="nil"/>
              <w:left w:val="nil"/>
              <w:bottom w:val="nil"/>
              <w:right w:val="nil"/>
            </w:tcBorders>
            <w:shd w:val="clear" w:color="auto" w:fill="auto"/>
            <w:vAlign w:val="center"/>
            <w:hideMark/>
          </w:tcPr>
          <w:p w:rsidR="00CE0354" w:rsidRPr="00EC6EB7" w:rsidRDefault="00595792"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10</w:t>
            </w:r>
          </w:p>
        </w:tc>
        <w:tc>
          <w:tcPr>
            <w:tcW w:w="1250" w:type="pct"/>
            <w:tcBorders>
              <w:top w:val="nil"/>
              <w:left w:val="nil"/>
              <w:bottom w:val="nil"/>
              <w:right w:val="nil"/>
            </w:tcBorders>
            <w:shd w:val="clear" w:color="auto" w:fill="auto"/>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4</w:t>
            </w:r>
          </w:p>
        </w:tc>
        <w:tc>
          <w:tcPr>
            <w:tcW w:w="1111" w:type="pct"/>
            <w:tcBorders>
              <w:top w:val="nil"/>
              <w:left w:val="nil"/>
              <w:bottom w:val="nil"/>
              <w:right w:val="nil"/>
            </w:tcBorders>
            <w:shd w:val="clear" w:color="auto" w:fill="auto"/>
            <w:vAlign w:val="center"/>
            <w:hideMark/>
          </w:tcPr>
          <w:p w:rsidR="00CE0354" w:rsidRPr="00EC6EB7" w:rsidRDefault="00595792"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14</w:t>
            </w:r>
          </w:p>
        </w:tc>
      </w:tr>
      <w:tr w:rsidR="00CE0354" w:rsidRPr="00EC6EB7" w:rsidTr="00EC6EB7">
        <w:trPr>
          <w:trHeight w:val="20"/>
          <w:jc w:val="center"/>
        </w:trPr>
        <w:tc>
          <w:tcPr>
            <w:tcW w:w="1732"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sz w:val="16"/>
                <w:szCs w:val="16"/>
                <w:lang w:eastAsia="es-MX"/>
              </w:rPr>
            </w:pPr>
            <w:r w:rsidRPr="00EC6EB7">
              <w:rPr>
                <w:rFonts w:ascii="Calibri" w:eastAsia="Times New Roman" w:hAnsi="Calibri" w:cs="Times New Roman"/>
                <w:sz w:val="16"/>
                <w:szCs w:val="16"/>
                <w:lang w:eastAsia="es-MX"/>
              </w:rPr>
              <w:t>Tabasco</w:t>
            </w:r>
          </w:p>
        </w:tc>
        <w:tc>
          <w:tcPr>
            <w:tcW w:w="907"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3</w:t>
            </w:r>
          </w:p>
        </w:tc>
        <w:tc>
          <w:tcPr>
            <w:tcW w:w="1250"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3</w:t>
            </w:r>
          </w:p>
        </w:tc>
        <w:tc>
          <w:tcPr>
            <w:tcW w:w="1111"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6</w:t>
            </w:r>
          </w:p>
        </w:tc>
      </w:tr>
      <w:tr w:rsidR="00CE0354" w:rsidRPr="00EC6EB7" w:rsidTr="00EC6EB7">
        <w:trPr>
          <w:trHeight w:val="20"/>
          <w:jc w:val="center"/>
        </w:trPr>
        <w:tc>
          <w:tcPr>
            <w:tcW w:w="1732" w:type="pct"/>
            <w:tcBorders>
              <w:top w:val="nil"/>
              <w:left w:val="nil"/>
              <w:bottom w:val="nil"/>
              <w:right w:val="nil"/>
            </w:tcBorders>
            <w:shd w:val="clear" w:color="auto" w:fill="auto"/>
            <w:vAlign w:val="center"/>
            <w:hideMark/>
          </w:tcPr>
          <w:p w:rsidR="00CE0354" w:rsidRPr="00EC6EB7" w:rsidRDefault="00CE0354" w:rsidP="00E32479">
            <w:pPr>
              <w:spacing w:after="0" w:line="240" w:lineRule="auto"/>
              <w:jc w:val="center"/>
              <w:rPr>
                <w:rFonts w:ascii="Calibri" w:eastAsia="Times New Roman" w:hAnsi="Calibri" w:cs="Times New Roman"/>
                <w:sz w:val="16"/>
                <w:szCs w:val="16"/>
                <w:lang w:eastAsia="es-MX"/>
              </w:rPr>
            </w:pPr>
            <w:r w:rsidRPr="00EC6EB7">
              <w:rPr>
                <w:rFonts w:ascii="Calibri" w:eastAsia="Times New Roman" w:hAnsi="Calibri" w:cs="Times New Roman"/>
                <w:sz w:val="16"/>
                <w:szCs w:val="16"/>
                <w:lang w:eastAsia="es-MX"/>
              </w:rPr>
              <w:t>Tamaulipas</w:t>
            </w:r>
          </w:p>
        </w:tc>
        <w:tc>
          <w:tcPr>
            <w:tcW w:w="907" w:type="pct"/>
            <w:tcBorders>
              <w:top w:val="nil"/>
              <w:left w:val="nil"/>
              <w:bottom w:val="nil"/>
              <w:right w:val="nil"/>
            </w:tcBorders>
            <w:shd w:val="clear" w:color="auto" w:fill="auto"/>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5</w:t>
            </w:r>
          </w:p>
        </w:tc>
        <w:tc>
          <w:tcPr>
            <w:tcW w:w="1250" w:type="pct"/>
            <w:tcBorders>
              <w:top w:val="nil"/>
              <w:left w:val="nil"/>
              <w:bottom w:val="nil"/>
              <w:right w:val="nil"/>
            </w:tcBorders>
            <w:shd w:val="clear" w:color="auto" w:fill="auto"/>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5</w:t>
            </w:r>
          </w:p>
        </w:tc>
        <w:tc>
          <w:tcPr>
            <w:tcW w:w="1111" w:type="pct"/>
            <w:tcBorders>
              <w:top w:val="nil"/>
              <w:left w:val="nil"/>
              <w:bottom w:val="nil"/>
              <w:right w:val="nil"/>
            </w:tcBorders>
            <w:shd w:val="clear" w:color="auto" w:fill="auto"/>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10</w:t>
            </w:r>
          </w:p>
        </w:tc>
      </w:tr>
      <w:tr w:rsidR="00CE0354" w:rsidRPr="00EC6EB7" w:rsidTr="00EC6EB7">
        <w:trPr>
          <w:trHeight w:val="20"/>
          <w:jc w:val="center"/>
        </w:trPr>
        <w:tc>
          <w:tcPr>
            <w:tcW w:w="1732"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sz w:val="16"/>
                <w:szCs w:val="16"/>
                <w:lang w:eastAsia="es-MX"/>
              </w:rPr>
            </w:pPr>
            <w:r w:rsidRPr="00EC6EB7">
              <w:rPr>
                <w:rFonts w:ascii="Calibri" w:eastAsia="Times New Roman" w:hAnsi="Calibri" w:cs="Times New Roman"/>
                <w:sz w:val="16"/>
                <w:szCs w:val="16"/>
                <w:lang w:eastAsia="es-MX"/>
              </w:rPr>
              <w:t>Veracruz</w:t>
            </w:r>
          </w:p>
        </w:tc>
        <w:tc>
          <w:tcPr>
            <w:tcW w:w="907"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7</w:t>
            </w:r>
          </w:p>
        </w:tc>
        <w:tc>
          <w:tcPr>
            <w:tcW w:w="1250"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2</w:t>
            </w:r>
          </w:p>
        </w:tc>
        <w:tc>
          <w:tcPr>
            <w:tcW w:w="1111" w:type="pct"/>
            <w:tcBorders>
              <w:top w:val="nil"/>
              <w:left w:val="nil"/>
              <w:bottom w:val="nil"/>
              <w:right w:val="nil"/>
            </w:tcBorders>
            <w:shd w:val="clear" w:color="000000" w:fill="D0D0D0"/>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9</w:t>
            </w:r>
          </w:p>
        </w:tc>
      </w:tr>
      <w:tr w:rsidR="00CE0354" w:rsidRPr="00EC6EB7" w:rsidTr="00EC6EB7">
        <w:trPr>
          <w:trHeight w:val="20"/>
          <w:jc w:val="center"/>
        </w:trPr>
        <w:tc>
          <w:tcPr>
            <w:tcW w:w="1732" w:type="pct"/>
            <w:tcBorders>
              <w:top w:val="nil"/>
              <w:left w:val="nil"/>
              <w:bottom w:val="nil"/>
              <w:right w:val="nil"/>
            </w:tcBorders>
            <w:shd w:val="clear" w:color="auto" w:fill="auto"/>
            <w:vAlign w:val="center"/>
            <w:hideMark/>
          </w:tcPr>
          <w:p w:rsidR="00CE0354" w:rsidRPr="00EC6EB7" w:rsidRDefault="00CE0354" w:rsidP="00E32479">
            <w:pPr>
              <w:spacing w:after="0" w:line="240" w:lineRule="auto"/>
              <w:jc w:val="center"/>
              <w:rPr>
                <w:rFonts w:ascii="Calibri" w:eastAsia="Times New Roman" w:hAnsi="Calibri" w:cs="Times New Roman"/>
                <w:sz w:val="16"/>
                <w:szCs w:val="16"/>
                <w:lang w:eastAsia="es-MX"/>
              </w:rPr>
            </w:pPr>
            <w:r w:rsidRPr="00EC6EB7">
              <w:rPr>
                <w:rFonts w:ascii="Calibri" w:eastAsia="Times New Roman" w:hAnsi="Calibri" w:cs="Times New Roman"/>
                <w:sz w:val="16"/>
                <w:szCs w:val="16"/>
                <w:lang w:eastAsia="es-MX"/>
              </w:rPr>
              <w:t>Zacatecas</w:t>
            </w:r>
          </w:p>
        </w:tc>
        <w:tc>
          <w:tcPr>
            <w:tcW w:w="907" w:type="pct"/>
            <w:tcBorders>
              <w:top w:val="nil"/>
              <w:left w:val="nil"/>
              <w:bottom w:val="nil"/>
              <w:right w:val="nil"/>
            </w:tcBorders>
            <w:shd w:val="clear" w:color="auto" w:fill="auto"/>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3</w:t>
            </w:r>
          </w:p>
        </w:tc>
        <w:tc>
          <w:tcPr>
            <w:tcW w:w="1250" w:type="pct"/>
            <w:tcBorders>
              <w:top w:val="nil"/>
              <w:left w:val="nil"/>
              <w:bottom w:val="nil"/>
              <w:right w:val="nil"/>
            </w:tcBorders>
            <w:shd w:val="clear" w:color="auto" w:fill="auto"/>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1</w:t>
            </w:r>
          </w:p>
        </w:tc>
        <w:tc>
          <w:tcPr>
            <w:tcW w:w="1111" w:type="pct"/>
            <w:tcBorders>
              <w:top w:val="nil"/>
              <w:left w:val="nil"/>
              <w:bottom w:val="nil"/>
              <w:right w:val="nil"/>
            </w:tcBorders>
            <w:shd w:val="clear" w:color="auto" w:fill="auto"/>
            <w:vAlign w:val="center"/>
            <w:hideMark/>
          </w:tcPr>
          <w:p w:rsidR="00CE0354" w:rsidRPr="00EC6EB7" w:rsidRDefault="00CE0354" w:rsidP="00E32479">
            <w:pPr>
              <w:spacing w:after="0" w:line="240" w:lineRule="auto"/>
              <w:jc w:val="center"/>
              <w:rPr>
                <w:rFonts w:ascii="Calibri" w:eastAsia="Times New Roman" w:hAnsi="Calibri" w:cs="Times New Roman"/>
                <w:color w:val="000000"/>
                <w:sz w:val="16"/>
                <w:szCs w:val="16"/>
                <w:lang w:eastAsia="es-MX"/>
              </w:rPr>
            </w:pPr>
            <w:r w:rsidRPr="00EC6EB7">
              <w:rPr>
                <w:rFonts w:ascii="Calibri" w:eastAsia="Times New Roman" w:hAnsi="Calibri" w:cs="Times New Roman"/>
                <w:color w:val="000000"/>
                <w:sz w:val="16"/>
                <w:szCs w:val="16"/>
                <w:lang w:eastAsia="es-MX"/>
              </w:rPr>
              <w:t>4</w:t>
            </w:r>
          </w:p>
        </w:tc>
      </w:tr>
      <w:tr w:rsidR="00CE0354" w:rsidRPr="00EC6EB7" w:rsidTr="00EC6EB7">
        <w:trPr>
          <w:trHeight w:val="20"/>
          <w:jc w:val="center"/>
        </w:trPr>
        <w:tc>
          <w:tcPr>
            <w:tcW w:w="1732" w:type="pct"/>
            <w:tcBorders>
              <w:top w:val="single" w:sz="8" w:space="0" w:color="A6A6A6"/>
              <w:left w:val="nil"/>
              <w:bottom w:val="single" w:sz="8" w:space="0" w:color="A6A6A6"/>
              <w:right w:val="single" w:sz="8" w:space="0" w:color="A6A6A6"/>
            </w:tcBorders>
            <w:shd w:val="clear" w:color="000000" w:fill="D5007F"/>
            <w:noWrap/>
            <w:vAlign w:val="center"/>
            <w:hideMark/>
          </w:tcPr>
          <w:p w:rsidR="00CE0354" w:rsidRPr="00EC6EB7" w:rsidRDefault="00CE0354" w:rsidP="00E32479">
            <w:pPr>
              <w:spacing w:after="0" w:line="240" w:lineRule="auto"/>
              <w:jc w:val="center"/>
              <w:rPr>
                <w:rFonts w:ascii="Calibri" w:eastAsia="Times New Roman" w:hAnsi="Calibri" w:cs="Times New Roman"/>
                <w:b/>
                <w:bCs/>
                <w:color w:val="FFFFFF"/>
                <w:sz w:val="16"/>
                <w:szCs w:val="16"/>
                <w:lang w:eastAsia="es-MX"/>
              </w:rPr>
            </w:pPr>
            <w:r w:rsidRPr="00EC6EB7">
              <w:rPr>
                <w:rFonts w:ascii="Calibri" w:eastAsia="Times New Roman" w:hAnsi="Calibri" w:cs="Times New Roman"/>
                <w:b/>
                <w:bCs/>
                <w:color w:val="FFFFFF"/>
                <w:sz w:val="16"/>
                <w:szCs w:val="16"/>
                <w:lang w:eastAsia="es-MX"/>
              </w:rPr>
              <w:t>Total</w:t>
            </w:r>
          </w:p>
        </w:tc>
        <w:tc>
          <w:tcPr>
            <w:tcW w:w="907" w:type="pct"/>
            <w:tcBorders>
              <w:top w:val="single" w:sz="8" w:space="0" w:color="A6A6A6"/>
              <w:left w:val="nil"/>
              <w:bottom w:val="single" w:sz="8" w:space="0" w:color="A6A6A6"/>
              <w:right w:val="single" w:sz="8" w:space="0" w:color="A6A6A6"/>
            </w:tcBorders>
            <w:shd w:val="clear" w:color="000000" w:fill="D5007F"/>
            <w:noWrap/>
            <w:vAlign w:val="center"/>
            <w:hideMark/>
          </w:tcPr>
          <w:p w:rsidR="00CE0354" w:rsidRPr="00EC6EB7" w:rsidRDefault="00EF619B" w:rsidP="00E32479">
            <w:pPr>
              <w:spacing w:after="0" w:line="240" w:lineRule="auto"/>
              <w:jc w:val="center"/>
              <w:rPr>
                <w:rFonts w:ascii="Calibri" w:eastAsia="Times New Roman" w:hAnsi="Calibri" w:cs="Times New Roman"/>
                <w:b/>
                <w:bCs/>
                <w:color w:val="FFFFFF"/>
                <w:sz w:val="16"/>
                <w:szCs w:val="16"/>
                <w:lang w:eastAsia="es-MX"/>
              </w:rPr>
            </w:pPr>
            <w:r w:rsidRPr="00EC6EB7">
              <w:rPr>
                <w:rFonts w:ascii="Calibri" w:eastAsia="Times New Roman" w:hAnsi="Calibri" w:cs="Times New Roman"/>
                <w:b/>
                <w:bCs/>
                <w:color w:val="FFFFFF"/>
                <w:sz w:val="16"/>
                <w:szCs w:val="16"/>
                <w:lang w:eastAsia="es-MX"/>
              </w:rPr>
              <w:fldChar w:fldCharType="begin"/>
            </w:r>
            <w:r w:rsidRPr="00EC6EB7">
              <w:rPr>
                <w:rFonts w:ascii="Calibri" w:eastAsia="Times New Roman" w:hAnsi="Calibri" w:cs="Times New Roman"/>
                <w:b/>
                <w:bCs/>
                <w:color w:val="FFFFFF"/>
                <w:sz w:val="16"/>
                <w:szCs w:val="16"/>
                <w:lang w:eastAsia="es-MX"/>
              </w:rPr>
              <w:instrText xml:space="preserve"> =SUM(ABOVE) </w:instrText>
            </w:r>
            <w:r w:rsidRPr="00EC6EB7">
              <w:rPr>
                <w:rFonts w:ascii="Calibri" w:eastAsia="Times New Roman" w:hAnsi="Calibri" w:cs="Times New Roman"/>
                <w:b/>
                <w:bCs/>
                <w:color w:val="FFFFFF"/>
                <w:sz w:val="16"/>
                <w:szCs w:val="16"/>
                <w:lang w:eastAsia="es-MX"/>
              </w:rPr>
              <w:fldChar w:fldCharType="separate"/>
            </w:r>
            <w:r w:rsidRPr="00EC6EB7">
              <w:rPr>
                <w:rFonts w:ascii="Calibri" w:eastAsia="Times New Roman" w:hAnsi="Calibri" w:cs="Times New Roman"/>
                <w:b/>
                <w:bCs/>
                <w:noProof/>
                <w:color w:val="FFFFFF"/>
                <w:sz w:val="16"/>
                <w:szCs w:val="16"/>
                <w:lang w:eastAsia="es-MX"/>
              </w:rPr>
              <w:t>85</w:t>
            </w:r>
            <w:r w:rsidRPr="00EC6EB7">
              <w:rPr>
                <w:rFonts w:ascii="Calibri" w:eastAsia="Times New Roman" w:hAnsi="Calibri" w:cs="Times New Roman"/>
                <w:b/>
                <w:bCs/>
                <w:color w:val="FFFFFF"/>
                <w:sz w:val="16"/>
                <w:szCs w:val="16"/>
                <w:lang w:eastAsia="es-MX"/>
              </w:rPr>
              <w:fldChar w:fldCharType="end"/>
            </w:r>
          </w:p>
        </w:tc>
        <w:tc>
          <w:tcPr>
            <w:tcW w:w="1250" w:type="pct"/>
            <w:tcBorders>
              <w:top w:val="single" w:sz="8" w:space="0" w:color="A6A6A6"/>
              <w:left w:val="nil"/>
              <w:bottom w:val="single" w:sz="8" w:space="0" w:color="A6A6A6"/>
              <w:right w:val="single" w:sz="8" w:space="0" w:color="A6A6A6"/>
            </w:tcBorders>
            <w:shd w:val="clear" w:color="000000" w:fill="D5007F"/>
            <w:noWrap/>
            <w:vAlign w:val="center"/>
            <w:hideMark/>
          </w:tcPr>
          <w:p w:rsidR="00CE0354" w:rsidRPr="00EC6EB7" w:rsidRDefault="00EF619B" w:rsidP="00E32479">
            <w:pPr>
              <w:spacing w:after="0" w:line="240" w:lineRule="auto"/>
              <w:jc w:val="center"/>
              <w:rPr>
                <w:rFonts w:ascii="Calibri" w:eastAsia="Times New Roman" w:hAnsi="Calibri" w:cs="Times New Roman"/>
                <w:b/>
                <w:bCs/>
                <w:color w:val="FFFFFF"/>
                <w:sz w:val="16"/>
                <w:szCs w:val="16"/>
                <w:lang w:eastAsia="es-MX"/>
              </w:rPr>
            </w:pPr>
            <w:r w:rsidRPr="00EC6EB7">
              <w:rPr>
                <w:rFonts w:ascii="Calibri" w:eastAsia="Times New Roman" w:hAnsi="Calibri" w:cs="Times New Roman"/>
                <w:b/>
                <w:bCs/>
                <w:color w:val="FFFFFF"/>
                <w:sz w:val="16"/>
                <w:szCs w:val="16"/>
                <w:lang w:eastAsia="es-MX"/>
              </w:rPr>
              <w:fldChar w:fldCharType="begin"/>
            </w:r>
            <w:r w:rsidRPr="00EC6EB7">
              <w:rPr>
                <w:rFonts w:ascii="Calibri" w:eastAsia="Times New Roman" w:hAnsi="Calibri" w:cs="Times New Roman"/>
                <w:b/>
                <w:bCs/>
                <w:color w:val="FFFFFF"/>
                <w:sz w:val="16"/>
                <w:szCs w:val="16"/>
                <w:lang w:eastAsia="es-MX"/>
              </w:rPr>
              <w:instrText xml:space="preserve"> =SUM(ABOVE) </w:instrText>
            </w:r>
            <w:r w:rsidRPr="00EC6EB7">
              <w:rPr>
                <w:rFonts w:ascii="Calibri" w:eastAsia="Times New Roman" w:hAnsi="Calibri" w:cs="Times New Roman"/>
                <w:b/>
                <w:bCs/>
                <w:color w:val="FFFFFF"/>
                <w:sz w:val="16"/>
                <w:szCs w:val="16"/>
                <w:lang w:eastAsia="es-MX"/>
              </w:rPr>
              <w:fldChar w:fldCharType="separate"/>
            </w:r>
            <w:r w:rsidRPr="00EC6EB7">
              <w:rPr>
                <w:rFonts w:ascii="Calibri" w:eastAsia="Times New Roman" w:hAnsi="Calibri" w:cs="Times New Roman"/>
                <w:b/>
                <w:bCs/>
                <w:noProof/>
                <w:color w:val="FFFFFF"/>
                <w:sz w:val="16"/>
                <w:szCs w:val="16"/>
                <w:lang w:eastAsia="es-MX"/>
              </w:rPr>
              <w:t>44</w:t>
            </w:r>
            <w:r w:rsidRPr="00EC6EB7">
              <w:rPr>
                <w:rFonts w:ascii="Calibri" w:eastAsia="Times New Roman" w:hAnsi="Calibri" w:cs="Times New Roman"/>
                <w:b/>
                <w:bCs/>
                <w:color w:val="FFFFFF"/>
                <w:sz w:val="16"/>
                <w:szCs w:val="16"/>
                <w:lang w:eastAsia="es-MX"/>
              </w:rPr>
              <w:fldChar w:fldCharType="end"/>
            </w:r>
          </w:p>
        </w:tc>
        <w:tc>
          <w:tcPr>
            <w:tcW w:w="1111" w:type="pct"/>
            <w:tcBorders>
              <w:top w:val="single" w:sz="8" w:space="0" w:color="A6A6A6"/>
              <w:left w:val="nil"/>
              <w:bottom w:val="single" w:sz="8" w:space="0" w:color="A6A6A6"/>
              <w:right w:val="single" w:sz="8" w:space="0" w:color="A6A6A6"/>
            </w:tcBorders>
            <w:shd w:val="clear" w:color="000000" w:fill="D5007F"/>
            <w:noWrap/>
            <w:vAlign w:val="center"/>
            <w:hideMark/>
          </w:tcPr>
          <w:p w:rsidR="00CE0354" w:rsidRPr="00EC6EB7" w:rsidRDefault="00EF619B" w:rsidP="00E32479">
            <w:pPr>
              <w:spacing w:after="0" w:line="240" w:lineRule="auto"/>
              <w:jc w:val="center"/>
              <w:rPr>
                <w:rFonts w:ascii="Calibri" w:eastAsia="Times New Roman" w:hAnsi="Calibri" w:cs="Times New Roman"/>
                <w:b/>
                <w:bCs/>
                <w:color w:val="FFFFFF"/>
                <w:sz w:val="16"/>
                <w:szCs w:val="16"/>
                <w:lang w:eastAsia="es-MX"/>
              </w:rPr>
            </w:pPr>
            <w:r w:rsidRPr="00EC6EB7">
              <w:rPr>
                <w:rFonts w:ascii="Calibri" w:eastAsia="Times New Roman" w:hAnsi="Calibri" w:cs="Times New Roman"/>
                <w:b/>
                <w:bCs/>
                <w:color w:val="FFFFFF"/>
                <w:sz w:val="16"/>
                <w:szCs w:val="16"/>
                <w:lang w:eastAsia="es-MX"/>
              </w:rPr>
              <w:fldChar w:fldCharType="begin"/>
            </w:r>
            <w:r w:rsidRPr="00EC6EB7">
              <w:rPr>
                <w:rFonts w:ascii="Calibri" w:eastAsia="Times New Roman" w:hAnsi="Calibri" w:cs="Times New Roman"/>
                <w:b/>
                <w:bCs/>
                <w:color w:val="FFFFFF"/>
                <w:sz w:val="16"/>
                <w:szCs w:val="16"/>
                <w:lang w:eastAsia="es-MX"/>
              </w:rPr>
              <w:instrText xml:space="preserve"> =SUM(ABOVE) </w:instrText>
            </w:r>
            <w:r w:rsidRPr="00EC6EB7">
              <w:rPr>
                <w:rFonts w:ascii="Calibri" w:eastAsia="Times New Roman" w:hAnsi="Calibri" w:cs="Times New Roman"/>
                <w:b/>
                <w:bCs/>
                <w:color w:val="FFFFFF"/>
                <w:sz w:val="16"/>
                <w:szCs w:val="16"/>
                <w:lang w:eastAsia="es-MX"/>
              </w:rPr>
              <w:fldChar w:fldCharType="separate"/>
            </w:r>
            <w:r w:rsidRPr="00EC6EB7">
              <w:rPr>
                <w:rFonts w:ascii="Calibri" w:eastAsia="Times New Roman" w:hAnsi="Calibri" w:cs="Times New Roman"/>
                <w:b/>
                <w:bCs/>
                <w:noProof/>
                <w:color w:val="FFFFFF"/>
                <w:sz w:val="16"/>
                <w:szCs w:val="16"/>
                <w:lang w:eastAsia="es-MX"/>
              </w:rPr>
              <w:t>129</w:t>
            </w:r>
            <w:r w:rsidRPr="00EC6EB7">
              <w:rPr>
                <w:rFonts w:ascii="Calibri" w:eastAsia="Times New Roman" w:hAnsi="Calibri" w:cs="Times New Roman"/>
                <w:b/>
                <w:bCs/>
                <w:color w:val="FFFFFF"/>
                <w:sz w:val="16"/>
                <w:szCs w:val="16"/>
                <w:lang w:eastAsia="es-MX"/>
              </w:rPr>
              <w:fldChar w:fldCharType="end"/>
            </w:r>
          </w:p>
        </w:tc>
      </w:tr>
    </w:tbl>
    <w:p w:rsidR="00E32479" w:rsidRDefault="00E32479" w:rsidP="00CE0354"/>
    <w:p w:rsidR="00E32479" w:rsidRPr="00A23CA4" w:rsidRDefault="00E32479" w:rsidP="009A55DB">
      <w:pPr>
        <w:pStyle w:val="Ttulo1"/>
        <w:numPr>
          <w:ilvl w:val="0"/>
          <w:numId w:val="1"/>
        </w:numPr>
        <w:spacing w:line="360" w:lineRule="auto"/>
        <w:jc w:val="both"/>
        <w:rPr>
          <w:rFonts w:asciiTheme="minorHAnsi" w:hAnsiTheme="minorHAnsi"/>
          <w:b/>
          <w:color w:val="auto"/>
          <w:sz w:val="24"/>
          <w:szCs w:val="24"/>
          <w:lang w:val="es-ES"/>
        </w:rPr>
      </w:pPr>
      <w:bookmarkStart w:id="4" w:name="_Toc511062040"/>
      <w:bookmarkStart w:id="5" w:name="_Toc515904767"/>
      <w:r w:rsidRPr="00A23CA4">
        <w:rPr>
          <w:rFonts w:asciiTheme="minorHAnsi" w:hAnsiTheme="minorHAnsi"/>
          <w:b/>
          <w:color w:val="auto"/>
          <w:sz w:val="24"/>
          <w:szCs w:val="24"/>
          <w:lang w:val="es-ES"/>
        </w:rPr>
        <w:t xml:space="preserve">Cumplimiento </w:t>
      </w:r>
      <w:r>
        <w:rPr>
          <w:rFonts w:asciiTheme="minorHAnsi" w:hAnsiTheme="minorHAnsi"/>
          <w:b/>
          <w:color w:val="auto"/>
          <w:sz w:val="24"/>
          <w:szCs w:val="24"/>
          <w:lang w:val="es-ES"/>
        </w:rPr>
        <w:t>general</w:t>
      </w:r>
      <w:bookmarkEnd w:id="4"/>
      <w:bookmarkEnd w:id="5"/>
    </w:p>
    <w:p w:rsidR="00E32479" w:rsidRPr="0080358D" w:rsidRDefault="00E32479" w:rsidP="00EC6EB7">
      <w:pPr>
        <w:spacing w:line="360" w:lineRule="auto"/>
        <w:jc w:val="both"/>
        <w:rPr>
          <w:lang w:val="es-ES"/>
        </w:rPr>
      </w:pPr>
      <w:r w:rsidRPr="00DB5B26">
        <w:rPr>
          <w:lang w:val="es-ES"/>
        </w:rPr>
        <w:t xml:space="preserve">Durante el periodo reportado, se verificaron </w:t>
      </w:r>
      <w:r w:rsidR="00C55ACD" w:rsidRPr="00DB5B26">
        <w:rPr>
          <w:b/>
          <w:lang w:val="es-ES"/>
        </w:rPr>
        <w:t>126,556</w:t>
      </w:r>
      <w:r w:rsidRPr="00DB5B26">
        <w:rPr>
          <w:lang w:val="es-ES"/>
        </w:rPr>
        <w:t xml:space="preserve"> promocionales </w:t>
      </w:r>
      <w:r w:rsidR="00AC49A2" w:rsidRPr="00DB5B26">
        <w:rPr>
          <w:lang w:val="es-ES"/>
        </w:rPr>
        <w:t xml:space="preserve">del Partido Revolucionario Institucional </w:t>
      </w:r>
      <w:r w:rsidR="00DB5B26" w:rsidRPr="00DB5B26">
        <w:rPr>
          <w:lang w:val="es-ES"/>
        </w:rPr>
        <w:t xml:space="preserve">en </w:t>
      </w:r>
      <w:r w:rsidRPr="00DB5B26">
        <w:rPr>
          <w:lang w:val="es-ES"/>
        </w:rPr>
        <w:t xml:space="preserve">las </w:t>
      </w:r>
      <w:r w:rsidRPr="00DB5B26">
        <w:rPr>
          <w:b/>
          <w:lang w:val="es-ES"/>
        </w:rPr>
        <w:t>12</w:t>
      </w:r>
      <w:r w:rsidR="00C55ACD" w:rsidRPr="00DB5B26">
        <w:rPr>
          <w:b/>
          <w:lang w:val="es-ES"/>
        </w:rPr>
        <w:t>9</w:t>
      </w:r>
      <w:r w:rsidR="00EC6EB7">
        <w:rPr>
          <w:lang w:val="es-ES"/>
        </w:rPr>
        <w:t xml:space="preserve"> emisoras monitoreadas. </w:t>
      </w:r>
      <w:r w:rsidR="00EC6EB7" w:rsidRPr="00DB5B26">
        <w:rPr>
          <w:lang w:val="es-ES"/>
        </w:rPr>
        <w:t>S</w:t>
      </w:r>
      <w:r w:rsidRPr="00DB5B26">
        <w:rPr>
          <w:lang w:val="es-ES"/>
        </w:rPr>
        <w:t xml:space="preserve">e corroboró la transmisión de </w:t>
      </w:r>
      <w:r w:rsidR="00C55ACD" w:rsidRPr="00DB5B26">
        <w:rPr>
          <w:b/>
          <w:lang w:val="es-ES"/>
        </w:rPr>
        <w:t>117,785</w:t>
      </w:r>
      <w:r w:rsidRPr="00DB5B26">
        <w:rPr>
          <w:lang w:val="es-ES"/>
        </w:rPr>
        <w:t xml:space="preserve"> con lo que se alcanzó un cumplimiento</w:t>
      </w:r>
      <w:r w:rsidR="00C55ACD" w:rsidRPr="00DB5B26">
        <w:rPr>
          <w:lang w:val="es-ES"/>
        </w:rPr>
        <w:t xml:space="preserve"> final</w:t>
      </w:r>
      <w:r w:rsidRPr="00DB5B26">
        <w:rPr>
          <w:lang w:val="es-ES"/>
        </w:rPr>
        <w:t xml:space="preserve"> de</w:t>
      </w:r>
      <w:r w:rsidRPr="00DB5B26">
        <w:rPr>
          <w:b/>
          <w:lang w:val="es-ES"/>
        </w:rPr>
        <w:t xml:space="preserve"> </w:t>
      </w:r>
      <w:r w:rsidR="00C55ACD" w:rsidRPr="00DB5B26">
        <w:rPr>
          <w:b/>
          <w:lang w:val="es-ES"/>
        </w:rPr>
        <w:t>93.07</w:t>
      </w:r>
      <w:r w:rsidRPr="00DB5B26">
        <w:rPr>
          <w:b/>
          <w:lang w:val="es-ES"/>
        </w:rPr>
        <w:t>%.</w:t>
      </w:r>
      <w:r>
        <w:rPr>
          <w:lang w:val="es-ES"/>
        </w:rPr>
        <w:t xml:space="preserve"> </w:t>
      </w:r>
    </w:p>
    <w:p w:rsidR="00E32479" w:rsidRDefault="00E32479" w:rsidP="009A55DB">
      <w:pPr>
        <w:spacing w:line="360" w:lineRule="auto"/>
      </w:pPr>
    </w:p>
    <w:p w:rsidR="00C55ACD" w:rsidRDefault="00C55ACD" w:rsidP="00C55ACD">
      <w:pPr>
        <w:pStyle w:val="Ttulo1"/>
        <w:numPr>
          <w:ilvl w:val="0"/>
          <w:numId w:val="1"/>
        </w:numPr>
        <w:spacing w:line="360" w:lineRule="auto"/>
        <w:jc w:val="both"/>
        <w:rPr>
          <w:rFonts w:asciiTheme="minorHAnsi" w:hAnsiTheme="minorHAnsi"/>
          <w:b/>
          <w:color w:val="auto"/>
          <w:sz w:val="24"/>
          <w:szCs w:val="24"/>
          <w:lang w:val="es-ES"/>
        </w:rPr>
        <w:sectPr w:rsidR="00C55ACD" w:rsidSect="009A55DB">
          <w:headerReference w:type="default" r:id="rId9"/>
          <w:footerReference w:type="default" r:id="rId10"/>
          <w:pgSz w:w="12240" w:h="15840"/>
          <w:pgMar w:top="1417" w:right="1701" w:bottom="1417" w:left="1701" w:header="708" w:footer="708" w:gutter="0"/>
          <w:cols w:space="708"/>
          <w:titlePg/>
          <w:docGrid w:linePitch="360"/>
        </w:sectPr>
      </w:pPr>
    </w:p>
    <w:p w:rsidR="00C55ACD" w:rsidRDefault="00C55ACD" w:rsidP="004B5FBE">
      <w:pPr>
        <w:pStyle w:val="Ttulo1"/>
        <w:numPr>
          <w:ilvl w:val="0"/>
          <w:numId w:val="1"/>
        </w:numPr>
        <w:spacing w:line="360" w:lineRule="auto"/>
        <w:ind w:left="0" w:firstLine="0"/>
        <w:jc w:val="both"/>
        <w:rPr>
          <w:rFonts w:asciiTheme="minorHAnsi" w:hAnsiTheme="minorHAnsi"/>
          <w:b/>
          <w:color w:val="auto"/>
          <w:sz w:val="24"/>
          <w:szCs w:val="24"/>
          <w:lang w:val="es-ES"/>
        </w:rPr>
      </w:pPr>
      <w:bookmarkStart w:id="6" w:name="_Toc515904768"/>
      <w:r w:rsidRPr="00C55ACD">
        <w:rPr>
          <w:rFonts w:asciiTheme="minorHAnsi" w:hAnsiTheme="minorHAnsi"/>
          <w:b/>
          <w:color w:val="auto"/>
          <w:sz w:val="24"/>
          <w:szCs w:val="24"/>
          <w:lang w:val="es-ES"/>
        </w:rPr>
        <w:lastRenderedPageBreak/>
        <w:t>Cumplimiento por entidad</w:t>
      </w:r>
      <w:bookmarkEnd w:id="6"/>
    </w:p>
    <w:p w:rsidR="00AC49A2" w:rsidRDefault="00AC49A2" w:rsidP="000B6C58">
      <w:pPr>
        <w:spacing w:line="360" w:lineRule="auto"/>
        <w:jc w:val="both"/>
        <w:rPr>
          <w:lang w:val="es-ES"/>
        </w:rPr>
      </w:pPr>
      <w:r>
        <w:rPr>
          <w:lang w:val="es-ES"/>
        </w:rPr>
        <w:t xml:space="preserve">Se realizó el análisis </w:t>
      </w:r>
      <w:r w:rsidR="00EC6EB7">
        <w:rPr>
          <w:lang w:val="es-ES"/>
        </w:rPr>
        <w:t xml:space="preserve">de acuerdo con la información presentada en </w:t>
      </w:r>
      <w:r>
        <w:rPr>
          <w:lang w:val="es-ES"/>
        </w:rPr>
        <w:t>la solicitud. La tabla se compone de los siguientes conceptos:</w:t>
      </w:r>
    </w:p>
    <w:p w:rsidR="00AC49A2" w:rsidRPr="008C22A2" w:rsidRDefault="00AC49A2" w:rsidP="000B6C58">
      <w:pPr>
        <w:pStyle w:val="Prrafodelista"/>
        <w:numPr>
          <w:ilvl w:val="0"/>
          <w:numId w:val="5"/>
        </w:numPr>
        <w:spacing w:line="360" w:lineRule="auto"/>
        <w:rPr>
          <w:lang w:val="es-ES"/>
        </w:rPr>
      </w:pPr>
      <w:r w:rsidRPr="008C22A2">
        <w:rPr>
          <w:b/>
          <w:lang w:val="es-ES"/>
        </w:rPr>
        <w:t>Verificados</w:t>
      </w:r>
      <w:r w:rsidR="008C22A2">
        <w:rPr>
          <w:lang w:val="es-ES"/>
        </w:rPr>
        <w:t>:</w:t>
      </w:r>
      <w:r w:rsidRPr="008C22A2">
        <w:rPr>
          <w:lang w:val="es-ES"/>
        </w:rPr>
        <w:t xml:space="preserve"> </w:t>
      </w:r>
      <w:r w:rsidR="008C22A2" w:rsidRPr="008C22A2">
        <w:rPr>
          <w:lang w:val="es-ES"/>
        </w:rPr>
        <w:t xml:space="preserve">Son el resultado de </w:t>
      </w:r>
      <w:r w:rsidR="000B6C58">
        <w:rPr>
          <w:lang w:val="es-ES"/>
        </w:rPr>
        <w:t>restar</w:t>
      </w:r>
      <w:r w:rsidR="008C22A2" w:rsidRPr="008C22A2">
        <w:rPr>
          <w:lang w:val="es-ES"/>
        </w:rPr>
        <w:t xml:space="preserve"> los promocionales</w:t>
      </w:r>
      <w:r w:rsidR="000B6C58">
        <w:rPr>
          <w:lang w:val="es-ES"/>
        </w:rPr>
        <w:t xml:space="preserve"> no verificados por fallas técnicas a los pautados. S</w:t>
      </w:r>
      <w:r w:rsidR="008C22A2" w:rsidRPr="008C22A2">
        <w:rPr>
          <w:lang w:val="es-ES"/>
        </w:rPr>
        <w:t>obre</w:t>
      </w:r>
      <w:r w:rsidR="000B6C58">
        <w:rPr>
          <w:lang w:val="es-ES"/>
        </w:rPr>
        <w:t xml:space="preserve"> éstos </w:t>
      </w:r>
      <w:r w:rsidR="008C22A2" w:rsidRPr="008C22A2">
        <w:rPr>
          <w:lang w:val="es-ES"/>
        </w:rPr>
        <w:t>se puede tener la certez</w:t>
      </w:r>
      <w:r w:rsidR="008C22A2">
        <w:rPr>
          <w:lang w:val="es-ES"/>
        </w:rPr>
        <w:t xml:space="preserve">a </w:t>
      </w:r>
      <w:r w:rsidR="000B6C58">
        <w:rPr>
          <w:lang w:val="es-ES"/>
        </w:rPr>
        <w:t>de su transmisión</w:t>
      </w:r>
      <w:r w:rsidR="008C22A2">
        <w:rPr>
          <w:lang w:val="es-ES"/>
        </w:rPr>
        <w:t>.</w:t>
      </w:r>
    </w:p>
    <w:p w:rsidR="008C22A2" w:rsidRPr="008C22A2" w:rsidRDefault="002C6346" w:rsidP="000B6C58">
      <w:pPr>
        <w:pStyle w:val="Prrafodelista"/>
        <w:numPr>
          <w:ilvl w:val="0"/>
          <w:numId w:val="5"/>
        </w:numPr>
        <w:spacing w:line="360" w:lineRule="auto"/>
        <w:jc w:val="both"/>
        <w:rPr>
          <w:b/>
          <w:lang w:val="es-ES"/>
        </w:rPr>
      </w:pPr>
      <w:r w:rsidRPr="008C22A2">
        <w:rPr>
          <w:b/>
          <w:lang w:val="es-ES"/>
        </w:rPr>
        <w:t>Cumplimiento Inicial</w:t>
      </w:r>
      <w:r w:rsidR="008C22A2" w:rsidRPr="008C22A2">
        <w:rPr>
          <w:b/>
          <w:lang w:val="es-ES"/>
        </w:rPr>
        <w:t>:</w:t>
      </w:r>
    </w:p>
    <w:p w:rsidR="008C22A2" w:rsidRDefault="008C22A2" w:rsidP="000B6C58">
      <w:pPr>
        <w:pStyle w:val="Prrafodelista"/>
        <w:numPr>
          <w:ilvl w:val="1"/>
          <w:numId w:val="5"/>
        </w:numPr>
        <w:spacing w:line="360" w:lineRule="auto"/>
        <w:jc w:val="both"/>
        <w:rPr>
          <w:lang w:val="es-ES"/>
        </w:rPr>
      </w:pPr>
      <w:r w:rsidRPr="008C22A2">
        <w:rPr>
          <w:b/>
          <w:lang w:val="es-ES"/>
        </w:rPr>
        <w:t>Conforme a pauta</w:t>
      </w:r>
      <w:r>
        <w:rPr>
          <w:lang w:val="es-ES"/>
        </w:rPr>
        <w:t>: Los promocionales transmitidos dentro del horario, orden y versión establecida en la orden de transmisión original</w:t>
      </w:r>
      <w:r w:rsidR="00780B4B">
        <w:rPr>
          <w:lang w:val="es-ES"/>
        </w:rPr>
        <w:t>.</w:t>
      </w:r>
    </w:p>
    <w:p w:rsidR="00AC49A2" w:rsidRPr="008C22A2" w:rsidRDefault="00AC49A2" w:rsidP="000B6C58">
      <w:pPr>
        <w:pStyle w:val="Prrafodelista"/>
        <w:numPr>
          <w:ilvl w:val="1"/>
          <w:numId w:val="5"/>
        </w:numPr>
        <w:spacing w:line="360" w:lineRule="auto"/>
        <w:jc w:val="both"/>
        <w:rPr>
          <w:b/>
          <w:lang w:val="es-ES"/>
        </w:rPr>
      </w:pPr>
      <w:r w:rsidRPr="008C22A2">
        <w:rPr>
          <w:b/>
          <w:lang w:val="es-ES"/>
        </w:rPr>
        <w:t xml:space="preserve">Fuera </w:t>
      </w:r>
      <w:r w:rsidR="008C22A2" w:rsidRPr="008C22A2">
        <w:rPr>
          <w:b/>
          <w:lang w:val="es-ES"/>
        </w:rPr>
        <w:t>de pauta:</w:t>
      </w:r>
      <w:r w:rsidR="008C22A2">
        <w:rPr>
          <w:b/>
          <w:lang w:val="es-ES"/>
        </w:rPr>
        <w:t xml:space="preserve"> </w:t>
      </w:r>
      <w:r w:rsidR="008C22A2" w:rsidRPr="00780B4B">
        <w:rPr>
          <w:lang w:val="es-ES"/>
        </w:rPr>
        <w:t xml:space="preserve">Los promocionales que fueron transmitidos en distinto orden, versión u horario al establecido </w:t>
      </w:r>
      <w:r w:rsidR="00780B4B" w:rsidRPr="00780B4B">
        <w:rPr>
          <w:lang w:val="es-ES"/>
        </w:rPr>
        <w:t xml:space="preserve">sin que esto </w:t>
      </w:r>
      <w:r w:rsidR="00CD488C">
        <w:rPr>
          <w:lang w:val="es-ES"/>
        </w:rPr>
        <w:t>signifique</w:t>
      </w:r>
      <w:r w:rsidR="00780B4B" w:rsidRPr="00780B4B">
        <w:rPr>
          <w:lang w:val="es-ES"/>
        </w:rPr>
        <w:t xml:space="preserve"> incumplimiento</w:t>
      </w:r>
      <w:r w:rsidR="00780B4B">
        <w:rPr>
          <w:lang w:val="es-ES"/>
        </w:rPr>
        <w:t>.</w:t>
      </w:r>
    </w:p>
    <w:p w:rsidR="002C6346" w:rsidRPr="00780B4B" w:rsidRDefault="002C6346" w:rsidP="000B6C58">
      <w:pPr>
        <w:pStyle w:val="Prrafodelista"/>
        <w:numPr>
          <w:ilvl w:val="0"/>
          <w:numId w:val="5"/>
        </w:numPr>
        <w:spacing w:line="360" w:lineRule="auto"/>
        <w:jc w:val="both"/>
        <w:rPr>
          <w:b/>
          <w:lang w:val="es-ES"/>
        </w:rPr>
      </w:pPr>
      <w:r w:rsidRPr="00780B4B">
        <w:rPr>
          <w:b/>
          <w:lang w:val="es-ES"/>
        </w:rPr>
        <w:t>% de Cumplimiento Inicial</w:t>
      </w:r>
      <w:r w:rsidR="00780B4B" w:rsidRPr="00780B4B">
        <w:rPr>
          <w:b/>
          <w:lang w:val="es-ES"/>
        </w:rPr>
        <w:t>:</w:t>
      </w:r>
      <w:r w:rsidR="00780B4B">
        <w:rPr>
          <w:b/>
          <w:lang w:val="es-ES"/>
        </w:rPr>
        <w:t xml:space="preserve"> </w:t>
      </w:r>
      <w:r w:rsidR="00CD488C">
        <w:rPr>
          <w:lang w:val="es-ES"/>
        </w:rPr>
        <w:t xml:space="preserve">Porcentaje de promocionales transmitidos con respecto a los verificados. </w:t>
      </w:r>
    </w:p>
    <w:p w:rsidR="002C6346" w:rsidRPr="00780B4B" w:rsidRDefault="002C6346" w:rsidP="000B6C58">
      <w:pPr>
        <w:pStyle w:val="Prrafodelista"/>
        <w:numPr>
          <w:ilvl w:val="0"/>
          <w:numId w:val="5"/>
        </w:numPr>
        <w:spacing w:line="360" w:lineRule="auto"/>
        <w:jc w:val="both"/>
        <w:rPr>
          <w:b/>
          <w:lang w:val="es-ES"/>
        </w:rPr>
      </w:pPr>
      <w:r w:rsidRPr="00780B4B">
        <w:rPr>
          <w:b/>
          <w:lang w:val="es-ES"/>
        </w:rPr>
        <w:t>No transmitidos</w:t>
      </w:r>
      <w:r w:rsidR="00780B4B">
        <w:rPr>
          <w:b/>
          <w:lang w:val="es-ES"/>
        </w:rPr>
        <w:t xml:space="preserve">: </w:t>
      </w:r>
      <w:r w:rsidR="00CD488C">
        <w:rPr>
          <w:lang w:val="es-ES"/>
        </w:rPr>
        <w:t>P</w:t>
      </w:r>
      <w:r w:rsidR="00780B4B" w:rsidRPr="00780B4B">
        <w:rPr>
          <w:lang w:val="es-ES"/>
        </w:rPr>
        <w:t>romocionales</w:t>
      </w:r>
      <w:r w:rsidR="00CD488C">
        <w:rPr>
          <w:lang w:val="es-ES"/>
        </w:rPr>
        <w:t xml:space="preserve"> </w:t>
      </w:r>
      <w:r w:rsidR="00780B4B" w:rsidRPr="00780B4B">
        <w:rPr>
          <w:lang w:val="es-ES"/>
        </w:rPr>
        <w:t>omitidos en la transmisión por parte de los concesionarios.</w:t>
      </w:r>
    </w:p>
    <w:p w:rsidR="002C6346" w:rsidRDefault="002C6346" w:rsidP="000B6C58">
      <w:pPr>
        <w:pStyle w:val="Prrafodelista"/>
        <w:numPr>
          <w:ilvl w:val="0"/>
          <w:numId w:val="5"/>
        </w:numPr>
        <w:spacing w:line="360" w:lineRule="auto"/>
        <w:jc w:val="both"/>
        <w:rPr>
          <w:lang w:val="es-ES"/>
        </w:rPr>
      </w:pPr>
      <w:r w:rsidRPr="00990460">
        <w:rPr>
          <w:b/>
          <w:lang w:val="es-ES"/>
        </w:rPr>
        <w:t>Reprogramaciones ofrecidas</w:t>
      </w:r>
      <w:r w:rsidR="00990460" w:rsidRPr="00990460">
        <w:rPr>
          <w:b/>
          <w:lang w:val="es-ES"/>
        </w:rPr>
        <w:t>:</w:t>
      </w:r>
      <w:r w:rsidR="00990460">
        <w:rPr>
          <w:lang w:val="es-ES"/>
        </w:rPr>
        <w:t xml:space="preserve"> Promocionales que inicialmente fueron omitidos pero de los cuales se generó pauta de reprogramación.</w:t>
      </w:r>
    </w:p>
    <w:p w:rsidR="002C6346" w:rsidRDefault="002C6346" w:rsidP="000B6C58">
      <w:pPr>
        <w:pStyle w:val="Prrafodelista"/>
        <w:numPr>
          <w:ilvl w:val="0"/>
          <w:numId w:val="5"/>
        </w:numPr>
        <w:spacing w:line="360" w:lineRule="auto"/>
        <w:jc w:val="both"/>
        <w:rPr>
          <w:lang w:val="es-ES"/>
        </w:rPr>
      </w:pPr>
      <w:r w:rsidRPr="00990460">
        <w:rPr>
          <w:b/>
          <w:lang w:val="es-ES"/>
        </w:rPr>
        <w:t>Reprogramaciones transmitidas</w:t>
      </w:r>
      <w:r w:rsidR="00990460" w:rsidRPr="00990460">
        <w:rPr>
          <w:b/>
          <w:lang w:val="es-ES"/>
        </w:rPr>
        <w:t>:</w:t>
      </w:r>
      <w:r w:rsidR="00990460">
        <w:rPr>
          <w:lang w:val="es-ES"/>
        </w:rPr>
        <w:t xml:space="preserve"> Promocionales efectivamente transmitidos de las </w:t>
      </w:r>
      <w:r w:rsidR="00CD488C">
        <w:rPr>
          <w:lang w:val="es-ES"/>
        </w:rPr>
        <w:t>r</w:t>
      </w:r>
      <w:r w:rsidR="00990460" w:rsidRPr="00CD488C">
        <w:rPr>
          <w:lang w:val="es-ES"/>
        </w:rPr>
        <w:t>eprogramaciones ofrecidas.</w:t>
      </w:r>
      <w:r>
        <w:rPr>
          <w:lang w:val="es-ES"/>
        </w:rPr>
        <w:t xml:space="preserve"> </w:t>
      </w:r>
    </w:p>
    <w:p w:rsidR="002C6346" w:rsidRPr="00990460" w:rsidRDefault="002C6346" w:rsidP="000B6C58">
      <w:pPr>
        <w:pStyle w:val="Prrafodelista"/>
        <w:numPr>
          <w:ilvl w:val="0"/>
          <w:numId w:val="5"/>
        </w:numPr>
        <w:spacing w:line="360" w:lineRule="auto"/>
        <w:jc w:val="both"/>
        <w:rPr>
          <w:b/>
          <w:lang w:val="es-ES"/>
        </w:rPr>
      </w:pPr>
      <w:r w:rsidRPr="00990460">
        <w:rPr>
          <w:b/>
          <w:lang w:val="es-ES"/>
        </w:rPr>
        <w:t>Cumplimiento Final</w:t>
      </w:r>
      <w:r w:rsidR="00990460">
        <w:rPr>
          <w:b/>
          <w:lang w:val="es-ES"/>
        </w:rPr>
        <w:t xml:space="preserve">: </w:t>
      </w:r>
      <w:r w:rsidR="00990460">
        <w:rPr>
          <w:lang w:val="es-ES"/>
        </w:rPr>
        <w:t xml:space="preserve">Es la suma </w:t>
      </w:r>
      <w:r w:rsidR="00CD488C">
        <w:rPr>
          <w:lang w:val="es-ES"/>
        </w:rPr>
        <w:t>del Cumplimiento Inicial y las r</w:t>
      </w:r>
      <w:r w:rsidR="00990460">
        <w:rPr>
          <w:lang w:val="es-ES"/>
        </w:rPr>
        <w:t>eprogramaciones transmitidas (CI+RT).</w:t>
      </w:r>
    </w:p>
    <w:p w:rsidR="002C6346" w:rsidRDefault="002C6346" w:rsidP="000B6C58">
      <w:pPr>
        <w:pStyle w:val="Prrafodelista"/>
        <w:numPr>
          <w:ilvl w:val="0"/>
          <w:numId w:val="5"/>
        </w:numPr>
        <w:spacing w:line="360" w:lineRule="auto"/>
        <w:jc w:val="both"/>
        <w:rPr>
          <w:lang w:val="es-ES"/>
        </w:rPr>
      </w:pPr>
      <w:r w:rsidRPr="00DB24C6">
        <w:rPr>
          <w:b/>
          <w:lang w:val="es-ES"/>
        </w:rPr>
        <w:t>% de Cumplimiento Final</w:t>
      </w:r>
      <w:r w:rsidR="00990460" w:rsidRPr="00DB24C6">
        <w:rPr>
          <w:b/>
          <w:lang w:val="es-ES"/>
        </w:rPr>
        <w:t>:</w:t>
      </w:r>
      <w:r w:rsidR="00990460">
        <w:rPr>
          <w:lang w:val="es-ES"/>
        </w:rPr>
        <w:t xml:space="preserve"> </w:t>
      </w:r>
      <w:r w:rsidR="00CD488C">
        <w:rPr>
          <w:lang w:val="es-ES"/>
        </w:rPr>
        <w:t>P</w:t>
      </w:r>
      <w:r w:rsidR="00990460" w:rsidRPr="00990460">
        <w:rPr>
          <w:lang w:val="es-ES"/>
        </w:rPr>
        <w:t xml:space="preserve">orcentaje </w:t>
      </w:r>
      <w:r w:rsidR="00CD488C">
        <w:rPr>
          <w:lang w:val="es-ES"/>
        </w:rPr>
        <w:t>de promocionales finales respecto de los Verificados.</w:t>
      </w:r>
    </w:p>
    <w:p w:rsidR="002C6346" w:rsidRDefault="002C6346" w:rsidP="000B6C58">
      <w:pPr>
        <w:pStyle w:val="Prrafodelista"/>
        <w:numPr>
          <w:ilvl w:val="0"/>
          <w:numId w:val="5"/>
        </w:numPr>
        <w:spacing w:line="360" w:lineRule="auto"/>
        <w:jc w:val="both"/>
        <w:rPr>
          <w:lang w:val="es-ES"/>
        </w:rPr>
      </w:pPr>
      <w:r w:rsidRPr="00DB24C6">
        <w:rPr>
          <w:b/>
          <w:lang w:val="es-ES"/>
        </w:rPr>
        <w:t>Excedentes</w:t>
      </w:r>
      <w:r w:rsidR="00DB24C6" w:rsidRPr="00DB24C6">
        <w:rPr>
          <w:b/>
          <w:lang w:val="es-ES"/>
        </w:rPr>
        <w:t>:</w:t>
      </w:r>
      <w:r w:rsidR="00DB24C6">
        <w:rPr>
          <w:lang w:val="es-ES"/>
        </w:rPr>
        <w:t xml:space="preserve"> </w:t>
      </w:r>
      <w:r w:rsidR="00CD488C">
        <w:rPr>
          <w:lang w:val="es-ES"/>
        </w:rPr>
        <w:t>P</w:t>
      </w:r>
      <w:r w:rsidR="00DB24C6">
        <w:rPr>
          <w:lang w:val="es-ES"/>
        </w:rPr>
        <w:t>romocionales transmitidos de forma adicional a los que se encontraban pautados.</w:t>
      </w:r>
    </w:p>
    <w:p w:rsidR="000B6C58" w:rsidRPr="000B6C58" w:rsidRDefault="002C6346" w:rsidP="000B6C58">
      <w:pPr>
        <w:pStyle w:val="Prrafodelista"/>
        <w:numPr>
          <w:ilvl w:val="0"/>
          <w:numId w:val="5"/>
        </w:numPr>
        <w:spacing w:line="360" w:lineRule="auto"/>
        <w:jc w:val="both"/>
        <w:rPr>
          <w:lang w:val="es-ES"/>
        </w:rPr>
        <w:sectPr w:rsidR="000B6C58" w:rsidRPr="000B6C58" w:rsidSect="000B6C58">
          <w:pgSz w:w="12240" w:h="15840"/>
          <w:pgMar w:top="1418" w:right="1701" w:bottom="1418" w:left="1701" w:header="709" w:footer="709" w:gutter="0"/>
          <w:cols w:space="708"/>
          <w:docGrid w:linePitch="360"/>
        </w:sectPr>
      </w:pPr>
      <w:proofErr w:type="gramStart"/>
      <w:r w:rsidRPr="00DB24C6">
        <w:rPr>
          <w:b/>
          <w:lang w:val="es-ES"/>
        </w:rPr>
        <w:t>Total</w:t>
      </w:r>
      <w:proofErr w:type="gramEnd"/>
      <w:r w:rsidRPr="00DB24C6">
        <w:rPr>
          <w:b/>
          <w:lang w:val="es-ES"/>
        </w:rPr>
        <w:t xml:space="preserve"> de promocionales transmitidos</w:t>
      </w:r>
      <w:r w:rsidR="00DB24C6" w:rsidRPr="00DB24C6">
        <w:rPr>
          <w:b/>
          <w:lang w:val="es-ES"/>
        </w:rPr>
        <w:t>:</w:t>
      </w:r>
      <w:r w:rsidR="00DB24C6">
        <w:rPr>
          <w:lang w:val="es-ES"/>
        </w:rPr>
        <w:t xml:space="preserve"> Es la totalidad de promocionales que fueron transmitidos sin distinguir si es que estuvieron o no pautados, es decir la suma de </w:t>
      </w:r>
      <w:r w:rsidR="00DB24C6" w:rsidRPr="00CD488C">
        <w:rPr>
          <w:lang w:val="es-ES"/>
        </w:rPr>
        <w:t>Cumplimiento Final y Excedentes (CF+E).</w:t>
      </w:r>
    </w:p>
    <w:p w:rsidR="004B5FBE" w:rsidRPr="00CD488C" w:rsidRDefault="004B5FBE" w:rsidP="00FA69E4">
      <w:pPr>
        <w:spacing w:after="0"/>
        <w:rPr>
          <w:b/>
          <w:lang w:val="es-ES"/>
        </w:rPr>
      </w:pPr>
      <w:r w:rsidRPr="00CD488C">
        <w:rPr>
          <w:b/>
          <w:lang w:val="es-ES"/>
        </w:rPr>
        <w:lastRenderedPageBreak/>
        <w:t>Agua</w:t>
      </w:r>
      <w:r w:rsidR="00CD488C" w:rsidRPr="00CD488C">
        <w:rPr>
          <w:b/>
          <w:lang w:val="es-ES"/>
        </w:rPr>
        <w:t>scalientes</w:t>
      </w:r>
    </w:p>
    <w:tbl>
      <w:tblPr>
        <w:tblW w:w="14140" w:type="dxa"/>
        <w:jc w:val="center"/>
        <w:tblCellMar>
          <w:left w:w="70" w:type="dxa"/>
          <w:right w:w="70" w:type="dxa"/>
        </w:tblCellMar>
        <w:tblLook w:val="04A0" w:firstRow="1" w:lastRow="0" w:firstColumn="1" w:lastColumn="0" w:noHBand="0" w:noVBand="1"/>
      </w:tblPr>
      <w:tblGrid>
        <w:gridCol w:w="1018"/>
        <w:gridCol w:w="976"/>
        <w:gridCol w:w="925"/>
        <w:gridCol w:w="1018"/>
        <w:gridCol w:w="1239"/>
        <w:gridCol w:w="1087"/>
        <w:gridCol w:w="1539"/>
        <w:gridCol w:w="1539"/>
        <w:gridCol w:w="1259"/>
        <w:gridCol w:w="1181"/>
        <w:gridCol w:w="986"/>
        <w:gridCol w:w="1373"/>
      </w:tblGrid>
      <w:tr w:rsidR="004B5FBE" w:rsidRPr="004B5FBE" w:rsidTr="00FA69E4">
        <w:trPr>
          <w:trHeight w:val="20"/>
          <w:jc w:val="center"/>
        </w:trPr>
        <w:tc>
          <w:tcPr>
            <w:tcW w:w="14140" w:type="dxa"/>
            <w:gridSpan w:val="12"/>
            <w:tcBorders>
              <w:top w:val="single" w:sz="4" w:space="0" w:color="auto"/>
              <w:left w:val="single" w:sz="4" w:space="0" w:color="auto"/>
              <w:bottom w:val="nil"/>
              <w:right w:val="single" w:sz="4" w:space="0" w:color="auto"/>
            </w:tcBorders>
            <w:shd w:val="clear" w:color="000000" w:fill="D5007F"/>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 xml:space="preserve">Detalle de </w:t>
            </w:r>
            <w:r w:rsidR="00BE0740" w:rsidRPr="004B5FBE">
              <w:rPr>
                <w:rFonts w:ascii="Calibri" w:eastAsia="Times New Roman" w:hAnsi="Calibri" w:cs="Times New Roman"/>
                <w:b/>
                <w:bCs/>
                <w:color w:val="FFFFFF"/>
                <w:sz w:val="18"/>
                <w:szCs w:val="18"/>
                <w:lang w:eastAsia="es-MX"/>
              </w:rPr>
              <w:t>transmisión</w:t>
            </w:r>
            <w:r w:rsidRPr="004B5FBE">
              <w:rPr>
                <w:rFonts w:ascii="Calibri" w:eastAsia="Times New Roman" w:hAnsi="Calibri" w:cs="Times New Roman"/>
                <w:b/>
                <w:bCs/>
                <w:color w:val="FFFFFF"/>
                <w:sz w:val="18"/>
                <w:szCs w:val="18"/>
                <w:lang w:eastAsia="es-MX"/>
              </w:rPr>
              <w:t xml:space="preserve"> Aguascalientes</w:t>
            </w:r>
          </w:p>
        </w:tc>
      </w:tr>
      <w:tr w:rsidR="004B5FBE" w:rsidRPr="004B5FBE" w:rsidTr="00FA69E4">
        <w:trPr>
          <w:trHeight w:val="20"/>
          <w:jc w:val="center"/>
        </w:trPr>
        <w:tc>
          <w:tcPr>
            <w:tcW w:w="1120" w:type="dxa"/>
            <w:vMerge w:val="restart"/>
            <w:tcBorders>
              <w:top w:val="single" w:sz="8" w:space="0" w:color="auto"/>
              <w:left w:val="single" w:sz="4" w:space="0" w:color="auto"/>
              <w:bottom w:val="single" w:sz="8" w:space="0" w:color="000000"/>
              <w:right w:val="single" w:sz="8"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Emisora</w:t>
            </w:r>
          </w:p>
        </w:tc>
        <w:tc>
          <w:tcPr>
            <w:tcW w:w="92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Verificados</w:t>
            </w:r>
          </w:p>
        </w:tc>
        <w:tc>
          <w:tcPr>
            <w:tcW w:w="2120" w:type="dxa"/>
            <w:gridSpan w:val="2"/>
            <w:tcBorders>
              <w:top w:val="single" w:sz="8" w:space="0" w:color="auto"/>
              <w:left w:val="nil"/>
              <w:bottom w:val="nil"/>
              <w:right w:val="single" w:sz="8" w:space="0" w:color="000000"/>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Cumplimiento inicial</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 de cumplimiento inicial</w:t>
            </w:r>
          </w:p>
        </w:tc>
        <w:tc>
          <w:tcPr>
            <w:tcW w:w="1080"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No transmitidos</w:t>
            </w:r>
          </w:p>
        </w:tc>
        <w:tc>
          <w:tcPr>
            <w:tcW w:w="1460" w:type="dxa"/>
            <w:vMerge w:val="restart"/>
            <w:tcBorders>
              <w:top w:val="single" w:sz="8" w:space="0" w:color="auto"/>
              <w:left w:val="double" w:sz="6" w:space="0" w:color="auto"/>
              <w:bottom w:val="single" w:sz="8" w:space="0" w:color="000000"/>
              <w:right w:val="double" w:sz="6"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Reprogramaciones Ofrecidas</w:t>
            </w:r>
          </w:p>
        </w:tc>
        <w:tc>
          <w:tcPr>
            <w:tcW w:w="1460"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Reprogramaciones transmitidas</w:t>
            </w:r>
          </w:p>
        </w:tc>
        <w:tc>
          <w:tcPr>
            <w:tcW w:w="1280"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Cumplimiento final</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 de cumplimiento final</w:t>
            </w:r>
          </w:p>
        </w:tc>
        <w:tc>
          <w:tcPr>
            <w:tcW w:w="94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 xml:space="preserve">Excedentes </w:t>
            </w:r>
          </w:p>
        </w:tc>
        <w:tc>
          <w:tcPr>
            <w:tcW w:w="1340" w:type="dxa"/>
            <w:vMerge w:val="restart"/>
            <w:tcBorders>
              <w:top w:val="single" w:sz="8" w:space="0" w:color="auto"/>
              <w:left w:val="single" w:sz="8" w:space="0" w:color="auto"/>
              <w:bottom w:val="single" w:sz="8" w:space="0" w:color="000000"/>
              <w:right w:val="single" w:sz="4"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20"/>
                <w:szCs w:val="20"/>
                <w:lang w:eastAsia="es-MX"/>
              </w:rPr>
            </w:pPr>
            <w:r w:rsidRPr="004B5FBE">
              <w:rPr>
                <w:rFonts w:ascii="Calibri" w:eastAsia="Times New Roman" w:hAnsi="Calibri" w:cs="Times New Roman"/>
                <w:b/>
                <w:bCs/>
                <w:color w:val="FFFFFF"/>
                <w:sz w:val="20"/>
                <w:szCs w:val="20"/>
                <w:lang w:eastAsia="es-MX"/>
              </w:rPr>
              <w:t>Total de promocionales transmitidos</w:t>
            </w:r>
          </w:p>
        </w:tc>
      </w:tr>
      <w:tr w:rsidR="004B5FBE" w:rsidRPr="004B5FBE" w:rsidTr="00FA69E4">
        <w:trPr>
          <w:trHeight w:val="20"/>
          <w:jc w:val="center"/>
        </w:trPr>
        <w:tc>
          <w:tcPr>
            <w:tcW w:w="1120" w:type="dxa"/>
            <w:vMerge/>
            <w:tcBorders>
              <w:top w:val="single" w:sz="8" w:space="0" w:color="auto"/>
              <w:left w:val="single" w:sz="4" w:space="0" w:color="auto"/>
              <w:bottom w:val="single" w:sz="8" w:space="0" w:color="000000"/>
              <w:right w:val="single" w:sz="8"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940" w:type="dxa"/>
            <w:tcBorders>
              <w:top w:val="single" w:sz="8" w:space="0" w:color="auto"/>
              <w:left w:val="nil"/>
              <w:bottom w:val="single" w:sz="8" w:space="0" w:color="auto"/>
              <w:right w:val="single" w:sz="8"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Conforme a pauta</w:t>
            </w:r>
          </w:p>
        </w:tc>
        <w:tc>
          <w:tcPr>
            <w:tcW w:w="1180" w:type="dxa"/>
            <w:tcBorders>
              <w:top w:val="single" w:sz="8" w:space="0" w:color="auto"/>
              <w:left w:val="nil"/>
              <w:bottom w:val="single" w:sz="8" w:space="0" w:color="auto"/>
              <w:right w:val="single" w:sz="8"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Fuera de pauta</w:t>
            </w: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1080" w:type="dxa"/>
            <w:vMerge/>
            <w:tcBorders>
              <w:top w:val="single" w:sz="8" w:space="0" w:color="auto"/>
              <w:left w:val="single" w:sz="8" w:space="0" w:color="auto"/>
              <w:bottom w:val="single" w:sz="8" w:space="0" w:color="000000"/>
              <w:right w:val="double" w:sz="6"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1460" w:type="dxa"/>
            <w:vMerge/>
            <w:tcBorders>
              <w:top w:val="single" w:sz="8" w:space="0" w:color="auto"/>
              <w:left w:val="double" w:sz="6" w:space="0" w:color="auto"/>
              <w:bottom w:val="single" w:sz="8" w:space="0" w:color="000000"/>
              <w:right w:val="double" w:sz="6"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1460" w:type="dxa"/>
            <w:vMerge/>
            <w:tcBorders>
              <w:top w:val="single" w:sz="8" w:space="0" w:color="auto"/>
              <w:left w:val="single" w:sz="8" w:space="0" w:color="auto"/>
              <w:bottom w:val="single" w:sz="8" w:space="0" w:color="000000"/>
              <w:right w:val="double" w:sz="6"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1280" w:type="dxa"/>
            <w:vMerge/>
            <w:tcBorders>
              <w:top w:val="single" w:sz="8" w:space="0" w:color="auto"/>
              <w:left w:val="single" w:sz="8" w:space="0" w:color="auto"/>
              <w:bottom w:val="single" w:sz="8" w:space="0" w:color="000000"/>
              <w:right w:val="double" w:sz="6"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1340" w:type="dxa"/>
            <w:vMerge/>
            <w:tcBorders>
              <w:top w:val="single" w:sz="8" w:space="0" w:color="auto"/>
              <w:left w:val="single" w:sz="8" w:space="0" w:color="auto"/>
              <w:bottom w:val="single" w:sz="8" w:space="0" w:color="000000"/>
              <w:right w:val="single" w:sz="4"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20"/>
                <w:szCs w:val="20"/>
                <w:lang w:eastAsia="es-MX"/>
              </w:rPr>
            </w:pPr>
          </w:p>
        </w:tc>
      </w:tr>
      <w:tr w:rsidR="004B5FBE" w:rsidRPr="004B5FBE" w:rsidTr="00FA69E4">
        <w:trPr>
          <w:trHeight w:val="20"/>
          <w:jc w:val="center"/>
        </w:trPr>
        <w:tc>
          <w:tcPr>
            <w:tcW w:w="1120" w:type="dxa"/>
            <w:tcBorders>
              <w:top w:val="nil"/>
              <w:left w:val="single" w:sz="4" w:space="0" w:color="auto"/>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18"/>
                <w:szCs w:val="18"/>
                <w:lang w:eastAsia="es-MX"/>
              </w:rPr>
            </w:pPr>
            <w:r w:rsidRPr="004B5FBE">
              <w:rPr>
                <w:rFonts w:ascii="Calibri" w:eastAsia="Times New Roman" w:hAnsi="Calibri" w:cs="Times New Roman"/>
                <w:color w:val="000000"/>
                <w:sz w:val="18"/>
                <w:szCs w:val="18"/>
                <w:lang w:eastAsia="es-MX"/>
              </w:rPr>
              <w:t>XEYZ-AM</w:t>
            </w:r>
          </w:p>
        </w:tc>
        <w:tc>
          <w:tcPr>
            <w:tcW w:w="920" w:type="dxa"/>
            <w:tcBorders>
              <w:top w:val="nil"/>
              <w:left w:val="nil"/>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1,004</w:t>
            </w:r>
          </w:p>
        </w:tc>
        <w:tc>
          <w:tcPr>
            <w:tcW w:w="940" w:type="dxa"/>
            <w:tcBorders>
              <w:top w:val="nil"/>
              <w:left w:val="nil"/>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954</w:t>
            </w:r>
          </w:p>
        </w:tc>
        <w:tc>
          <w:tcPr>
            <w:tcW w:w="1180" w:type="dxa"/>
            <w:tcBorders>
              <w:top w:val="nil"/>
              <w:left w:val="nil"/>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15</w:t>
            </w:r>
          </w:p>
        </w:tc>
        <w:tc>
          <w:tcPr>
            <w:tcW w:w="1260" w:type="dxa"/>
            <w:tcBorders>
              <w:top w:val="nil"/>
              <w:left w:val="nil"/>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96.51%</w:t>
            </w:r>
          </w:p>
        </w:tc>
        <w:tc>
          <w:tcPr>
            <w:tcW w:w="1080" w:type="dxa"/>
            <w:tcBorders>
              <w:top w:val="nil"/>
              <w:left w:val="nil"/>
              <w:bottom w:val="single" w:sz="4" w:space="0" w:color="auto"/>
              <w:right w:val="nil"/>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35</w:t>
            </w:r>
          </w:p>
        </w:tc>
        <w:tc>
          <w:tcPr>
            <w:tcW w:w="1460" w:type="dxa"/>
            <w:tcBorders>
              <w:top w:val="nil"/>
              <w:left w:val="single" w:sz="8" w:space="0" w:color="auto"/>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8</w:t>
            </w:r>
          </w:p>
        </w:tc>
        <w:tc>
          <w:tcPr>
            <w:tcW w:w="1460" w:type="dxa"/>
            <w:tcBorders>
              <w:top w:val="nil"/>
              <w:left w:val="nil"/>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0</w:t>
            </w:r>
          </w:p>
        </w:tc>
        <w:tc>
          <w:tcPr>
            <w:tcW w:w="1280" w:type="dxa"/>
            <w:tcBorders>
              <w:top w:val="nil"/>
              <w:left w:val="nil"/>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969</w:t>
            </w:r>
          </w:p>
        </w:tc>
        <w:tc>
          <w:tcPr>
            <w:tcW w:w="1160" w:type="dxa"/>
            <w:tcBorders>
              <w:top w:val="nil"/>
              <w:left w:val="nil"/>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96.51%</w:t>
            </w:r>
          </w:p>
        </w:tc>
        <w:tc>
          <w:tcPr>
            <w:tcW w:w="940" w:type="dxa"/>
            <w:tcBorders>
              <w:top w:val="nil"/>
              <w:left w:val="nil"/>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7</w:t>
            </w:r>
          </w:p>
        </w:tc>
        <w:tc>
          <w:tcPr>
            <w:tcW w:w="1340" w:type="dxa"/>
            <w:tcBorders>
              <w:top w:val="nil"/>
              <w:left w:val="nil"/>
              <w:bottom w:val="single" w:sz="4" w:space="0" w:color="auto"/>
              <w:right w:val="single" w:sz="4"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976</w:t>
            </w:r>
          </w:p>
        </w:tc>
      </w:tr>
    </w:tbl>
    <w:p w:rsidR="002C6346" w:rsidRDefault="00FA69E4" w:rsidP="00FA69E4">
      <w:pPr>
        <w:spacing w:before="120"/>
        <w:rPr>
          <w:lang w:val="es-ES"/>
        </w:rPr>
      </w:pPr>
      <w:r>
        <w:rPr>
          <w:lang w:val="es-ES"/>
        </w:rPr>
        <w:t>La emisora XEYZ-AM</w:t>
      </w:r>
      <w:r w:rsidR="00641A55">
        <w:rPr>
          <w:lang w:val="es-ES"/>
        </w:rPr>
        <w:t xml:space="preserve"> tuvo fallas técnicas durante el periodo </w:t>
      </w:r>
      <w:r>
        <w:rPr>
          <w:lang w:val="es-ES"/>
        </w:rPr>
        <w:t>del 2 al</w:t>
      </w:r>
      <w:r w:rsidR="00641A55">
        <w:rPr>
          <w:lang w:val="es-ES"/>
        </w:rPr>
        <w:t xml:space="preserve"> 8 de mayo</w:t>
      </w:r>
      <w:r>
        <w:rPr>
          <w:lang w:val="es-ES"/>
        </w:rPr>
        <w:t>,</w:t>
      </w:r>
      <w:r w:rsidR="00641A55">
        <w:rPr>
          <w:lang w:val="es-ES"/>
        </w:rPr>
        <w:t xml:space="preserve"> lo que impidió su correcta transmisión.</w:t>
      </w:r>
    </w:p>
    <w:p w:rsidR="00FA69E4" w:rsidRDefault="00FA69E4" w:rsidP="00FA69E4">
      <w:pPr>
        <w:spacing w:after="0"/>
        <w:rPr>
          <w:b/>
          <w:lang w:val="es-ES"/>
        </w:rPr>
      </w:pPr>
    </w:p>
    <w:p w:rsidR="00C55ACD" w:rsidRPr="00FA69E4" w:rsidRDefault="00FA69E4" w:rsidP="00FA69E4">
      <w:pPr>
        <w:spacing w:after="0"/>
        <w:rPr>
          <w:b/>
          <w:lang w:val="es-ES"/>
        </w:rPr>
      </w:pPr>
      <w:r>
        <w:rPr>
          <w:b/>
          <w:lang w:val="es-ES"/>
        </w:rPr>
        <w:t>Baja C</w:t>
      </w:r>
      <w:r w:rsidR="004B5FBE" w:rsidRPr="00FA69E4">
        <w:rPr>
          <w:b/>
          <w:lang w:val="es-ES"/>
        </w:rPr>
        <w:t>alifornia</w:t>
      </w:r>
    </w:p>
    <w:tbl>
      <w:tblPr>
        <w:tblW w:w="14140" w:type="dxa"/>
        <w:jc w:val="center"/>
        <w:tblCellMar>
          <w:left w:w="70" w:type="dxa"/>
          <w:right w:w="70" w:type="dxa"/>
        </w:tblCellMar>
        <w:tblLook w:val="04A0" w:firstRow="1" w:lastRow="0" w:firstColumn="1" w:lastColumn="0" w:noHBand="0" w:noVBand="1"/>
      </w:tblPr>
      <w:tblGrid>
        <w:gridCol w:w="1018"/>
        <w:gridCol w:w="976"/>
        <w:gridCol w:w="925"/>
        <w:gridCol w:w="1018"/>
        <w:gridCol w:w="1239"/>
        <w:gridCol w:w="1087"/>
        <w:gridCol w:w="1539"/>
        <w:gridCol w:w="1539"/>
        <w:gridCol w:w="1259"/>
        <w:gridCol w:w="1181"/>
        <w:gridCol w:w="986"/>
        <w:gridCol w:w="1373"/>
      </w:tblGrid>
      <w:tr w:rsidR="004B5FBE" w:rsidRPr="004B5FBE" w:rsidTr="00FA69E4">
        <w:trPr>
          <w:trHeight w:val="20"/>
          <w:jc w:val="center"/>
        </w:trPr>
        <w:tc>
          <w:tcPr>
            <w:tcW w:w="14140" w:type="dxa"/>
            <w:gridSpan w:val="12"/>
            <w:tcBorders>
              <w:top w:val="single" w:sz="4" w:space="0" w:color="auto"/>
              <w:left w:val="single" w:sz="4" w:space="0" w:color="auto"/>
              <w:bottom w:val="nil"/>
              <w:right w:val="single" w:sz="4" w:space="0" w:color="auto"/>
            </w:tcBorders>
            <w:shd w:val="clear" w:color="000000" w:fill="D5007F"/>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 xml:space="preserve">Detalle de </w:t>
            </w:r>
            <w:r w:rsidR="00BE0740" w:rsidRPr="004B5FBE">
              <w:rPr>
                <w:rFonts w:ascii="Calibri" w:eastAsia="Times New Roman" w:hAnsi="Calibri" w:cs="Times New Roman"/>
                <w:b/>
                <w:bCs/>
                <w:color w:val="FFFFFF"/>
                <w:sz w:val="18"/>
                <w:szCs w:val="18"/>
                <w:lang w:eastAsia="es-MX"/>
              </w:rPr>
              <w:t>transmisión</w:t>
            </w:r>
            <w:r w:rsidRPr="004B5FBE">
              <w:rPr>
                <w:rFonts w:ascii="Calibri" w:eastAsia="Times New Roman" w:hAnsi="Calibri" w:cs="Times New Roman"/>
                <w:b/>
                <w:bCs/>
                <w:color w:val="FFFFFF"/>
                <w:sz w:val="18"/>
                <w:szCs w:val="18"/>
                <w:lang w:eastAsia="es-MX"/>
              </w:rPr>
              <w:t xml:space="preserve"> Baja California </w:t>
            </w:r>
          </w:p>
        </w:tc>
      </w:tr>
      <w:tr w:rsidR="004B5FBE" w:rsidRPr="004B5FBE" w:rsidTr="00FA69E4">
        <w:trPr>
          <w:trHeight w:val="20"/>
          <w:jc w:val="center"/>
        </w:trPr>
        <w:tc>
          <w:tcPr>
            <w:tcW w:w="1120" w:type="dxa"/>
            <w:vMerge w:val="restart"/>
            <w:tcBorders>
              <w:top w:val="single" w:sz="8" w:space="0" w:color="auto"/>
              <w:left w:val="single" w:sz="4" w:space="0" w:color="auto"/>
              <w:bottom w:val="single" w:sz="8" w:space="0" w:color="000000"/>
              <w:right w:val="single" w:sz="8"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Emisora</w:t>
            </w:r>
          </w:p>
        </w:tc>
        <w:tc>
          <w:tcPr>
            <w:tcW w:w="92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Verificados</w:t>
            </w:r>
          </w:p>
        </w:tc>
        <w:tc>
          <w:tcPr>
            <w:tcW w:w="2120" w:type="dxa"/>
            <w:gridSpan w:val="2"/>
            <w:tcBorders>
              <w:top w:val="single" w:sz="8" w:space="0" w:color="auto"/>
              <w:left w:val="nil"/>
              <w:bottom w:val="nil"/>
              <w:right w:val="single" w:sz="8" w:space="0" w:color="000000"/>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Cumplimiento inicial</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 de cumplimiento inicial</w:t>
            </w:r>
          </w:p>
        </w:tc>
        <w:tc>
          <w:tcPr>
            <w:tcW w:w="1080"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No transmitidos</w:t>
            </w:r>
          </w:p>
        </w:tc>
        <w:tc>
          <w:tcPr>
            <w:tcW w:w="1460" w:type="dxa"/>
            <w:vMerge w:val="restart"/>
            <w:tcBorders>
              <w:top w:val="single" w:sz="8" w:space="0" w:color="auto"/>
              <w:left w:val="double" w:sz="6" w:space="0" w:color="auto"/>
              <w:bottom w:val="single" w:sz="8" w:space="0" w:color="000000"/>
              <w:right w:val="double" w:sz="6"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Reprogramaciones Ofrecidas</w:t>
            </w:r>
          </w:p>
        </w:tc>
        <w:tc>
          <w:tcPr>
            <w:tcW w:w="1460"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Reprogramaciones transmitidas</w:t>
            </w:r>
          </w:p>
        </w:tc>
        <w:tc>
          <w:tcPr>
            <w:tcW w:w="1280"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Cumplimiento final</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 de cumplimiento final</w:t>
            </w:r>
          </w:p>
        </w:tc>
        <w:tc>
          <w:tcPr>
            <w:tcW w:w="94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 xml:space="preserve">Excedentes </w:t>
            </w:r>
          </w:p>
        </w:tc>
        <w:tc>
          <w:tcPr>
            <w:tcW w:w="1340" w:type="dxa"/>
            <w:vMerge w:val="restart"/>
            <w:tcBorders>
              <w:top w:val="single" w:sz="8" w:space="0" w:color="auto"/>
              <w:left w:val="single" w:sz="8" w:space="0" w:color="auto"/>
              <w:bottom w:val="single" w:sz="8" w:space="0" w:color="000000"/>
              <w:right w:val="single" w:sz="4"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20"/>
                <w:szCs w:val="20"/>
                <w:lang w:eastAsia="es-MX"/>
              </w:rPr>
            </w:pPr>
            <w:r w:rsidRPr="004B5FBE">
              <w:rPr>
                <w:rFonts w:ascii="Calibri" w:eastAsia="Times New Roman" w:hAnsi="Calibri" w:cs="Times New Roman"/>
                <w:b/>
                <w:bCs/>
                <w:color w:val="FFFFFF"/>
                <w:sz w:val="20"/>
                <w:szCs w:val="20"/>
                <w:lang w:eastAsia="es-MX"/>
              </w:rPr>
              <w:t>Total de promocionales transmitidos</w:t>
            </w:r>
          </w:p>
        </w:tc>
      </w:tr>
      <w:tr w:rsidR="004B5FBE" w:rsidRPr="004B5FBE" w:rsidTr="00FA69E4">
        <w:trPr>
          <w:trHeight w:val="20"/>
          <w:jc w:val="center"/>
        </w:trPr>
        <w:tc>
          <w:tcPr>
            <w:tcW w:w="1120" w:type="dxa"/>
            <w:vMerge/>
            <w:tcBorders>
              <w:top w:val="single" w:sz="8" w:space="0" w:color="auto"/>
              <w:left w:val="single" w:sz="4" w:space="0" w:color="auto"/>
              <w:bottom w:val="single" w:sz="8" w:space="0" w:color="000000"/>
              <w:right w:val="single" w:sz="8"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940" w:type="dxa"/>
            <w:tcBorders>
              <w:top w:val="single" w:sz="8" w:space="0" w:color="auto"/>
              <w:left w:val="nil"/>
              <w:bottom w:val="single" w:sz="8" w:space="0" w:color="auto"/>
              <w:right w:val="single" w:sz="8"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Conforme a pauta</w:t>
            </w:r>
          </w:p>
        </w:tc>
        <w:tc>
          <w:tcPr>
            <w:tcW w:w="1180" w:type="dxa"/>
            <w:tcBorders>
              <w:top w:val="single" w:sz="8" w:space="0" w:color="auto"/>
              <w:left w:val="nil"/>
              <w:bottom w:val="single" w:sz="8" w:space="0" w:color="auto"/>
              <w:right w:val="single" w:sz="8"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Fuera de pauta</w:t>
            </w: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1080" w:type="dxa"/>
            <w:vMerge/>
            <w:tcBorders>
              <w:top w:val="single" w:sz="8" w:space="0" w:color="auto"/>
              <w:left w:val="single" w:sz="8" w:space="0" w:color="auto"/>
              <w:bottom w:val="single" w:sz="8" w:space="0" w:color="000000"/>
              <w:right w:val="double" w:sz="6"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1460" w:type="dxa"/>
            <w:vMerge/>
            <w:tcBorders>
              <w:top w:val="single" w:sz="8" w:space="0" w:color="auto"/>
              <w:left w:val="double" w:sz="6" w:space="0" w:color="auto"/>
              <w:bottom w:val="single" w:sz="8" w:space="0" w:color="000000"/>
              <w:right w:val="double" w:sz="6"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1460" w:type="dxa"/>
            <w:vMerge/>
            <w:tcBorders>
              <w:top w:val="single" w:sz="8" w:space="0" w:color="auto"/>
              <w:left w:val="single" w:sz="8" w:space="0" w:color="auto"/>
              <w:bottom w:val="single" w:sz="8" w:space="0" w:color="000000"/>
              <w:right w:val="double" w:sz="6"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1280" w:type="dxa"/>
            <w:vMerge/>
            <w:tcBorders>
              <w:top w:val="single" w:sz="8" w:space="0" w:color="auto"/>
              <w:left w:val="single" w:sz="8" w:space="0" w:color="auto"/>
              <w:bottom w:val="single" w:sz="8" w:space="0" w:color="000000"/>
              <w:right w:val="double" w:sz="6"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1340" w:type="dxa"/>
            <w:vMerge/>
            <w:tcBorders>
              <w:top w:val="single" w:sz="8" w:space="0" w:color="auto"/>
              <w:left w:val="single" w:sz="8" w:space="0" w:color="auto"/>
              <w:bottom w:val="single" w:sz="8" w:space="0" w:color="000000"/>
              <w:right w:val="single" w:sz="4"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20"/>
                <w:szCs w:val="20"/>
                <w:lang w:eastAsia="es-MX"/>
              </w:rPr>
            </w:pPr>
          </w:p>
        </w:tc>
      </w:tr>
      <w:tr w:rsidR="004B5FBE" w:rsidRPr="004B5FBE" w:rsidTr="00FA69E4">
        <w:trPr>
          <w:trHeight w:val="20"/>
          <w:jc w:val="center"/>
        </w:trPr>
        <w:tc>
          <w:tcPr>
            <w:tcW w:w="1120" w:type="dxa"/>
            <w:tcBorders>
              <w:top w:val="nil"/>
              <w:left w:val="single" w:sz="4" w:space="0" w:color="auto"/>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18"/>
                <w:szCs w:val="18"/>
                <w:lang w:eastAsia="es-MX"/>
              </w:rPr>
            </w:pPr>
            <w:r w:rsidRPr="004B5FBE">
              <w:rPr>
                <w:rFonts w:ascii="Calibri" w:eastAsia="Times New Roman" w:hAnsi="Calibri" w:cs="Times New Roman"/>
                <w:color w:val="000000"/>
                <w:sz w:val="18"/>
                <w:szCs w:val="18"/>
                <w:lang w:eastAsia="es-MX"/>
              </w:rPr>
              <w:t>XHCTTI-TDT</w:t>
            </w:r>
          </w:p>
        </w:tc>
        <w:tc>
          <w:tcPr>
            <w:tcW w:w="920" w:type="dxa"/>
            <w:tcBorders>
              <w:top w:val="nil"/>
              <w:left w:val="nil"/>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1,097</w:t>
            </w:r>
          </w:p>
        </w:tc>
        <w:tc>
          <w:tcPr>
            <w:tcW w:w="940" w:type="dxa"/>
            <w:tcBorders>
              <w:top w:val="nil"/>
              <w:left w:val="nil"/>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49</w:t>
            </w:r>
          </w:p>
        </w:tc>
        <w:tc>
          <w:tcPr>
            <w:tcW w:w="1180" w:type="dxa"/>
            <w:tcBorders>
              <w:top w:val="nil"/>
              <w:left w:val="nil"/>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855</w:t>
            </w:r>
          </w:p>
        </w:tc>
        <w:tc>
          <w:tcPr>
            <w:tcW w:w="1260" w:type="dxa"/>
            <w:tcBorders>
              <w:top w:val="nil"/>
              <w:left w:val="nil"/>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82.41%</w:t>
            </w:r>
          </w:p>
        </w:tc>
        <w:tc>
          <w:tcPr>
            <w:tcW w:w="1080" w:type="dxa"/>
            <w:tcBorders>
              <w:top w:val="nil"/>
              <w:left w:val="nil"/>
              <w:bottom w:val="single" w:sz="4" w:space="0" w:color="auto"/>
              <w:right w:val="nil"/>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193</w:t>
            </w:r>
          </w:p>
        </w:tc>
        <w:tc>
          <w:tcPr>
            <w:tcW w:w="1460" w:type="dxa"/>
            <w:tcBorders>
              <w:top w:val="nil"/>
              <w:left w:val="single" w:sz="8" w:space="0" w:color="auto"/>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190</w:t>
            </w:r>
          </w:p>
        </w:tc>
        <w:tc>
          <w:tcPr>
            <w:tcW w:w="1460" w:type="dxa"/>
            <w:tcBorders>
              <w:top w:val="nil"/>
              <w:left w:val="nil"/>
              <w:bottom w:val="single" w:sz="4"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25</w:t>
            </w:r>
          </w:p>
        </w:tc>
        <w:tc>
          <w:tcPr>
            <w:tcW w:w="1280" w:type="dxa"/>
            <w:tcBorders>
              <w:top w:val="nil"/>
              <w:left w:val="nil"/>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929</w:t>
            </w:r>
          </w:p>
        </w:tc>
        <w:tc>
          <w:tcPr>
            <w:tcW w:w="1160" w:type="dxa"/>
            <w:tcBorders>
              <w:top w:val="nil"/>
              <w:left w:val="nil"/>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84.69%</w:t>
            </w:r>
          </w:p>
        </w:tc>
        <w:tc>
          <w:tcPr>
            <w:tcW w:w="940" w:type="dxa"/>
            <w:tcBorders>
              <w:top w:val="nil"/>
              <w:left w:val="nil"/>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4</w:t>
            </w:r>
          </w:p>
        </w:tc>
        <w:tc>
          <w:tcPr>
            <w:tcW w:w="1340" w:type="dxa"/>
            <w:tcBorders>
              <w:top w:val="nil"/>
              <w:left w:val="nil"/>
              <w:bottom w:val="single" w:sz="4" w:space="0" w:color="auto"/>
              <w:right w:val="single" w:sz="4"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933</w:t>
            </w:r>
          </w:p>
        </w:tc>
      </w:tr>
    </w:tbl>
    <w:p w:rsidR="00C55ACD" w:rsidRDefault="00C55ACD" w:rsidP="00C55ACD">
      <w:pPr>
        <w:rPr>
          <w:lang w:val="es-ES"/>
        </w:rPr>
      </w:pPr>
    </w:p>
    <w:p w:rsidR="004B5FBE" w:rsidRPr="00FA69E4" w:rsidRDefault="00FA69E4" w:rsidP="00FA69E4">
      <w:pPr>
        <w:spacing w:after="0"/>
        <w:rPr>
          <w:b/>
          <w:lang w:val="es-ES"/>
        </w:rPr>
      </w:pPr>
      <w:r>
        <w:rPr>
          <w:b/>
          <w:lang w:val="es-ES"/>
        </w:rPr>
        <w:t>Baja C</w:t>
      </w:r>
      <w:r w:rsidR="004B5FBE" w:rsidRPr="00FA69E4">
        <w:rPr>
          <w:b/>
          <w:lang w:val="es-ES"/>
        </w:rPr>
        <w:t>alifornia Sur</w:t>
      </w:r>
    </w:p>
    <w:tbl>
      <w:tblPr>
        <w:tblW w:w="14140" w:type="dxa"/>
        <w:jc w:val="center"/>
        <w:tblCellMar>
          <w:left w:w="70" w:type="dxa"/>
          <w:right w:w="70" w:type="dxa"/>
        </w:tblCellMar>
        <w:tblLook w:val="04A0" w:firstRow="1" w:lastRow="0" w:firstColumn="1" w:lastColumn="0" w:noHBand="0" w:noVBand="1"/>
      </w:tblPr>
      <w:tblGrid>
        <w:gridCol w:w="1018"/>
        <w:gridCol w:w="976"/>
        <w:gridCol w:w="925"/>
        <w:gridCol w:w="1018"/>
        <w:gridCol w:w="1239"/>
        <w:gridCol w:w="1087"/>
        <w:gridCol w:w="1539"/>
        <w:gridCol w:w="1539"/>
        <w:gridCol w:w="1259"/>
        <w:gridCol w:w="1181"/>
        <w:gridCol w:w="986"/>
        <w:gridCol w:w="1373"/>
      </w:tblGrid>
      <w:tr w:rsidR="004B5FBE" w:rsidRPr="004B5FBE" w:rsidTr="00FA69E4">
        <w:trPr>
          <w:trHeight w:val="20"/>
          <w:tblHeader/>
          <w:jc w:val="center"/>
        </w:trPr>
        <w:tc>
          <w:tcPr>
            <w:tcW w:w="14140" w:type="dxa"/>
            <w:gridSpan w:val="12"/>
            <w:tcBorders>
              <w:top w:val="single" w:sz="4" w:space="0" w:color="auto"/>
              <w:left w:val="single" w:sz="4" w:space="0" w:color="auto"/>
              <w:bottom w:val="nil"/>
              <w:right w:val="single" w:sz="4" w:space="0" w:color="auto"/>
            </w:tcBorders>
            <w:shd w:val="clear" w:color="000000" w:fill="D5007F"/>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 xml:space="preserve">Detalle de </w:t>
            </w:r>
            <w:r w:rsidR="00BE0740" w:rsidRPr="004B5FBE">
              <w:rPr>
                <w:rFonts w:ascii="Calibri" w:eastAsia="Times New Roman" w:hAnsi="Calibri" w:cs="Times New Roman"/>
                <w:b/>
                <w:bCs/>
                <w:color w:val="FFFFFF"/>
                <w:sz w:val="18"/>
                <w:szCs w:val="18"/>
                <w:lang w:eastAsia="es-MX"/>
              </w:rPr>
              <w:t>transmisión</w:t>
            </w:r>
            <w:r w:rsidRPr="004B5FBE">
              <w:rPr>
                <w:rFonts w:ascii="Calibri" w:eastAsia="Times New Roman" w:hAnsi="Calibri" w:cs="Times New Roman"/>
                <w:b/>
                <w:bCs/>
                <w:color w:val="FFFFFF"/>
                <w:sz w:val="18"/>
                <w:szCs w:val="18"/>
                <w:lang w:eastAsia="es-MX"/>
              </w:rPr>
              <w:t xml:space="preserve"> Baja California Sur</w:t>
            </w:r>
          </w:p>
        </w:tc>
      </w:tr>
      <w:tr w:rsidR="004B5FBE" w:rsidRPr="004B5FBE" w:rsidTr="00FA69E4">
        <w:trPr>
          <w:trHeight w:val="20"/>
          <w:tblHeader/>
          <w:jc w:val="center"/>
        </w:trPr>
        <w:tc>
          <w:tcPr>
            <w:tcW w:w="1120" w:type="dxa"/>
            <w:vMerge w:val="restart"/>
            <w:tcBorders>
              <w:top w:val="single" w:sz="8" w:space="0" w:color="auto"/>
              <w:left w:val="single" w:sz="4" w:space="0" w:color="auto"/>
              <w:bottom w:val="single" w:sz="8" w:space="0" w:color="000000"/>
              <w:right w:val="single" w:sz="8"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Emisora</w:t>
            </w:r>
          </w:p>
        </w:tc>
        <w:tc>
          <w:tcPr>
            <w:tcW w:w="92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Verificados</w:t>
            </w:r>
          </w:p>
        </w:tc>
        <w:tc>
          <w:tcPr>
            <w:tcW w:w="2120" w:type="dxa"/>
            <w:gridSpan w:val="2"/>
            <w:tcBorders>
              <w:top w:val="single" w:sz="8" w:space="0" w:color="auto"/>
              <w:left w:val="nil"/>
              <w:bottom w:val="nil"/>
              <w:right w:val="single" w:sz="8" w:space="0" w:color="000000"/>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Cumplimiento inicial</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 de cumplimiento inicial</w:t>
            </w:r>
          </w:p>
        </w:tc>
        <w:tc>
          <w:tcPr>
            <w:tcW w:w="1080"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No transmitidos</w:t>
            </w:r>
          </w:p>
        </w:tc>
        <w:tc>
          <w:tcPr>
            <w:tcW w:w="1460" w:type="dxa"/>
            <w:vMerge w:val="restart"/>
            <w:tcBorders>
              <w:top w:val="single" w:sz="8" w:space="0" w:color="auto"/>
              <w:left w:val="double" w:sz="6" w:space="0" w:color="auto"/>
              <w:bottom w:val="single" w:sz="8" w:space="0" w:color="000000"/>
              <w:right w:val="double" w:sz="6"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Reprogramaciones Ofrecidas</w:t>
            </w:r>
          </w:p>
        </w:tc>
        <w:tc>
          <w:tcPr>
            <w:tcW w:w="1460"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Reprogramaciones transmitidas</w:t>
            </w:r>
          </w:p>
        </w:tc>
        <w:tc>
          <w:tcPr>
            <w:tcW w:w="1280"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Cumplimiento final</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 de cumplimiento final</w:t>
            </w:r>
          </w:p>
        </w:tc>
        <w:tc>
          <w:tcPr>
            <w:tcW w:w="94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 xml:space="preserve">Excedentes </w:t>
            </w:r>
          </w:p>
        </w:tc>
        <w:tc>
          <w:tcPr>
            <w:tcW w:w="1340" w:type="dxa"/>
            <w:vMerge w:val="restart"/>
            <w:tcBorders>
              <w:top w:val="single" w:sz="8" w:space="0" w:color="auto"/>
              <w:left w:val="single" w:sz="8" w:space="0" w:color="auto"/>
              <w:bottom w:val="single" w:sz="8" w:space="0" w:color="000000"/>
              <w:right w:val="single" w:sz="4"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20"/>
                <w:szCs w:val="20"/>
                <w:lang w:eastAsia="es-MX"/>
              </w:rPr>
            </w:pPr>
            <w:r w:rsidRPr="004B5FBE">
              <w:rPr>
                <w:rFonts w:ascii="Calibri" w:eastAsia="Times New Roman" w:hAnsi="Calibri" w:cs="Times New Roman"/>
                <w:b/>
                <w:bCs/>
                <w:color w:val="FFFFFF"/>
                <w:sz w:val="20"/>
                <w:szCs w:val="20"/>
                <w:lang w:eastAsia="es-MX"/>
              </w:rPr>
              <w:t>Total de promocionales transmitidos</w:t>
            </w:r>
          </w:p>
        </w:tc>
      </w:tr>
      <w:tr w:rsidR="004B5FBE" w:rsidRPr="004B5FBE" w:rsidTr="00FA69E4">
        <w:trPr>
          <w:trHeight w:val="20"/>
          <w:tblHeader/>
          <w:jc w:val="center"/>
        </w:trPr>
        <w:tc>
          <w:tcPr>
            <w:tcW w:w="1120" w:type="dxa"/>
            <w:vMerge/>
            <w:tcBorders>
              <w:top w:val="single" w:sz="8" w:space="0" w:color="auto"/>
              <w:left w:val="single" w:sz="4" w:space="0" w:color="auto"/>
              <w:bottom w:val="single" w:sz="8" w:space="0" w:color="000000"/>
              <w:right w:val="single" w:sz="8"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940" w:type="dxa"/>
            <w:tcBorders>
              <w:top w:val="single" w:sz="8" w:space="0" w:color="auto"/>
              <w:left w:val="nil"/>
              <w:bottom w:val="single" w:sz="8" w:space="0" w:color="auto"/>
              <w:right w:val="single" w:sz="8"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Conforme a pauta</w:t>
            </w:r>
          </w:p>
        </w:tc>
        <w:tc>
          <w:tcPr>
            <w:tcW w:w="1180" w:type="dxa"/>
            <w:tcBorders>
              <w:top w:val="single" w:sz="8" w:space="0" w:color="auto"/>
              <w:left w:val="nil"/>
              <w:bottom w:val="single" w:sz="8" w:space="0" w:color="auto"/>
              <w:right w:val="single" w:sz="8"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Fuera de pauta</w:t>
            </w: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1080" w:type="dxa"/>
            <w:vMerge/>
            <w:tcBorders>
              <w:top w:val="single" w:sz="8" w:space="0" w:color="auto"/>
              <w:left w:val="single" w:sz="8" w:space="0" w:color="auto"/>
              <w:bottom w:val="single" w:sz="8" w:space="0" w:color="000000"/>
              <w:right w:val="double" w:sz="6"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1460" w:type="dxa"/>
            <w:vMerge/>
            <w:tcBorders>
              <w:top w:val="single" w:sz="8" w:space="0" w:color="auto"/>
              <w:left w:val="double" w:sz="6" w:space="0" w:color="auto"/>
              <w:bottom w:val="single" w:sz="8" w:space="0" w:color="000000"/>
              <w:right w:val="double" w:sz="6"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1460" w:type="dxa"/>
            <w:vMerge/>
            <w:tcBorders>
              <w:top w:val="single" w:sz="8" w:space="0" w:color="auto"/>
              <w:left w:val="single" w:sz="8" w:space="0" w:color="auto"/>
              <w:bottom w:val="single" w:sz="8" w:space="0" w:color="000000"/>
              <w:right w:val="double" w:sz="6"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1280" w:type="dxa"/>
            <w:vMerge/>
            <w:tcBorders>
              <w:top w:val="single" w:sz="8" w:space="0" w:color="auto"/>
              <w:left w:val="single" w:sz="8" w:space="0" w:color="auto"/>
              <w:bottom w:val="single" w:sz="8" w:space="0" w:color="000000"/>
              <w:right w:val="double" w:sz="6"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1340" w:type="dxa"/>
            <w:vMerge/>
            <w:tcBorders>
              <w:top w:val="single" w:sz="8" w:space="0" w:color="auto"/>
              <w:left w:val="single" w:sz="8" w:space="0" w:color="auto"/>
              <w:bottom w:val="single" w:sz="8" w:space="0" w:color="000000"/>
              <w:right w:val="single" w:sz="4"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20"/>
                <w:szCs w:val="20"/>
                <w:lang w:eastAsia="es-MX"/>
              </w:rPr>
            </w:pPr>
          </w:p>
        </w:tc>
      </w:tr>
      <w:tr w:rsidR="00FA69E4" w:rsidRPr="004B5FBE" w:rsidTr="00FA69E4">
        <w:trPr>
          <w:trHeight w:val="20"/>
          <w:jc w:val="center"/>
        </w:trPr>
        <w:tc>
          <w:tcPr>
            <w:tcW w:w="1120" w:type="dxa"/>
            <w:tcBorders>
              <w:top w:val="nil"/>
              <w:left w:val="single" w:sz="4" w:space="0" w:color="auto"/>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18"/>
                <w:szCs w:val="18"/>
                <w:lang w:eastAsia="es-MX"/>
              </w:rPr>
            </w:pPr>
            <w:r w:rsidRPr="004B5FBE">
              <w:rPr>
                <w:rFonts w:ascii="Calibri" w:eastAsia="Times New Roman" w:hAnsi="Calibri" w:cs="Times New Roman"/>
                <w:color w:val="000000"/>
                <w:sz w:val="18"/>
                <w:szCs w:val="18"/>
                <w:lang w:eastAsia="es-MX"/>
              </w:rPr>
              <w:t>XHPAL-FM</w:t>
            </w:r>
          </w:p>
        </w:tc>
        <w:tc>
          <w:tcPr>
            <w:tcW w:w="920"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964</w:t>
            </w:r>
          </w:p>
        </w:tc>
        <w:tc>
          <w:tcPr>
            <w:tcW w:w="940"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827</w:t>
            </w:r>
          </w:p>
        </w:tc>
        <w:tc>
          <w:tcPr>
            <w:tcW w:w="1180"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43</w:t>
            </w:r>
          </w:p>
        </w:tc>
        <w:tc>
          <w:tcPr>
            <w:tcW w:w="1260"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90.25%</w:t>
            </w:r>
          </w:p>
        </w:tc>
        <w:tc>
          <w:tcPr>
            <w:tcW w:w="1080"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94</w:t>
            </w:r>
          </w:p>
        </w:tc>
        <w:tc>
          <w:tcPr>
            <w:tcW w:w="1460"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18</w:t>
            </w:r>
          </w:p>
        </w:tc>
        <w:tc>
          <w:tcPr>
            <w:tcW w:w="1460"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w:t>
            </w:r>
          </w:p>
        </w:tc>
        <w:tc>
          <w:tcPr>
            <w:tcW w:w="1280"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871</w:t>
            </w:r>
          </w:p>
        </w:tc>
        <w:tc>
          <w:tcPr>
            <w:tcW w:w="1160"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90.35%</w:t>
            </w:r>
          </w:p>
        </w:tc>
        <w:tc>
          <w:tcPr>
            <w:tcW w:w="940"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0</w:t>
            </w:r>
          </w:p>
        </w:tc>
        <w:tc>
          <w:tcPr>
            <w:tcW w:w="1340" w:type="dxa"/>
            <w:tcBorders>
              <w:top w:val="nil"/>
              <w:left w:val="nil"/>
              <w:bottom w:val="single" w:sz="8" w:space="0" w:color="auto"/>
              <w:right w:val="single" w:sz="4"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871</w:t>
            </w:r>
          </w:p>
        </w:tc>
      </w:tr>
      <w:tr w:rsidR="00FA69E4" w:rsidRPr="004B5FBE" w:rsidTr="00FA69E4">
        <w:trPr>
          <w:trHeight w:val="20"/>
          <w:jc w:val="center"/>
        </w:trPr>
        <w:tc>
          <w:tcPr>
            <w:tcW w:w="1120" w:type="dxa"/>
            <w:tcBorders>
              <w:top w:val="nil"/>
              <w:left w:val="single" w:sz="4" w:space="0" w:color="auto"/>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18"/>
                <w:szCs w:val="18"/>
                <w:lang w:eastAsia="es-MX"/>
              </w:rPr>
            </w:pPr>
            <w:r w:rsidRPr="004B5FBE">
              <w:rPr>
                <w:rFonts w:ascii="Calibri" w:eastAsia="Times New Roman" w:hAnsi="Calibri" w:cs="Times New Roman"/>
                <w:color w:val="000000"/>
                <w:sz w:val="18"/>
                <w:szCs w:val="18"/>
                <w:lang w:eastAsia="es-MX"/>
              </w:rPr>
              <w:t>XHELPZ-FM</w:t>
            </w:r>
          </w:p>
        </w:tc>
        <w:tc>
          <w:tcPr>
            <w:tcW w:w="920"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964</w:t>
            </w:r>
          </w:p>
        </w:tc>
        <w:tc>
          <w:tcPr>
            <w:tcW w:w="940"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875</w:t>
            </w:r>
          </w:p>
        </w:tc>
        <w:tc>
          <w:tcPr>
            <w:tcW w:w="1180"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34</w:t>
            </w:r>
          </w:p>
        </w:tc>
        <w:tc>
          <w:tcPr>
            <w:tcW w:w="1260"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94.29%</w:t>
            </w:r>
          </w:p>
        </w:tc>
        <w:tc>
          <w:tcPr>
            <w:tcW w:w="1080"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55</w:t>
            </w:r>
          </w:p>
        </w:tc>
        <w:tc>
          <w:tcPr>
            <w:tcW w:w="1460"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45</w:t>
            </w:r>
          </w:p>
        </w:tc>
        <w:tc>
          <w:tcPr>
            <w:tcW w:w="1460"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38</w:t>
            </w:r>
          </w:p>
        </w:tc>
        <w:tc>
          <w:tcPr>
            <w:tcW w:w="1280"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947</w:t>
            </w:r>
          </w:p>
        </w:tc>
        <w:tc>
          <w:tcPr>
            <w:tcW w:w="1160"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98.24%</w:t>
            </w:r>
          </w:p>
        </w:tc>
        <w:tc>
          <w:tcPr>
            <w:tcW w:w="940"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13</w:t>
            </w:r>
          </w:p>
        </w:tc>
        <w:tc>
          <w:tcPr>
            <w:tcW w:w="1340" w:type="dxa"/>
            <w:tcBorders>
              <w:top w:val="nil"/>
              <w:left w:val="nil"/>
              <w:bottom w:val="single" w:sz="8" w:space="0" w:color="auto"/>
              <w:right w:val="single" w:sz="4"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960</w:t>
            </w:r>
          </w:p>
        </w:tc>
      </w:tr>
      <w:tr w:rsidR="00FA69E4" w:rsidRPr="004B5FBE" w:rsidTr="00FA69E4">
        <w:trPr>
          <w:trHeight w:val="20"/>
          <w:jc w:val="center"/>
        </w:trPr>
        <w:tc>
          <w:tcPr>
            <w:tcW w:w="1120" w:type="dxa"/>
            <w:tcBorders>
              <w:top w:val="nil"/>
              <w:left w:val="single" w:sz="4" w:space="0" w:color="auto"/>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18"/>
                <w:szCs w:val="18"/>
                <w:lang w:eastAsia="es-MX"/>
              </w:rPr>
            </w:pPr>
            <w:r w:rsidRPr="004B5FBE">
              <w:rPr>
                <w:rFonts w:ascii="Calibri" w:eastAsia="Times New Roman" w:hAnsi="Calibri" w:cs="Times New Roman"/>
                <w:color w:val="000000"/>
                <w:sz w:val="18"/>
                <w:szCs w:val="18"/>
                <w:lang w:eastAsia="es-MX"/>
              </w:rPr>
              <w:t>XHPAB-FM</w:t>
            </w:r>
          </w:p>
        </w:tc>
        <w:tc>
          <w:tcPr>
            <w:tcW w:w="920"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964</w:t>
            </w:r>
          </w:p>
        </w:tc>
        <w:tc>
          <w:tcPr>
            <w:tcW w:w="940"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890</w:t>
            </w:r>
          </w:p>
        </w:tc>
        <w:tc>
          <w:tcPr>
            <w:tcW w:w="1180"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35</w:t>
            </w:r>
          </w:p>
        </w:tc>
        <w:tc>
          <w:tcPr>
            <w:tcW w:w="1260"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95.95%</w:t>
            </w:r>
          </w:p>
        </w:tc>
        <w:tc>
          <w:tcPr>
            <w:tcW w:w="1080"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39</w:t>
            </w:r>
          </w:p>
        </w:tc>
        <w:tc>
          <w:tcPr>
            <w:tcW w:w="1460"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39</w:t>
            </w:r>
          </w:p>
        </w:tc>
        <w:tc>
          <w:tcPr>
            <w:tcW w:w="1460"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39</w:t>
            </w:r>
          </w:p>
        </w:tc>
        <w:tc>
          <w:tcPr>
            <w:tcW w:w="1280"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964</w:t>
            </w:r>
          </w:p>
        </w:tc>
        <w:tc>
          <w:tcPr>
            <w:tcW w:w="1160"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100.00%</w:t>
            </w:r>
          </w:p>
        </w:tc>
        <w:tc>
          <w:tcPr>
            <w:tcW w:w="940"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5</w:t>
            </w:r>
          </w:p>
        </w:tc>
        <w:tc>
          <w:tcPr>
            <w:tcW w:w="1340" w:type="dxa"/>
            <w:tcBorders>
              <w:top w:val="nil"/>
              <w:left w:val="nil"/>
              <w:bottom w:val="single" w:sz="8" w:space="0" w:color="auto"/>
              <w:right w:val="single" w:sz="4"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969</w:t>
            </w:r>
          </w:p>
        </w:tc>
      </w:tr>
      <w:tr w:rsidR="004B5FBE" w:rsidRPr="004B5FBE" w:rsidTr="00FA69E4">
        <w:trPr>
          <w:trHeight w:val="20"/>
          <w:jc w:val="center"/>
        </w:trPr>
        <w:tc>
          <w:tcPr>
            <w:tcW w:w="1120" w:type="dxa"/>
            <w:tcBorders>
              <w:top w:val="nil"/>
              <w:left w:val="single" w:sz="4" w:space="0" w:color="auto"/>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18"/>
                <w:szCs w:val="18"/>
                <w:lang w:eastAsia="es-MX"/>
              </w:rPr>
            </w:pPr>
            <w:r w:rsidRPr="004B5FBE">
              <w:rPr>
                <w:rFonts w:ascii="Calibri" w:eastAsia="Times New Roman" w:hAnsi="Calibri" w:cs="Times New Roman"/>
                <w:color w:val="000000"/>
                <w:sz w:val="18"/>
                <w:szCs w:val="18"/>
                <w:lang w:eastAsia="es-MX"/>
              </w:rPr>
              <w:t>XHESJC-FM</w:t>
            </w:r>
          </w:p>
        </w:tc>
        <w:tc>
          <w:tcPr>
            <w:tcW w:w="920"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945</w:t>
            </w:r>
          </w:p>
        </w:tc>
        <w:tc>
          <w:tcPr>
            <w:tcW w:w="940"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490</w:t>
            </w:r>
          </w:p>
        </w:tc>
        <w:tc>
          <w:tcPr>
            <w:tcW w:w="1180"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337</w:t>
            </w:r>
          </w:p>
        </w:tc>
        <w:tc>
          <w:tcPr>
            <w:tcW w:w="1260"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87.51%</w:t>
            </w:r>
          </w:p>
        </w:tc>
        <w:tc>
          <w:tcPr>
            <w:tcW w:w="1080"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118</w:t>
            </w:r>
          </w:p>
        </w:tc>
        <w:tc>
          <w:tcPr>
            <w:tcW w:w="1460"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100</w:t>
            </w:r>
          </w:p>
        </w:tc>
        <w:tc>
          <w:tcPr>
            <w:tcW w:w="1460"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72</w:t>
            </w:r>
          </w:p>
        </w:tc>
        <w:tc>
          <w:tcPr>
            <w:tcW w:w="1280"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899</w:t>
            </w:r>
          </w:p>
        </w:tc>
        <w:tc>
          <w:tcPr>
            <w:tcW w:w="1160"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95.13%</w:t>
            </w:r>
          </w:p>
        </w:tc>
        <w:tc>
          <w:tcPr>
            <w:tcW w:w="940"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15</w:t>
            </w:r>
          </w:p>
        </w:tc>
        <w:tc>
          <w:tcPr>
            <w:tcW w:w="1340" w:type="dxa"/>
            <w:tcBorders>
              <w:top w:val="nil"/>
              <w:left w:val="nil"/>
              <w:bottom w:val="single" w:sz="8" w:space="0" w:color="auto"/>
              <w:right w:val="single" w:sz="4"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914</w:t>
            </w:r>
          </w:p>
        </w:tc>
      </w:tr>
      <w:tr w:rsidR="004B5FBE" w:rsidRPr="004B5FBE" w:rsidTr="00FA69E4">
        <w:trPr>
          <w:trHeight w:val="20"/>
          <w:jc w:val="center"/>
        </w:trPr>
        <w:tc>
          <w:tcPr>
            <w:tcW w:w="1120" w:type="dxa"/>
            <w:tcBorders>
              <w:top w:val="nil"/>
              <w:left w:val="single" w:sz="4" w:space="0" w:color="auto"/>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18"/>
                <w:szCs w:val="18"/>
                <w:lang w:eastAsia="es-MX"/>
              </w:rPr>
            </w:pPr>
            <w:r w:rsidRPr="004B5FBE">
              <w:rPr>
                <w:rFonts w:ascii="Calibri" w:eastAsia="Times New Roman" w:hAnsi="Calibri" w:cs="Times New Roman"/>
                <w:color w:val="000000"/>
                <w:sz w:val="18"/>
                <w:szCs w:val="18"/>
                <w:lang w:eastAsia="es-MX"/>
              </w:rPr>
              <w:t>XHHZ-FM</w:t>
            </w:r>
          </w:p>
        </w:tc>
        <w:tc>
          <w:tcPr>
            <w:tcW w:w="920"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962</w:t>
            </w:r>
          </w:p>
        </w:tc>
        <w:tc>
          <w:tcPr>
            <w:tcW w:w="940"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874</w:t>
            </w:r>
          </w:p>
        </w:tc>
        <w:tc>
          <w:tcPr>
            <w:tcW w:w="1180"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74</w:t>
            </w:r>
          </w:p>
        </w:tc>
        <w:tc>
          <w:tcPr>
            <w:tcW w:w="1260"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98.54%</w:t>
            </w:r>
          </w:p>
        </w:tc>
        <w:tc>
          <w:tcPr>
            <w:tcW w:w="1080"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14</w:t>
            </w:r>
          </w:p>
        </w:tc>
        <w:tc>
          <w:tcPr>
            <w:tcW w:w="1460"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14</w:t>
            </w:r>
          </w:p>
        </w:tc>
        <w:tc>
          <w:tcPr>
            <w:tcW w:w="1460"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12</w:t>
            </w:r>
          </w:p>
        </w:tc>
        <w:tc>
          <w:tcPr>
            <w:tcW w:w="1280"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960</w:t>
            </w:r>
          </w:p>
        </w:tc>
        <w:tc>
          <w:tcPr>
            <w:tcW w:w="1160"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99.79%</w:t>
            </w:r>
          </w:p>
        </w:tc>
        <w:tc>
          <w:tcPr>
            <w:tcW w:w="940"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4</w:t>
            </w:r>
          </w:p>
        </w:tc>
        <w:tc>
          <w:tcPr>
            <w:tcW w:w="1340" w:type="dxa"/>
            <w:tcBorders>
              <w:top w:val="nil"/>
              <w:left w:val="nil"/>
              <w:bottom w:val="single" w:sz="8" w:space="0" w:color="auto"/>
              <w:right w:val="single" w:sz="4"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964</w:t>
            </w:r>
          </w:p>
        </w:tc>
      </w:tr>
      <w:tr w:rsidR="004B5FBE" w:rsidRPr="004B5FBE" w:rsidTr="00FA69E4">
        <w:trPr>
          <w:trHeight w:val="20"/>
          <w:jc w:val="center"/>
        </w:trPr>
        <w:tc>
          <w:tcPr>
            <w:tcW w:w="1120" w:type="dxa"/>
            <w:tcBorders>
              <w:top w:val="nil"/>
              <w:left w:val="single" w:sz="4" w:space="0" w:color="auto"/>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18"/>
                <w:szCs w:val="18"/>
                <w:lang w:eastAsia="es-MX"/>
              </w:rPr>
            </w:pPr>
            <w:r w:rsidRPr="004B5FBE">
              <w:rPr>
                <w:rFonts w:ascii="Calibri" w:eastAsia="Times New Roman" w:hAnsi="Calibri" w:cs="Times New Roman"/>
                <w:color w:val="000000"/>
                <w:sz w:val="18"/>
                <w:szCs w:val="18"/>
                <w:lang w:eastAsia="es-MX"/>
              </w:rPr>
              <w:t>XHSJT-TDT</w:t>
            </w:r>
          </w:p>
        </w:tc>
        <w:tc>
          <w:tcPr>
            <w:tcW w:w="920" w:type="dxa"/>
            <w:tcBorders>
              <w:top w:val="nil"/>
              <w:left w:val="nil"/>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943</w:t>
            </w:r>
          </w:p>
        </w:tc>
        <w:tc>
          <w:tcPr>
            <w:tcW w:w="940" w:type="dxa"/>
            <w:tcBorders>
              <w:top w:val="nil"/>
              <w:left w:val="nil"/>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733</w:t>
            </w:r>
          </w:p>
        </w:tc>
        <w:tc>
          <w:tcPr>
            <w:tcW w:w="1180" w:type="dxa"/>
            <w:tcBorders>
              <w:top w:val="nil"/>
              <w:left w:val="nil"/>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159</w:t>
            </w:r>
          </w:p>
        </w:tc>
        <w:tc>
          <w:tcPr>
            <w:tcW w:w="1260" w:type="dxa"/>
            <w:tcBorders>
              <w:top w:val="nil"/>
              <w:left w:val="nil"/>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94.59%</w:t>
            </w:r>
          </w:p>
        </w:tc>
        <w:tc>
          <w:tcPr>
            <w:tcW w:w="1080" w:type="dxa"/>
            <w:tcBorders>
              <w:top w:val="nil"/>
              <w:left w:val="nil"/>
              <w:bottom w:val="single" w:sz="4"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51</w:t>
            </w:r>
          </w:p>
        </w:tc>
        <w:tc>
          <w:tcPr>
            <w:tcW w:w="1460" w:type="dxa"/>
            <w:tcBorders>
              <w:top w:val="nil"/>
              <w:left w:val="nil"/>
              <w:bottom w:val="single" w:sz="4"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14</w:t>
            </w:r>
          </w:p>
        </w:tc>
        <w:tc>
          <w:tcPr>
            <w:tcW w:w="1460" w:type="dxa"/>
            <w:tcBorders>
              <w:top w:val="nil"/>
              <w:left w:val="nil"/>
              <w:bottom w:val="single" w:sz="4"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8</w:t>
            </w:r>
          </w:p>
        </w:tc>
        <w:tc>
          <w:tcPr>
            <w:tcW w:w="1280" w:type="dxa"/>
            <w:tcBorders>
              <w:top w:val="nil"/>
              <w:left w:val="nil"/>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900</w:t>
            </w:r>
          </w:p>
        </w:tc>
        <w:tc>
          <w:tcPr>
            <w:tcW w:w="1160" w:type="dxa"/>
            <w:tcBorders>
              <w:top w:val="nil"/>
              <w:left w:val="nil"/>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95.44%</w:t>
            </w:r>
          </w:p>
        </w:tc>
        <w:tc>
          <w:tcPr>
            <w:tcW w:w="940" w:type="dxa"/>
            <w:tcBorders>
              <w:top w:val="nil"/>
              <w:left w:val="nil"/>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0</w:t>
            </w:r>
          </w:p>
        </w:tc>
        <w:tc>
          <w:tcPr>
            <w:tcW w:w="1340" w:type="dxa"/>
            <w:tcBorders>
              <w:top w:val="nil"/>
              <w:left w:val="nil"/>
              <w:bottom w:val="single" w:sz="4" w:space="0" w:color="auto"/>
              <w:right w:val="single" w:sz="4"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900</w:t>
            </w:r>
          </w:p>
        </w:tc>
      </w:tr>
    </w:tbl>
    <w:p w:rsidR="004B5FBE" w:rsidRDefault="00641A55" w:rsidP="00FA69E4">
      <w:pPr>
        <w:spacing w:before="120" w:after="0" w:line="360" w:lineRule="auto"/>
        <w:rPr>
          <w:lang w:val="es-ES"/>
        </w:rPr>
      </w:pPr>
      <w:r>
        <w:rPr>
          <w:lang w:val="es-ES"/>
        </w:rPr>
        <w:t>Las emisoras XHPAL-FM, XHELPZ-FM y XHPAB-FM</w:t>
      </w:r>
      <w:r w:rsidR="00AD091B">
        <w:rPr>
          <w:lang w:val="es-ES"/>
        </w:rPr>
        <w:t>, presentaron problemas técnicos a partir del 18 de abril y hasta el 1 de mayo, lo que provocó que salieran del aire durante algunos lapsos.</w:t>
      </w:r>
    </w:p>
    <w:p w:rsidR="00AD091B" w:rsidRPr="00FA69E4" w:rsidRDefault="00AD091B" w:rsidP="00C55ACD">
      <w:pPr>
        <w:rPr>
          <w:b/>
          <w:lang w:val="es-ES"/>
        </w:rPr>
      </w:pPr>
    </w:p>
    <w:p w:rsidR="004B5FBE" w:rsidRPr="00FA69E4" w:rsidRDefault="004B5FBE" w:rsidP="00FA69E4">
      <w:pPr>
        <w:spacing w:after="0"/>
        <w:rPr>
          <w:b/>
          <w:lang w:val="es-ES"/>
        </w:rPr>
      </w:pPr>
      <w:r w:rsidRPr="00FA69E4">
        <w:rPr>
          <w:b/>
          <w:lang w:val="es-ES"/>
        </w:rPr>
        <w:lastRenderedPageBreak/>
        <w:t>Campeche</w:t>
      </w:r>
    </w:p>
    <w:tbl>
      <w:tblPr>
        <w:tblW w:w="14140" w:type="dxa"/>
        <w:jc w:val="center"/>
        <w:tblCellMar>
          <w:left w:w="70" w:type="dxa"/>
          <w:right w:w="70" w:type="dxa"/>
        </w:tblCellMar>
        <w:tblLook w:val="04A0" w:firstRow="1" w:lastRow="0" w:firstColumn="1" w:lastColumn="0" w:noHBand="0" w:noVBand="1"/>
      </w:tblPr>
      <w:tblGrid>
        <w:gridCol w:w="1018"/>
        <w:gridCol w:w="976"/>
        <w:gridCol w:w="925"/>
        <w:gridCol w:w="1018"/>
        <w:gridCol w:w="1239"/>
        <w:gridCol w:w="1087"/>
        <w:gridCol w:w="1539"/>
        <w:gridCol w:w="1539"/>
        <w:gridCol w:w="1259"/>
        <w:gridCol w:w="1181"/>
        <w:gridCol w:w="986"/>
        <w:gridCol w:w="1373"/>
      </w:tblGrid>
      <w:tr w:rsidR="004B5FBE" w:rsidRPr="004B5FBE" w:rsidTr="00FA69E4">
        <w:trPr>
          <w:trHeight w:val="20"/>
          <w:jc w:val="center"/>
        </w:trPr>
        <w:tc>
          <w:tcPr>
            <w:tcW w:w="14140" w:type="dxa"/>
            <w:gridSpan w:val="12"/>
            <w:tcBorders>
              <w:top w:val="single" w:sz="4" w:space="0" w:color="auto"/>
              <w:left w:val="single" w:sz="4" w:space="0" w:color="auto"/>
              <w:bottom w:val="nil"/>
              <w:right w:val="single" w:sz="4" w:space="0" w:color="auto"/>
            </w:tcBorders>
            <w:shd w:val="clear" w:color="000000" w:fill="D5007F"/>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 xml:space="preserve">Detalle de </w:t>
            </w:r>
            <w:r w:rsidR="00BE0740" w:rsidRPr="004B5FBE">
              <w:rPr>
                <w:rFonts w:ascii="Calibri" w:eastAsia="Times New Roman" w:hAnsi="Calibri" w:cs="Times New Roman"/>
                <w:b/>
                <w:bCs/>
                <w:color w:val="FFFFFF"/>
                <w:sz w:val="18"/>
                <w:szCs w:val="18"/>
                <w:lang w:eastAsia="es-MX"/>
              </w:rPr>
              <w:t>transmisión</w:t>
            </w:r>
            <w:r w:rsidRPr="004B5FBE">
              <w:rPr>
                <w:rFonts w:ascii="Calibri" w:eastAsia="Times New Roman" w:hAnsi="Calibri" w:cs="Times New Roman"/>
                <w:b/>
                <w:bCs/>
                <w:color w:val="FFFFFF"/>
                <w:sz w:val="18"/>
                <w:szCs w:val="18"/>
                <w:lang w:eastAsia="es-MX"/>
              </w:rPr>
              <w:t xml:space="preserve"> Campeche</w:t>
            </w:r>
          </w:p>
        </w:tc>
      </w:tr>
      <w:tr w:rsidR="004B5FBE" w:rsidRPr="004B5FBE" w:rsidTr="00FA69E4">
        <w:trPr>
          <w:trHeight w:val="20"/>
          <w:jc w:val="center"/>
        </w:trPr>
        <w:tc>
          <w:tcPr>
            <w:tcW w:w="1120" w:type="dxa"/>
            <w:vMerge w:val="restart"/>
            <w:tcBorders>
              <w:top w:val="single" w:sz="8" w:space="0" w:color="auto"/>
              <w:left w:val="single" w:sz="4" w:space="0" w:color="auto"/>
              <w:bottom w:val="single" w:sz="8" w:space="0" w:color="000000"/>
              <w:right w:val="single" w:sz="8"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Emisora</w:t>
            </w:r>
          </w:p>
        </w:tc>
        <w:tc>
          <w:tcPr>
            <w:tcW w:w="92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Verificados</w:t>
            </w:r>
          </w:p>
        </w:tc>
        <w:tc>
          <w:tcPr>
            <w:tcW w:w="2120" w:type="dxa"/>
            <w:gridSpan w:val="2"/>
            <w:tcBorders>
              <w:top w:val="single" w:sz="8" w:space="0" w:color="auto"/>
              <w:left w:val="nil"/>
              <w:bottom w:val="nil"/>
              <w:right w:val="single" w:sz="8" w:space="0" w:color="000000"/>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Cumplimiento inicial</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 de cumplimiento inicial</w:t>
            </w:r>
          </w:p>
        </w:tc>
        <w:tc>
          <w:tcPr>
            <w:tcW w:w="1080"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No transmitidos</w:t>
            </w:r>
          </w:p>
        </w:tc>
        <w:tc>
          <w:tcPr>
            <w:tcW w:w="1460" w:type="dxa"/>
            <w:vMerge w:val="restart"/>
            <w:tcBorders>
              <w:top w:val="single" w:sz="8" w:space="0" w:color="auto"/>
              <w:left w:val="double" w:sz="6" w:space="0" w:color="auto"/>
              <w:bottom w:val="single" w:sz="8" w:space="0" w:color="000000"/>
              <w:right w:val="double" w:sz="6"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Reprogramaciones Ofrecidas</w:t>
            </w:r>
          </w:p>
        </w:tc>
        <w:tc>
          <w:tcPr>
            <w:tcW w:w="1460"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Reprogramaciones transmitidas</w:t>
            </w:r>
          </w:p>
        </w:tc>
        <w:tc>
          <w:tcPr>
            <w:tcW w:w="1280"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Cumplimiento final</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 de cumplimiento final</w:t>
            </w:r>
          </w:p>
        </w:tc>
        <w:tc>
          <w:tcPr>
            <w:tcW w:w="94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 xml:space="preserve">Excedentes </w:t>
            </w:r>
          </w:p>
        </w:tc>
        <w:tc>
          <w:tcPr>
            <w:tcW w:w="1340" w:type="dxa"/>
            <w:vMerge w:val="restart"/>
            <w:tcBorders>
              <w:top w:val="single" w:sz="8" w:space="0" w:color="auto"/>
              <w:left w:val="single" w:sz="8" w:space="0" w:color="auto"/>
              <w:bottom w:val="single" w:sz="8" w:space="0" w:color="000000"/>
              <w:right w:val="single" w:sz="4"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20"/>
                <w:szCs w:val="20"/>
                <w:lang w:eastAsia="es-MX"/>
              </w:rPr>
            </w:pPr>
            <w:r w:rsidRPr="004B5FBE">
              <w:rPr>
                <w:rFonts w:ascii="Calibri" w:eastAsia="Times New Roman" w:hAnsi="Calibri" w:cs="Times New Roman"/>
                <w:b/>
                <w:bCs/>
                <w:color w:val="FFFFFF"/>
                <w:sz w:val="20"/>
                <w:szCs w:val="20"/>
                <w:lang w:eastAsia="es-MX"/>
              </w:rPr>
              <w:t>Total de promocionales transmitidos</w:t>
            </w:r>
          </w:p>
        </w:tc>
      </w:tr>
      <w:tr w:rsidR="004B5FBE" w:rsidRPr="004B5FBE" w:rsidTr="00FA69E4">
        <w:trPr>
          <w:trHeight w:val="20"/>
          <w:jc w:val="center"/>
        </w:trPr>
        <w:tc>
          <w:tcPr>
            <w:tcW w:w="1120" w:type="dxa"/>
            <w:vMerge/>
            <w:tcBorders>
              <w:top w:val="single" w:sz="8" w:space="0" w:color="auto"/>
              <w:left w:val="single" w:sz="4" w:space="0" w:color="auto"/>
              <w:bottom w:val="single" w:sz="8" w:space="0" w:color="000000"/>
              <w:right w:val="single" w:sz="8"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940" w:type="dxa"/>
            <w:tcBorders>
              <w:top w:val="single" w:sz="8" w:space="0" w:color="auto"/>
              <w:left w:val="nil"/>
              <w:bottom w:val="single" w:sz="8" w:space="0" w:color="auto"/>
              <w:right w:val="single" w:sz="8"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Conforme a pauta</w:t>
            </w:r>
          </w:p>
        </w:tc>
        <w:tc>
          <w:tcPr>
            <w:tcW w:w="1180" w:type="dxa"/>
            <w:tcBorders>
              <w:top w:val="single" w:sz="8" w:space="0" w:color="auto"/>
              <w:left w:val="nil"/>
              <w:bottom w:val="single" w:sz="8" w:space="0" w:color="auto"/>
              <w:right w:val="single" w:sz="8"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Fuera de pauta</w:t>
            </w: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1080" w:type="dxa"/>
            <w:vMerge/>
            <w:tcBorders>
              <w:top w:val="single" w:sz="8" w:space="0" w:color="auto"/>
              <w:left w:val="single" w:sz="8" w:space="0" w:color="auto"/>
              <w:bottom w:val="single" w:sz="8" w:space="0" w:color="000000"/>
              <w:right w:val="double" w:sz="6"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1460" w:type="dxa"/>
            <w:vMerge/>
            <w:tcBorders>
              <w:top w:val="single" w:sz="8" w:space="0" w:color="auto"/>
              <w:left w:val="double" w:sz="6" w:space="0" w:color="auto"/>
              <w:bottom w:val="single" w:sz="8" w:space="0" w:color="000000"/>
              <w:right w:val="double" w:sz="6"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1460" w:type="dxa"/>
            <w:vMerge/>
            <w:tcBorders>
              <w:top w:val="single" w:sz="8" w:space="0" w:color="auto"/>
              <w:left w:val="single" w:sz="8" w:space="0" w:color="auto"/>
              <w:bottom w:val="single" w:sz="8" w:space="0" w:color="000000"/>
              <w:right w:val="double" w:sz="6"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1280" w:type="dxa"/>
            <w:vMerge/>
            <w:tcBorders>
              <w:top w:val="single" w:sz="8" w:space="0" w:color="auto"/>
              <w:left w:val="single" w:sz="8" w:space="0" w:color="auto"/>
              <w:bottom w:val="single" w:sz="8" w:space="0" w:color="000000"/>
              <w:right w:val="double" w:sz="6"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1340" w:type="dxa"/>
            <w:vMerge/>
            <w:tcBorders>
              <w:top w:val="single" w:sz="8" w:space="0" w:color="auto"/>
              <w:left w:val="single" w:sz="8" w:space="0" w:color="auto"/>
              <w:bottom w:val="single" w:sz="8" w:space="0" w:color="000000"/>
              <w:right w:val="single" w:sz="4"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20"/>
                <w:szCs w:val="20"/>
                <w:lang w:eastAsia="es-MX"/>
              </w:rPr>
            </w:pPr>
          </w:p>
        </w:tc>
      </w:tr>
      <w:tr w:rsidR="004B5FBE" w:rsidRPr="004B5FBE" w:rsidTr="00FA69E4">
        <w:trPr>
          <w:trHeight w:val="20"/>
          <w:jc w:val="center"/>
        </w:trPr>
        <w:tc>
          <w:tcPr>
            <w:tcW w:w="1120" w:type="dxa"/>
            <w:tcBorders>
              <w:top w:val="nil"/>
              <w:left w:val="single" w:sz="4" w:space="0" w:color="auto"/>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18"/>
                <w:szCs w:val="18"/>
                <w:lang w:eastAsia="es-MX"/>
              </w:rPr>
            </w:pPr>
            <w:r w:rsidRPr="004B5FBE">
              <w:rPr>
                <w:rFonts w:ascii="Calibri" w:eastAsia="Times New Roman" w:hAnsi="Calibri" w:cs="Times New Roman"/>
                <w:color w:val="000000"/>
                <w:sz w:val="18"/>
                <w:szCs w:val="18"/>
                <w:lang w:eastAsia="es-MX"/>
              </w:rPr>
              <w:t>XHCUA-FM</w:t>
            </w:r>
          </w:p>
        </w:tc>
        <w:tc>
          <w:tcPr>
            <w:tcW w:w="920" w:type="dxa"/>
            <w:tcBorders>
              <w:top w:val="nil"/>
              <w:left w:val="nil"/>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1,047</w:t>
            </w:r>
          </w:p>
        </w:tc>
        <w:tc>
          <w:tcPr>
            <w:tcW w:w="940" w:type="dxa"/>
            <w:tcBorders>
              <w:top w:val="nil"/>
              <w:left w:val="nil"/>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984</w:t>
            </w:r>
          </w:p>
        </w:tc>
        <w:tc>
          <w:tcPr>
            <w:tcW w:w="1180" w:type="dxa"/>
            <w:tcBorders>
              <w:top w:val="nil"/>
              <w:left w:val="nil"/>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37</w:t>
            </w:r>
          </w:p>
        </w:tc>
        <w:tc>
          <w:tcPr>
            <w:tcW w:w="1260" w:type="dxa"/>
            <w:tcBorders>
              <w:top w:val="nil"/>
              <w:left w:val="nil"/>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97.52%</w:t>
            </w:r>
          </w:p>
        </w:tc>
        <w:tc>
          <w:tcPr>
            <w:tcW w:w="1080" w:type="dxa"/>
            <w:tcBorders>
              <w:top w:val="nil"/>
              <w:left w:val="nil"/>
              <w:bottom w:val="single" w:sz="4"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26</w:t>
            </w:r>
          </w:p>
        </w:tc>
        <w:tc>
          <w:tcPr>
            <w:tcW w:w="1460" w:type="dxa"/>
            <w:tcBorders>
              <w:top w:val="nil"/>
              <w:left w:val="nil"/>
              <w:bottom w:val="single" w:sz="4"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20</w:t>
            </w:r>
          </w:p>
        </w:tc>
        <w:tc>
          <w:tcPr>
            <w:tcW w:w="1460" w:type="dxa"/>
            <w:tcBorders>
              <w:top w:val="nil"/>
              <w:left w:val="nil"/>
              <w:bottom w:val="single" w:sz="4"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18</w:t>
            </w:r>
          </w:p>
        </w:tc>
        <w:tc>
          <w:tcPr>
            <w:tcW w:w="1280" w:type="dxa"/>
            <w:tcBorders>
              <w:top w:val="nil"/>
              <w:left w:val="nil"/>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1,039</w:t>
            </w:r>
          </w:p>
        </w:tc>
        <w:tc>
          <w:tcPr>
            <w:tcW w:w="1160" w:type="dxa"/>
            <w:tcBorders>
              <w:top w:val="nil"/>
              <w:left w:val="nil"/>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99.24%</w:t>
            </w:r>
          </w:p>
        </w:tc>
        <w:tc>
          <w:tcPr>
            <w:tcW w:w="940" w:type="dxa"/>
            <w:tcBorders>
              <w:top w:val="nil"/>
              <w:left w:val="nil"/>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4</w:t>
            </w:r>
          </w:p>
        </w:tc>
        <w:tc>
          <w:tcPr>
            <w:tcW w:w="1340" w:type="dxa"/>
            <w:tcBorders>
              <w:top w:val="nil"/>
              <w:left w:val="nil"/>
              <w:bottom w:val="single" w:sz="4" w:space="0" w:color="auto"/>
              <w:right w:val="single" w:sz="4"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w:t>
            </w:r>
            <w:r w:rsidR="00B932EC">
              <w:rPr>
                <w:rFonts w:ascii="Calibri" w:eastAsia="Times New Roman" w:hAnsi="Calibri" w:cs="Times New Roman"/>
                <w:color w:val="000000"/>
                <w:sz w:val="20"/>
                <w:szCs w:val="20"/>
                <w:lang w:eastAsia="es-MX"/>
              </w:rPr>
              <w:t>,</w:t>
            </w:r>
            <w:r w:rsidRPr="004B5FBE">
              <w:rPr>
                <w:rFonts w:ascii="Calibri" w:eastAsia="Times New Roman" w:hAnsi="Calibri" w:cs="Times New Roman"/>
                <w:color w:val="000000"/>
                <w:sz w:val="20"/>
                <w:szCs w:val="20"/>
                <w:lang w:eastAsia="es-MX"/>
              </w:rPr>
              <w:t>043</w:t>
            </w:r>
          </w:p>
        </w:tc>
      </w:tr>
    </w:tbl>
    <w:p w:rsidR="004B5FBE" w:rsidRDefault="004B5FBE" w:rsidP="00C55ACD">
      <w:pPr>
        <w:rPr>
          <w:lang w:val="es-ES"/>
        </w:rPr>
      </w:pPr>
    </w:p>
    <w:p w:rsidR="004B5FBE" w:rsidRPr="00FA69E4" w:rsidRDefault="004B5FBE" w:rsidP="00FA69E4">
      <w:pPr>
        <w:spacing w:after="0"/>
        <w:rPr>
          <w:b/>
          <w:lang w:val="es-ES"/>
        </w:rPr>
      </w:pPr>
      <w:r w:rsidRPr="00FA69E4">
        <w:rPr>
          <w:b/>
          <w:lang w:val="es-ES"/>
        </w:rPr>
        <w:t>Chiapas</w:t>
      </w:r>
    </w:p>
    <w:tbl>
      <w:tblPr>
        <w:tblW w:w="14287" w:type="dxa"/>
        <w:jc w:val="center"/>
        <w:tblCellMar>
          <w:left w:w="70" w:type="dxa"/>
          <w:right w:w="70" w:type="dxa"/>
        </w:tblCellMar>
        <w:tblLook w:val="04A0" w:firstRow="1" w:lastRow="0" w:firstColumn="1" w:lastColumn="0" w:noHBand="0" w:noVBand="1"/>
      </w:tblPr>
      <w:tblGrid>
        <w:gridCol w:w="1167"/>
        <w:gridCol w:w="976"/>
        <w:gridCol w:w="925"/>
        <w:gridCol w:w="1016"/>
        <w:gridCol w:w="1239"/>
        <w:gridCol w:w="1087"/>
        <w:gridCol w:w="1539"/>
        <w:gridCol w:w="1539"/>
        <w:gridCol w:w="1259"/>
        <w:gridCol w:w="1181"/>
        <w:gridCol w:w="986"/>
        <w:gridCol w:w="1373"/>
      </w:tblGrid>
      <w:tr w:rsidR="004B5FBE" w:rsidRPr="004B5FBE" w:rsidTr="00FA69E4">
        <w:trPr>
          <w:trHeight w:val="20"/>
          <w:jc w:val="center"/>
        </w:trPr>
        <w:tc>
          <w:tcPr>
            <w:tcW w:w="14287" w:type="dxa"/>
            <w:gridSpan w:val="12"/>
            <w:tcBorders>
              <w:top w:val="single" w:sz="4" w:space="0" w:color="auto"/>
              <w:left w:val="single" w:sz="4" w:space="0" w:color="auto"/>
              <w:bottom w:val="nil"/>
              <w:right w:val="single" w:sz="4" w:space="0" w:color="auto"/>
            </w:tcBorders>
            <w:shd w:val="clear" w:color="000000" w:fill="D5007F"/>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 xml:space="preserve">Detalle de </w:t>
            </w:r>
            <w:r w:rsidR="00BE0740" w:rsidRPr="004B5FBE">
              <w:rPr>
                <w:rFonts w:ascii="Calibri" w:eastAsia="Times New Roman" w:hAnsi="Calibri" w:cs="Times New Roman"/>
                <w:b/>
                <w:bCs/>
                <w:color w:val="FFFFFF"/>
                <w:sz w:val="18"/>
                <w:szCs w:val="18"/>
                <w:lang w:eastAsia="es-MX"/>
              </w:rPr>
              <w:t>transmisión</w:t>
            </w:r>
            <w:r w:rsidRPr="004B5FBE">
              <w:rPr>
                <w:rFonts w:ascii="Calibri" w:eastAsia="Times New Roman" w:hAnsi="Calibri" w:cs="Times New Roman"/>
                <w:b/>
                <w:bCs/>
                <w:color w:val="FFFFFF"/>
                <w:sz w:val="18"/>
                <w:szCs w:val="18"/>
                <w:lang w:eastAsia="es-MX"/>
              </w:rPr>
              <w:t xml:space="preserve"> Chiapas</w:t>
            </w:r>
          </w:p>
        </w:tc>
      </w:tr>
      <w:tr w:rsidR="004B5FBE" w:rsidRPr="004B5FBE" w:rsidTr="00FA69E4">
        <w:trPr>
          <w:trHeight w:val="20"/>
          <w:jc w:val="center"/>
        </w:trPr>
        <w:tc>
          <w:tcPr>
            <w:tcW w:w="1167" w:type="dxa"/>
            <w:vMerge w:val="restart"/>
            <w:tcBorders>
              <w:top w:val="single" w:sz="8" w:space="0" w:color="auto"/>
              <w:left w:val="single" w:sz="4" w:space="0" w:color="auto"/>
              <w:bottom w:val="single" w:sz="8" w:space="0" w:color="000000"/>
              <w:right w:val="single" w:sz="8"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Emisora</w:t>
            </w:r>
          </w:p>
        </w:tc>
        <w:tc>
          <w:tcPr>
            <w:tcW w:w="976"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Verificados</w:t>
            </w:r>
          </w:p>
        </w:tc>
        <w:tc>
          <w:tcPr>
            <w:tcW w:w="1941" w:type="dxa"/>
            <w:gridSpan w:val="2"/>
            <w:tcBorders>
              <w:top w:val="single" w:sz="8" w:space="0" w:color="auto"/>
              <w:left w:val="nil"/>
              <w:bottom w:val="nil"/>
              <w:right w:val="single" w:sz="8" w:space="0" w:color="000000"/>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Cumplimiento inicial</w:t>
            </w:r>
          </w:p>
        </w:tc>
        <w:tc>
          <w:tcPr>
            <w:tcW w:w="1239"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 de cumplimiento inicial</w:t>
            </w:r>
          </w:p>
        </w:tc>
        <w:tc>
          <w:tcPr>
            <w:tcW w:w="1087"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No transmitidos</w:t>
            </w:r>
          </w:p>
        </w:tc>
        <w:tc>
          <w:tcPr>
            <w:tcW w:w="1539" w:type="dxa"/>
            <w:vMerge w:val="restart"/>
            <w:tcBorders>
              <w:top w:val="single" w:sz="8" w:space="0" w:color="auto"/>
              <w:left w:val="double" w:sz="6" w:space="0" w:color="auto"/>
              <w:bottom w:val="single" w:sz="8" w:space="0" w:color="000000"/>
              <w:right w:val="double" w:sz="6"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Reprogramaciones Ofrecidas</w:t>
            </w:r>
          </w:p>
        </w:tc>
        <w:tc>
          <w:tcPr>
            <w:tcW w:w="1539"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Reprogramaciones transmitidas</w:t>
            </w:r>
          </w:p>
        </w:tc>
        <w:tc>
          <w:tcPr>
            <w:tcW w:w="1259"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Cumplimiento final</w:t>
            </w:r>
          </w:p>
        </w:tc>
        <w:tc>
          <w:tcPr>
            <w:tcW w:w="1181"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 de cumplimiento final</w:t>
            </w:r>
          </w:p>
        </w:tc>
        <w:tc>
          <w:tcPr>
            <w:tcW w:w="986"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 xml:space="preserve">Excedentes </w:t>
            </w:r>
          </w:p>
        </w:tc>
        <w:tc>
          <w:tcPr>
            <w:tcW w:w="1373" w:type="dxa"/>
            <w:vMerge w:val="restart"/>
            <w:tcBorders>
              <w:top w:val="single" w:sz="8" w:space="0" w:color="auto"/>
              <w:left w:val="single" w:sz="8" w:space="0" w:color="auto"/>
              <w:bottom w:val="single" w:sz="8" w:space="0" w:color="000000"/>
              <w:right w:val="single" w:sz="4"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20"/>
                <w:szCs w:val="20"/>
                <w:lang w:eastAsia="es-MX"/>
              </w:rPr>
            </w:pPr>
            <w:r w:rsidRPr="004B5FBE">
              <w:rPr>
                <w:rFonts w:ascii="Calibri" w:eastAsia="Times New Roman" w:hAnsi="Calibri" w:cs="Times New Roman"/>
                <w:b/>
                <w:bCs/>
                <w:color w:val="FFFFFF"/>
                <w:sz w:val="20"/>
                <w:szCs w:val="20"/>
                <w:lang w:eastAsia="es-MX"/>
              </w:rPr>
              <w:t>Total de promocionales transmitidos</w:t>
            </w:r>
          </w:p>
        </w:tc>
      </w:tr>
      <w:tr w:rsidR="004B5FBE" w:rsidRPr="004B5FBE" w:rsidTr="00FA69E4">
        <w:trPr>
          <w:trHeight w:val="20"/>
          <w:jc w:val="center"/>
        </w:trPr>
        <w:tc>
          <w:tcPr>
            <w:tcW w:w="1167" w:type="dxa"/>
            <w:vMerge/>
            <w:tcBorders>
              <w:top w:val="single" w:sz="8" w:space="0" w:color="auto"/>
              <w:left w:val="single" w:sz="4" w:space="0" w:color="auto"/>
              <w:bottom w:val="single" w:sz="8" w:space="0" w:color="000000"/>
              <w:right w:val="single" w:sz="8"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976" w:type="dxa"/>
            <w:vMerge/>
            <w:tcBorders>
              <w:top w:val="single" w:sz="8" w:space="0" w:color="auto"/>
              <w:left w:val="single" w:sz="8" w:space="0" w:color="auto"/>
              <w:bottom w:val="single" w:sz="8" w:space="0" w:color="000000"/>
              <w:right w:val="single" w:sz="8"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925" w:type="dxa"/>
            <w:tcBorders>
              <w:top w:val="single" w:sz="8" w:space="0" w:color="auto"/>
              <w:left w:val="nil"/>
              <w:bottom w:val="single" w:sz="8" w:space="0" w:color="auto"/>
              <w:right w:val="single" w:sz="8"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Conforme a pauta</w:t>
            </w:r>
          </w:p>
        </w:tc>
        <w:tc>
          <w:tcPr>
            <w:tcW w:w="1016" w:type="dxa"/>
            <w:tcBorders>
              <w:top w:val="single" w:sz="8" w:space="0" w:color="auto"/>
              <w:left w:val="nil"/>
              <w:bottom w:val="single" w:sz="8" w:space="0" w:color="auto"/>
              <w:right w:val="single" w:sz="8"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Fuera de pauta</w:t>
            </w:r>
          </w:p>
        </w:tc>
        <w:tc>
          <w:tcPr>
            <w:tcW w:w="1239" w:type="dxa"/>
            <w:vMerge/>
            <w:tcBorders>
              <w:top w:val="single" w:sz="8" w:space="0" w:color="auto"/>
              <w:left w:val="single" w:sz="8" w:space="0" w:color="auto"/>
              <w:bottom w:val="single" w:sz="8" w:space="0" w:color="000000"/>
              <w:right w:val="single" w:sz="8"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1087" w:type="dxa"/>
            <w:vMerge/>
            <w:tcBorders>
              <w:top w:val="single" w:sz="8" w:space="0" w:color="auto"/>
              <w:left w:val="single" w:sz="8" w:space="0" w:color="auto"/>
              <w:bottom w:val="single" w:sz="8" w:space="0" w:color="000000"/>
              <w:right w:val="double" w:sz="6"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1539" w:type="dxa"/>
            <w:vMerge/>
            <w:tcBorders>
              <w:top w:val="single" w:sz="8" w:space="0" w:color="auto"/>
              <w:left w:val="double" w:sz="6" w:space="0" w:color="auto"/>
              <w:bottom w:val="single" w:sz="8" w:space="0" w:color="000000"/>
              <w:right w:val="double" w:sz="6"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1539" w:type="dxa"/>
            <w:vMerge/>
            <w:tcBorders>
              <w:top w:val="single" w:sz="8" w:space="0" w:color="auto"/>
              <w:left w:val="single" w:sz="8" w:space="0" w:color="auto"/>
              <w:bottom w:val="single" w:sz="8" w:space="0" w:color="000000"/>
              <w:right w:val="double" w:sz="6"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1259" w:type="dxa"/>
            <w:vMerge/>
            <w:tcBorders>
              <w:top w:val="single" w:sz="8" w:space="0" w:color="auto"/>
              <w:left w:val="single" w:sz="8" w:space="0" w:color="auto"/>
              <w:bottom w:val="single" w:sz="8" w:space="0" w:color="000000"/>
              <w:right w:val="double" w:sz="6"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1181" w:type="dxa"/>
            <w:vMerge/>
            <w:tcBorders>
              <w:top w:val="single" w:sz="8" w:space="0" w:color="auto"/>
              <w:left w:val="single" w:sz="8" w:space="0" w:color="auto"/>
              <w:bottom w:val="single" w:sz="8" w:space="0" w:color="000000"/>
              <w:right w:val="single" w:sz="8"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986" w:type="dxa"/>
            <w:vMerge/>
            <w:tcBorders>
              <w:top w:val="single" w:sz="8" w:space="0" w:color="auto"/>
              <w:left w:val="single" w:sz="8" w:space="0" w:color="auto"/>
              <w:bottom w:val="single" w:sz="8" w:space="0" w:color="000000"/>
              <w:right w:val="single" w:sz="8"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1373" w:type="dxa"/>
            <w:vMerge/>
            <w:tcBorders>
              <w:top w:val="single" w:sz="8" w:space="0" w:color="auto"/>
              <w:left w:val="single" w:sz="8" w:space="0" w:color="auto"/>
              <w:bottom w:val="single" w:sz="8" w:space="0" w:color="000000"/>
              <w:right w:val="single" w:sz="4"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20"/>
                <w:szCs w:val="20"/>
                <w:lang w:eastAsia="es-MX"/>
              </w:rPr>
            </w:pPr>
          </w:p>
        </w:tc>
      </w:tr>
      <w:tr w:rsidR="004B5FBE" w:rsidRPr="004B5FBE" w:rsidTr="00FA69E4">
        <w:trPr>
          <w:trHeight w:val="20"/>
          <w:jc w:val="center"/>
        </w:trPr>
        <w:tc>
          <w:tcPr>
            <w:tcW w:w="1167" w:type="dxa"/>
            <w:tcBorders>
              <w:top w:val="nil"/>
              <w:left w:val="single" w:sz="4" w:space="0" w:color="auto"/>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18"/>
                <w:szCs w:val="18"/>
                <w:lang w:eastAsia="es-MX"/>
              </w:rPr>
            </w:pPr>
            <w:r w:rsidRPr="004B5FBE">
              <w:rPr>
                <w:rFonts w:ascii="Calibri" w:eastAsia="Times New Roman" w:hAnsi="Calibri" w:cs="Times New Roman"/>
                <w:color w:val="000000"/>
                <w:sz w:val="18"/>
                <w:szCs w:val="18"/>
                <w:lang w:eastAsia="es-MX"/>
              </w:rPr>
              <w:t>XHNAL-FM</w:t>
            </w:r>
          </w:p>
        </w:tc>
        <w:tc>
          <w:tcPr>
            <w:tcW w:w="976"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975</w:t>
            </w:r>
          </w:p>
        </w:tc>
        <w:tc>
          <w:tcPr>
            <w:tcW w:w="925"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793</w:t>
            </w:r>
          </w:p>
        </w:tc>
        <w:tc>
          <w:tcPr>
            <w:tcW w:w="1016"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81</w:t>
            </w:r>
          </w:p>
        </w:tc>
        <w:tc>
          <w:tcPr>
            <w:tcW w:w="1239"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89.64%</w:t>
            </w:r>
          </w:p>
        </w:tc>
        <w:tc>
          <w:tcPr>
            <w:tcW w:w="1087"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101</w:t>
            </w:r>
          </w:p>
        </w:tc>
        <w:tc>
          <w:tcPr>
            <w:tcW w:w="1539"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101</w:t>
            </w:r>
          </w:p>
        </w:tc>
        <w:tc>
          <w:tcPr>
            <w:tcW w:w="1539"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101</w:t>
            </w:r>
          </w:p>
        </w:tc>
        <w:tc>
          <w:tcPr>
            <w:tcW w:w="1259"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975</w:t>
            </w:r>
          </w:p>
        </w:tc>
        <w:tc>
          <w:tcPr>
            <w:tcW w:w="1181"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100.00%</w:t>
            </w:r>
          </w:p>
        </w:tc>
        <w:tc>
          <w:tcPr>
            <w:tcW w:w="986"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0</w:t>
            </w:r>
          </w:p>
        </w:tc>
        <w:tc>
          <w:tcPr>
            <w:tcW w:w="1373" w:type="dxa"/>
            <w:tcBorders>
              <w:top w:val="nil"/>
              <w:left w:val="nil"/>
              <w:bottom w:val="single" w:sz="8" w:space="0" w:color="auto"/>
              <w:right w:val="single" w:sz="4"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975</w:t>
            </w:r>
          </w:p>
        </w:tc>
      </w:tr>
      <w:tr w:rsidR="004B5FBE" w:rsidRPr="004B5FBE" w:rsidTr="00FA69E4">
        <w:trPr>
          <w:trHeight w:val="20"/>
          <w:jc w:val="center"/>
        </w:trPr>
        <w:tc>
          <w:tcPr>
            <w:tcW w:w="1167" w:type="dxa"/>
            <w:tcBorders>
              <w:top w:val="nil"/>
              <w:left w:val="single" w:sz="4" w:space="0" w:color="auto"/>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18"/>
                <w:szCs w:val="18"/>
                <w:lang w:eastAsia="es-MX"/>
              </w:rPr>
            </w:pPr>
            <w:r w:rsidRPr="004B5FBE">
              <w:rPr>
                <w:rFonts w:ascii="Calibri" w:eastAsia="Times New Roman" w:hAnsi="Calibri" w:cs="Times New Roman"/>
                <w:color w:val="000000"/>
                <w:sz w:val="18"/>
                <w:szCs w:val="18"/>
                <w:lang w:eastAsia="es-MX"/>
              </w:rPr>
              <w:t>XHWVT-TDT</w:t>
            </w:r>
          </w:p>
        </w:tc>
        <w:tc>
          <w:tcPr>
            <w:tcW w:w="976"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974</w:t>
            </w:r>
          </w:p>
        </w:tc>
        <w:tc>
          <w:tcPr>
            <w:tcW w:w="925"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736</w:t>
            </w:r>
          </w:p>
        </w:tc>
        <w:tc>
          <w:tcPr>
            <w:tcW w:w="1016"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174</w:t>
            </w:r>
          </w:p>
        </w:tc>
        <w:tc>
          <w:tcPr>
            <w:tcW w:w="1239"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93.43%</w:t>
            </w:r>
          </w:p>
        </w:tc>
        <w:tc>
          <w:tcPr>
            <w:tcW w:w="1087"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64</w:t>
            </w:r>
          </w:p>
        </w:tc>
        <w:tc>
          <w:tcPr>
            <w:tcW w:w="1539"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11</w:t>
            </w:r>
          </w:p>
        </w:tc>
        <w:tc>
          <w:tcPr>
            <w:tcW w:w="1539"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7</w:t>
            </w:r>
          </w:p>
        </w:tc>
        <w:tc>
          <w:tcPr>
            <w:tcW w:w="1259"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917</w:t>
            </w:r>
          </w:p>
        </w:tc>
        <w:tc>
          <w:tcPr>
            <w:tcW w:w="1181"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94.15%</w:t>
            </w:r>
          </w:p>
        </w:tc>
        <w:tc>
          <w:tcPr>
            <w:tcW w:w="986"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2</w:t>
            </w:r>
          </w:p>
        </w:tc>
        <w:tc>
          <w:tcPr>
            <w:tcW w:w="1373" w:type="dxa"/>
            <w:tcBorders>
              <w:top w:val="nil"/>
              <w:left w:val="nil"/>
              <w:bottom w:val="single" w:sz="8" w:space="0" w:color="auto"/>
              <w:right w:val="single" w:sz="4"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919</w:t>
            </w:r>
          </w:p>
        </w:tc>
      </w:tr>
      <w:tr w:rsidR="004B5FBE" w:rsidRPr="004B5FBE" w:rsidTr="00FA69E4">
        <w:trPr>
          <w:trHeight w:val="20"/>
          <w:jc w:val="center"/>
        </w:trPr>
        <w:tc>
          <w:tcPr>
            <w:tcW w:w="1167" w:type="dxa"/>
            <w:tcBorders>
              <w:top w:val="nil"/>
              <w:left w:val="single" w:sz="4" w:space="0" w:color="auto"/>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18"/>
                <w:szCs w:val="18"/>
                <w:lang w:eastAsia="es-MX"/>
              </w:rPr>
            </w:pPr>
            <w:r w:rsidRPr="004B5FBE">
              <w:rPr>
                <w:rFonts w:ascii="Calibri" w:eastAsia="Times New Roman" w:hAnsi="Calibri" w:cs="Times New Roman"/>
                <w:color w:val="000000"/>
                <w:sz w:val="18"/>
                <w:szCs w:val="18"/>
                <w:lang w:eastAsia="es-MX"/>
              </w:rPr>
              <w:t>XHWVT-TDT2</w:t>
            </w:r>
          </w:p>
        </w:tc>
        <w:tc>
          <w:tcPr>
            <w:tcW w:w="976" w:type="dxa"/>
            <w:tcBorders>
              <w:top w:val="nil"/>
              <w:left w:val="nil"/>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976</w:t>
            </w:r>
          </w:p>
        </w:tc>
        <w:tc>
          <w:tcPr>
            <w:tcW w:w="925" w:type="dxa"/>
            <w:tcBorders>
              <w:top w:val="nil"/>
              <w:left w:val="nil"/>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806</w:t>
            </w:r>
          </w:p>
        </w:tc>
        <w:tc>
          <w:tcPr>
            <w:tcW w:w="1016" w:type="dxa"/>
            <w:tcBorders>
              <w:top w:val="nil"/>
              <w:left w:val="nil"/>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104</w:t>
            </w:r>
          </w:p>
        </w:tc>
        <w:tc>
          <w:tcPr>
            <w:tcW w:w="1239" w:type="dxa"/>
            <w:tcBorders>
              <w:top w:val="nil"/>
              <w:left w:val="nil"/>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93.24%</w:t>
            </w:r>
          </w:p>
        </w:tc>
        <w:tc>
          <w:tcPr>
            <w:tcW w:w="1087" w:type="dxa"/>
            <w:tcBorders>
              <w:top w:val="nil"/>
              <w:left w:val="nil"/>
              <w:bottom w:val="single" w:sz="4"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66</w:t>
            </w:r>
          </w:p>
        </w:tc>
        <w:tc>
          <w:tcPr>
            <w:tcW w:w="1539" w:type="dxa"/>
            <w:tcBorders>
              <w:top w:val="nil"/>
              <w:left w:val="nil"/>
              <w:bottom w:val="single" w:sz="4"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11</w:t>
            </w:r>
          </w:p>
        </w:tc>
        <w:tc>
          <w:tcPr>
            <w:tcW w:w="1539" w:type="dxa"/>
            <w:tcBorders>
              <w:top w:val="nil"/>
              <w:left w:val="nil"/>
              <w:bottom w:val="single" w:sz="4"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0</w:t>
            </w:r>
          </w:p>
        </w:tc>
        <w:tc>
          <w:tcPr>
            <w:tcW w:w="1259" w:type="dxa"/>
            <w:tcBorders>
              <w:top w:val="nil"/>
              <w:left w:val="nil"/>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910</w:t>
            </w:r>
          </w:p>
        </w:tc>
        <w:tc>
          <w:tcPr>
            <w:tcW w:w="1181" w:type="dxa"/>
            <w:tcBorders>
              <w:top w:val="nil"/>
              <w:left w:val="nil"/>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93.24%</w:t>
            </w:r>
          </w:p>
        </w:tc>
        <w:tc>
          <w:tcPr>
            <w:tcW w:w="986" w:type="dxa"/>
            <w:tcBorders>
              <w:top w:val="nil"/>
              <w:left w:val="nil"/>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4</w:t>
            </w:r>
          </w:p>
        </w:tc>
        <w:tc>
          <w:tcPr>
            <w:tcW w:w="1373" w:type="dxa"/>
            <w:tcBorders>
              <w:top w:val="nil"/>
              <w:left w:val="nil"/>
              <w:bottom w:val="single" w:sz="4" w:space="0" w:color="auto"/>
              <w:right w:val="single" w:sz="4"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914</w:t>
            </w:r>
          </w:p>
        </w:tc>
      </w:tr>
    </w:tbl>
    <w:p w:rsidR="00BE0740" w:rsidRPr="00FA69E4" w:rsidRDefault="00BE0740" w:rsidP="00C55ACD">
      <w:pPr>
        <w:rPr>
          <w:b/>
          <w:lang w:val="es-ES"/>
        </w:rPr>
      </w:pPr>
    </w:p>
    <w:p w:rsidR="0013474C" w:rsidRPr="00FA69E4" w:rsidRDefault="0013474C" w:rsidP="00FA69E4">
      <w:pPr>
        <w:rPr>
          <w:b/>
          <w:lang w:val="es-ES"/>
        </w:rPr>
      </w:pPr>
      <w:r w:rsidRPr="00FA69E4">
        <w:rPr>
          <w:b/>
          <w:lang w:val="es-ES"/>
        </w:rPr>
        <w:t>Ciudad de México</w:t>
      </w:r>
    </w:p>
    <w:tbl>
      <w:tblPr>
        <w:tblW w:w="14287" w:type="dxa"/>
        <w:jc w:val="center"/>
        <w:tblCellMar>
          <w:left w:w="70" w:type="dxa"/>
          <w:right w:w="70" w:type="dxa"/>
        </w:tblCellMar>
        <w:tblLook w:val="04A0" w:firstRow="1" w:lastRow="0" w:firstColumn="1" w:lastColumn="0" w:noHBand="0" w:noVBand="1"/>
      </w:tblPr>
      <w:tblGrid>
        <w:gridCol w:w="1166"/>
        <w:gridCol w:w="976"/>
        <w:gridCol w:w="925"/>
        <w:gridCol w:w="1017"/>
        <w:gridCol w:w="1239"/>
        <w:gridCol w:w="1087"/>
        <w:gridCol w:w="1539"/>
        <w:gridCol w:w="1539"/>
        <w:gridCol w:w="1259"/>
        <w:gridCol w:w="1181"/>
        <w:gridCol w:w="986"/>
        <w:gridCol w:w="1373"/>
      </w:tblGrid>
      <w:tr w:rsidR="004B5FBE" w:rsidRPr="004B5FBE" w:rsidTr="002C6283">
        <w:trPr>
          <w:trHeight w:val="20"/>
          <w:jc w:val="center"/>
        </w:trPr>
        <w:tc>
          <w:tcPr>
            <w:tcW w:w="14287" w:type="dxa"/>
            <w:gridSpan w:val="12"/>
            <w:tcBorders>
              <w:top w:val="single" w:sz="4" w:space="0" w:color="auto"/>
              <w:left w:val="single" w:sz="4" w:space="0" w:color="auto"/>
              <w:bottom w:val="nil"/>
              <w:right w:val="single" w:sz="4" w:space="0" w:color="auto"/>
            </w:tcBorders>
            <w:shd w:val="clear" w:color="000000" w:fill="D5007F"/>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 xml:space="preserve">Detalle de </w:t>
            </w:r>
            <w:r w:rsidR="00BE0740" w:rsidRPr="004B5FBE">
              <w:rPr>
                <w:rFonts w:ascii="Calibri" w:eastAsia="Times New Roman" w:hAnsi="Calibri" w:cs="Times New Roman"/>
                <w:b/>
                <w:bCs/>
                <w:color w:val="FFFFFF"/>
                <w:sz w:val="18"/>
                <w:szCs w:val="18"/>
                <w:lang w:eastAsia="es-MX"/>
              </w:rPr>
              <w:t>transmisión</w:t>
            </w:r>
            <w:r w:rsidRPr="004B5FBE">
              <w:rPr>
                <w:rFonts w:ascii="Calibri" w:eastAsia="Times New Roman" w:hAnsi="Calibri" w:cs="Times New Roman"/>
                <w:b/>
                <w:bCs/>
                <w:color w:val="FFFFFF"/>
                <w:sz w:val="18"/>
                <w:szCs w:val="18"/>
                <w:lang w:eastAsia="es-MX"/>
              </w:rPr>
              <w:t xml:space="preserve"> C</w:t>
            </w:r>
            <w:r>
              <w:rPr>
                <w:rFonts w:ascii="Calibri" w:eastAsia="Times New Roman" w:hAnsi="Calibri" w:cs="Times New Roman"/>
                <w:b/>
                <w:bCs/>
                <w:color w:val="FFFFFF"/>
                <w:sz w:val="18"/>
                <w:szCs w:val="18"/>
                <w:lang w:eastAsia="es-MX"/>
              </w:rPr>
              <w:t>iudad de México</w:t>
            </w:r>
          </w:p>
        </w:tc>
      </w:tr>
      <w:tr w:rsidR="004B5FBE" w:rsidRPr="004B5FBE" w:rsidTr="002C6283">
        <w:trPr>
          <w:trHeight w:val="20"/>
          <w:jc w:val="center"/>
        </w:trPr>
        <w:tc>
          <w:tcPr>
            <w:tcW w:w="1166" w:type="dxa"/>
            <w:vMerge w:val="restart"/>
            <w:tcBorders>
              <w:top w:val="single" w:sz="8" w:space="0" w:color="auto"/>
              <w:left w:val="single" w:sz="4" w:space="0" w:color="auto"/>
              <w:bottom w:val="single" w:sz="8" w:space="0" w:color="000000"/>
              <w:right w:val="single" w:sz="8"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Emisora</w:t>
            </w:r>
          </w:p>
        </w:tc>
        <w:tc>
          <w:tcPr>
            <w:tcW w:w="976"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Verificados</w:t>
            </w:r>
          </w:p>
        </w:tc>
        <w:tc>
          <w:tcPr>
            <w:tcW w:w="1942" w:type="dxa"/>
            <w:gridSpan w:val="2"/>
            <w:tcBorders>
              <w:top w:val="single" w:sz="8" w:space="0" w:color="auto"/>
              <w:left w:val="nil"/>
              <w:bottom w:val="nil"/>
              <w:right w:val="single" w:sz="8" w:space="0" w:color="000000"/>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Cumplimiento inicial</w:t>
            </w:r>
          </w:p>
        </w:tc>
        <w:tc>
          <w:tcPr>
            <w:tcW w:w="1239"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 de cumplimiento inicial</w:t>
            </w:r>
          </w:p>
        </w:tc>
        <w:tc>
          <w:tcPr>
            <w:tcW w:w="1087"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No transmitidos</w:t>
            </w:r>
          </w:p>
        </w:tc>
        <w:tc>
          <w:tcPr>
            <w:tcW w:w="1539" w:type="dxa"/>
            <w:vMerge w:val="restart"/>
            <w:tcBorders>
              <w:top w:val="single" w:sz="8" w:space="0" w:color="auto"/>
              <w:left w:val="double" w:sz="6" w:space="0" w:color="auto"/>
              <w:bottom w:val="single" w:sz="8" w:space="0" w:color="000000"/>
              <w:right w:val="double" w:sz="6"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Reprogramaciones Ofrecidas</w:t>
            </w:r>
          </w:p>
        </w:tc>
        <w:tc>
          <w:tcPr>
            <w:tcW w:w="1539"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Reprogramaciones transmitidas</w:t>
            </w:r>
          </w:p>
        </w:tc>
        <w:tc>
          <w:tcPr>
            <w:tcW w:w="1259"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Cumplimiento final</w:t>
            </w:r>
          </w:p>
        </w:tc>
        <w:tc>
          <w:tcPr>
            <w:tcW w:w="1181"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 de cumplimiento final</w:t>
            </w:r>
          </w:p>
        </w:tc>
        <w:tc>
          <w:tcPr>
            <w:tcW w:w="986"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 xml:space="preserve">Excedentes </w:t>
            </w:r>
          </w:p>
        </w:tc>
        <w:tc>
          <w:tcPr>
            <w:tcW w:w="1373" w:type="dxa"/>
            <w:vMerge w:val="restart"/>
            <w:tcBorders>
              <w:top w:val="single" w:sz="8" w:space="0" w:color="auto"/>
              <w:left w:val="single" w:sz="8" w:space="0" w:color="auto"/>
              <w:bottom w:val="single" w:sz="8" w:space="0" w:color="000000"/>
              <w:right w:val="single" w:sz="4"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20"/>
                <w:szCs w:val="20"/>
                <w:lang w:eastAsia="es-MX"/>
              </w:rPr>
            </w:pPr>
            <w:r w:rsidRPr="004B5FBE">
              <w:rPr>
                <w:rFonts w:ascii="Calibri" w:eastAsia="Times New Roman" w:hAnsi="Calibri" w:cs="Times New Roman"/>
                <w:b/>
                <w:bCs/>
                <w:color w:val="FFFFFF"/>
                <w:sz w:val="20"/>
                <w:szCs w:val="20"/>
                <w:lang w:eastAsia="es-MX"/>
              </w:rPr>
              <w:t>Total de promocionales transmitidos</w:t>
            </w:r>
          </w:p>
        </w:tc>
      </w:tr>
      <w:tr w:rsidR="004B5FBE" w:rsidRPr="004B5FBE" w:rsidTr="002C6283">
        <w:trPr>
          <w:trHeight w:val="20"/>
          <w:jc w:val="center"/>
        </w:trPr>
        <w:tc>
          <w:tcPr>
            <w:tcW w:w="1166" w:type="dxa"/>
            <w:vMerge/>
            <w:tcBorders>
              <w:top w:val="single" w:sz="8" w:space="0" w:color="auto"/>
              <w:left w:val="single" w:sz="4" w:space="0" w:color="auto"/>
              <w:bottom w:val="single" w:sz="8" w:space="0" w:color="000000"/>
              <w:right w:val="single" w:sz="8"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976" w:type="dxa"/>
            <w:vMerge/>
            <w:tcBorders>
              <w:top w:val="single" w:sz="8" w:space="0" w:color="auto"/>
              <w:left w:val="single" w:sz="8" w:space="0" w:color="auto"/>
              <w:bottom w:val="single" w:sz="8" w:space="0" w:color="000000"/>
              <w:right w:val="single" w:sz="8"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925" w:type="dxa"/>
            <w:tcBorders>
              <w:top w:val="single" w:sz="8" w:space="0" w:color="auto"/>
              <w:left w:val="nil"/>
              <w:bottom w:val="single" w:sz="8" w:space="0" w:color="auto"/>
              <w:right w:val="single" w:sz="8"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Conforme a pauta</w:t>
            </w:r>
          </w:p>
        </w:tc>
        <w:tc>
          <w:tcPr>
            <w:tcW w:w="1017" w:type="dxa"/>
            <w:tcBorders>
              <w:top w:val="single" w:sz="8" w:space="0" w:color="auto"/>
              <w:left w:val="nil"/>
              <w:bottom w:val="single" w:sz="8" w:space="0" w:color="auto"/>
              <w:right w:val="single" w:sz="8"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Fuera de pauta</w:t>
            </w:r>
          </w:p>
        </w:tc>
        <w:tc>
          <w:tcPr>
            <w:tcW w:w="1239" w:type="dxa"/>
            <w:vMerge/>
            <w:tcBorders>
              <w:top w:val="single" w:sz="8" w:space="0" w:color="auto"/>
              <w:left w:val="single" w:sz="8" w:space="0" w:color="auto"/>
              <w:bottom w:val="single" w:sz="8" w:space="0" w:color="000000"/>
              <w:right w:val="single" w:sz="8"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1087" w:type="dxa"/>
            <w:vMerge/>
            <w:tcBorders>
              <w:top w:val="single" w:sz="8" w:space="0" w:color="auto"/>
              <w:left w:val="single" w:sz="8" w:space="0" w:color="auto"/>
              <w:bottom w:val="single" w:sz="8" w:space="0" w:color="000000"/>
              <w:right w:val="double" w:sz="6"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1539" w:type="dxa"/>
            <w:vMerge/>
            <w:tcBorders>
              <w:top w:val="single" w:sz="8" w:space="0" w:color="auto"/>
              <w:left w:val="double" w:sz="6" w:space="0" w:color="auto"/>
              <w:bottom w:val="single" w:sz="8" w:space="0" w:color="000000"/>
              <w:right w:val="double" w:sz="6"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1539" w:type="dxa"/>
            <w:vMerge/>
            <w:tcBorders>
              <w:top w:val="single" w:sz="8" w:space="0" w:color="auto"/>
              <w:left w:val="single" w:sz="8" w:space="0" w:color="auto"/>
              <w:bottom w:val="single" w:sz="8" w:space="0" w:color="000000"/>
              <w:right w:val="double" w:sz="6"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1259" w:type="dxa"/>
            <w:vMerge/>
            <w:tcBorders>
              <w:top w:val="single" w:sz="8" w:space="0" w:color="auto"/>
              <w:left w:val="single" w:sz="8" w:space="0" w:color="auto"/>
              <w:bottom w:val="single" w:sz="8" w:space="0" w:color="000000"/>
              <w:right w:val="double" w:sz="6"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1181" w:type="dxa"/>
            <w:vMerge/>
            <w:tcBorders>
              <w:top w:val="single" w:sz="8" w:space="0" w:color="auto"/>
              <w:left w:val="single" w:sz="8" w:space="0" w:color="auto"/>
              <w:bottom w:val="single" w:sz="8" w:space="0" w:color="000000"/>
              <w:right w:val="single" w:sz="8"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986" w:type="dxa"/>
            <w:vMerge/>
            <w:tcBorders>
              <w:top w:val="single" w:sz="8" w:space="0" w:color="auto"/>
              <w:left w:val="single" w:sz="8" w:space="0" w:color="auto"/>
              <w:bottom w:val="single" w:sz="8" w:space="0" w:color="000000"/>
              <w:right w:val="single" w:sz="8"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1373" w:type="dxa"/>
            <w:vMerge/>
            <w:tcBorders>
              <w:top w:val="single" w:sz="8" w:space="0" w:color="auto"/>
              <w:left w:val="single" w:sz="8" w:space="0" w:color="auto"/>
              <w:bottom w:val="single" w:sz="8" w:space="0" w:color="000000"/>
              <w:right w:val="single" w:sz="4"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20"/>
                <w:szCs w:val="20"/>
                <w:lang w:eastAsia="es-MX"/>
              </w:rPr>
            </w:pPr>
          </w:p>
        </w:tc>
      </w:tr>
      <w:tr w:rsidR="004B5FBE" w:rsidRPr="004B5FBE" w:rsidTr="002C6283">
        <w:trPr>
          <w:trHeight w:val="20"/>
          <w:jc w:val="center"/>
        </w:trPr>
        <w:tc>
          <w:tcPr>
            <w:tcW w:w="1166" w:type="dxa"/>
            <w:tcBorders>
              <w:top w:val="nil"/>
              <w:left w:val="single" w:sz="4" w:space="0" w:color="auto"/>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18"/>
                <w:szCs w:val="18"/>
                <w:lang w:eastAsia="es-MX"/>
              </w:rPr>
            </w:pPr>
            <w:r w:rsidRPr="004B5FBE">
              <w:rPr>
                <w:rFonts w:ascii="Calibri" w:eastAsia="Times New Roman" w:hAnsi="Calibri" w:cs="Times New Roman"/>
                <w:color w:val="000000"/>
                <w:sz w:val="18"/>
                <w:szCs w:val="18"/>
                <w:lang w:eastAsia="es-MX"/>
              </w:rPr>
              <w:t>XEQR-FM</w:t>
            </w:r>
          </w:p>
        </w:tc>
        <w:tc>
          <w:tcPr>
            <w:tcW w:w="976"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909</w:t>
            </w:r>
          </w:p>
        </w:tc>
        <w:tc>
          <w:tcPr>
            <w:tcW w:w="925"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735</w:t>
            </w:r>
          </w:p>
        </w:tc>
        <w:tc>
          <w:tcPr>
            <w:tcW w:w="1017"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160</w:t>
            </w:r>
          </w:p>
        </w:tc>
        <w:tc>
          <w:tcPr>
            <w:tcW w:w="1239"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98.46%</w:t>
            </w:r>
          </w:p>
        </w:tc>
        <w:tc>
          <w:tcPr>
            <w:tcW w:w="1087"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14</w:t>
            </w:r>
          </w:p>
        </w:tc>
        <w:tc>
          <w:tcPr>
            <w:tcW w:w="1539"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0</w:t>
            </w:r>
          </w:p>
        </w:tc>
        <w:tc>
          <w:tcPr>
            <w:tcW w:w="1539"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0</w:t>
            </w:r>
          </w:p>
        </w:tc>
        <w:tc>
          <w:tcPr>
            <w:tcW w:w="1259"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895</w:t>
            </w:r>
          </w:p>
        </w:tc>
        <w:tc>
          <w:tcPr>
            <w:tcW w:w="1181"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98.46%</w:t>
            </w:r>
          </w:p>
        </w:tc>
        <w:tc>
          <w:tcPr>
            <w:tcW w:w="986"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0</w:t>
            </w:r>
          </w:p>
        </w:tc>
        <w:tc>
          <w:tcPr>
            <w:tcW w:w="1373" w:type="dxa"/>
            <w:tcBorders>
              <w:top w:val="nil"/>
              <w:left w:val="nil"/>
              <w:bottom w:val="single" w:sz="8" w:space="0" w:color="auto"/>
              <w:right w:val="single" w:sz="4"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895</w:t>
            </w:r>
          </w:p>
        </w:tc>
      </w:tr>
      <w:tr w:rsidR="004B5FBE" w:rsidRPr="004B5FBE" w:rsidTr="002C6283">
        <w:trPr>
          <w:trHeight w:val="20"/>
          <w:jc w:val="center"/>
        </w:trPr>
        <w:tc>
          <w:tcPr>
            <w:tcW w:w="1166" w:type="dxa"/>
            <w:tcBorders>
              <w:top w:val="nil"/>
              <w:left w:val="single" w:sz="4" w:space="0" w:color="auto"/>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18"/>
                <w:szCs w:val="18"/>
                <w:lang w:eastAsia="es-MX"/>
              </w:rPr>
            </w:pPr>
            <w:r w:rsidRPr="004B5FBE">
              <w:rPr>
                <w:rFonts w:ascii="Calibri" w:eastAsia="Times New Roman" w:hAnsi="Calibri" w:cs="Times New Roman"/>
                <w:color w:val="000000"/>
                <w:sz w:val="18"/>
                <w:szCs w:val="18"/>
                <w:lang w:eastAsia="es-MX"/>
              </w:rPr>
              <w:t>XHDF-TDT2</w:t>
            </w:r>
          </w:p>
        </w:tc>
        <w:tc>
          <w:tcPr>
            <w:tcW w:w="976"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909</w:t>
            </w:r>
          </w:p>
        </w:tc>
        <w:tc>
          <w:tcPr>
            <w:tcW w:w="925"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23</w:t>
            </w:r>
          </w:p>
        </w:tc>
        <w:tc>
          <w:tcPr>
            <w:tcW w:w="1017"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833</w:t>
            </w:r>
          </w:p>
        </w:tc>
        <w:tc>
          <w:tcPr>
            <w:tcW w:w="1239"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94.17%</w:t>
            </w:r>
          </w:p>
        </w:tc>
        <w:tc>
          <w:tcPr>
            <w:tcW w:w="1087"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53</w:t>
            </w:r>
          </w:p>
        </w:tc>
        <w:tc>
          <w:tcPr>
            <w:tcW w:w="1539"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0</w:t>
            </w:r>
          </w:p>
        </w:tc>
        <w:tc>
          <w:tcPr>
            <w:tcW w:w="1539"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0</w:t>
            </w:r>
          </w:p>
        </w:tc>
        <w:tc>
          <w:tcPr>
            <w:tcW w:w="1259"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856</w:t>
            </w:r>
          </w:p>
        </w:tc>
        <w:tc>
          <w:tcPr>
            <w:tcW w:w="1181"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94.17%</w:t>
            </w:r>
          </w:p>
        </w:tc>
        <w:tc>
          <w:tcPr>
            <w:tcW w:w="986"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34</w:t>
            </w:r>
          </w:p>
        </w:tc>
        <w:tc>
          <w:tcPr>
            <w:tcW w:w="1373" w:type="dxa"/>
            <w:tcBorders>
              <w:top w:val="nil"/>
              <w:left w:val="nil"/>
              <w:bottom w:val="single" w:sz="8" w:space="0" w:color="auto"/>
              <w:right w:val="single" w:sz="4"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890</w:t>
            </w:r>
          </w:p>
        </w:tc>
      </w:tr>
      <w:tr w:rsidR="004B5FBE" w:rsidRPr="004B5FBE" w:rsidTr="002C6283">
        <w:trPr>
          <w:trHeight w:val="20"/>
          <w:jc w:val="center"/>
        </w:trPr>
        <w:tc>
          <w:tcPr>
            <w:tcW w:w="1166" w:type="dxa"/>
            <w:tcBorders>
              <w:top w:val="nil"/>
              <w:left w:val="single" w:sz="4" w:space="0" w:color="auto"/>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18"/>
                <w:szCs w:val="18"/>
                <w:lang w:eastAsia="es-MX"/>
              </w:rPr>
            </w:pPr>
            <w:r w:rsidRPr="004B5FBE">
              <w:rPr>
                <w:rFonts w:ascii="Calibri" w:eastAsia="Times New Roman" w:hAnsi="Calibri" w:cs="Times New Roman"/>
                <w:color w:val="000000"/>
                <w:sz w:val="18"/>
                <w:szCs w:val="18"/>
                <w:lang w:eastAsia="es-MX"/>
              </w:rPr>
              <w:t>XHTVM-TDT2</w:t>
            </w:r>
          </w:p>
        </w:tc>
        <w:tc>
          <w:tcPr>
            <w:tcW w:w="976" w:type="dxa"/>
            <w:tcBorders>
              <w:top w:val="nil"/>
              <w:left w:val="nil"/>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906</w:t>
            </w:r>
          </w:p>
        </w:tc>
        <w:tc>
          <w:tcPr>
            <w:tcW w:w="925" w:type="dxa"/>
            <w:tcBorders>
              <w:top w:val="nil"/>
              <w:left w:val="nil"/>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6</w:t>
            </w:r>
          </w:p>
        </w:tc>
        <w:tc>
          <w:tcPr>
            <w:tcW w:w="1017" w:type="dxa"/>
            <w:tcBorders>
              <w:top w:val="nil"/>
              <w:left w:val="nil"/>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761</w:t>
            </w:r>
          </w:p>
        </w:tc>
        <w:tc>
          <w:tcPr>
            <w:tcW w:w="1239" w:type="dxa"/>
            <w:tcBorders>
              <w:top w:val="nil"/>
              <w:left w:val="nil"/>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84.66%</w:t>
            </w:r>
          </w:p>
        </w:tc>
        <w:tc>
          <w:tcPr>
            <w:tcW w:w="1087" w:type="dxa"/>
            <w:tcBorders>
              <w:top w:val="nil"/>
              <w:left w:val="nil"/>
              <w:bottom w:val="single" w:sz="4"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139</w:t>
            </w:r>
          </w:p>
        </w:tc>
        <w:tc>
          <w:tcPr>
            <w:tcW w:w="1539" w:type="dxa"/>
            <w:tcBorders>
              <w:top w:val="nil"/>
              <w:left w:val="nil"/>
              <w:bottom w:val="single" w:sz="4"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0</w:t>
            </w:r>
          </w:p>
        </w:tc>
        <w:tc>
          <w:tcPr>
            <w:tcW w:w="1539" w:type="dxa"/>
            <w:tcBorders>
              <w:top w:val="nil"/>
              <w:left w:val="nil"/>
              <w:bottom w:val="single" w:sz="4"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0</w:t>
            </w:r>
          </w:p>
        </w:tc>
        <w:tc>
          <w:tcPr>
            <w:tcW w:w="1259" w:type="dxa"/>
            <w:tcBorders>
              <w:top w:val="nil"/>
              <w:left w:val="nil"/>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767</w:t>
            </w:r>
          </w:p>
        </w:tc>
        <w:tc>
          <w:tcPr>
            <w:tcW w:w="1181" w:type="dxa"/>
            <w:tcBorders>
              <w:top w:val="nil"/>
              <w:left w:val="nil"/>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84.66%</w:t>
            </w:r>
          </w:p>
        </w:tc>
        <w:tc>
          <w:tcPr>
            <w:tcW w:w="986" w:type="dxa"/>
            <w:tcBorders>
              <w:top w:val="nil"/>
              <w:left w:val="nil"/>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0</w:t>
            </w:r>
          </w:p>
        </w:tc>
        <w:tc>
          <w:tcPr>
            <w:tcW w:w="1373" w:type="dxa"/>
            <w:tcBorders>
              <w:top w:val="nil"/>
              <w:left w:val="nil"/>
              <w:bottom w:val="single" w:sz="4" w:space="0" w:color="auto"/>
              <w:right w:val="single" w:sz="4"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767</w:t>
            </w:r>
          </w:p>
        </w:tc>
      </w:tr>
    </w:tbl>
    <w:p w:rsidR="004B5FBE" w:rsidRDefault="004B5FBE" w:rsidP="0013474C">
      <w:pPr>
        <w:rPr>
          <w:lang w:val="es-ES"/>
        </w:rPr>
      </w:pPr>
    </w:p>
    <w:p w:rsidR="00EE24ED" w:rsidRPr="0013474C" w:rsidRDefault="00EE24ED" w:rsidP="0013474C">
      <w:pPr>
        <w:rPr>
          <w:lang w:val="es-ES"/>
        </w:rPr>
      </w:pPr>
    </w:p>
    <w:p w:rsidR="002C6283" w:rsidRDefault="002C6283" w:rsidP="00FA69E4">
      <w:pPr>
        <w:rPr>
          <w:b/>
          <w:lang w:val="es-ES"/>
        </w:rPr>
      </w:pPr>
    </w:p>
    <w:p w:rsidR="002C6283" w:rsidRDefault="002C6283" w:rsidP="00FA69E4">
      <w:pPr>
        <w:rPr>
          <w:b/>
          <w:lang w:val="es-ES"/>
        </w:rPr>
      </w:pPr>
    </w:p>
    <w:p w:rsidR="002C6283" w:rsidRDefault="002C6283" w:rsidP="00FA69E4">
      <w:pPr>
        <w:rPr>
          <w:b/>
          <w:lang w:val="es-ES"/>
        </w:rPr>
      </w:pPr>
    </w:p>
    <w:p w:rsidR="004B5FBE" w:rsidRPr="00FA69E4" w:rsidRDefault="0013474C" w:rsidP="002C6283">
      <w:pPr>
        <w:spacing w:after="0"/>
        <w:rPr>
          <w:b/>
          <w:lang w:val="es-ES"/>
        </w:rPr>
      </w:pPr>
      <w:r w:rsidRPr="00FA69E4">
        <w:rPr>
          <w:b/>
          <w:lang w:val="es-ES"/>
        </w:rPr>
        <w:lastRenderedPageBreak/>
        <w:t>Chihuahua</w:t>
      </w:r>
    </w:p>
    <w:tbl>
      <w:tblPr>
        <w:tblW w:w="14287" w:type="dxa"/>
        <w:jc w:val="center"/>
        <w:tblCellMar>
          <w:left w:w="70" w:type="dxa"/>
          <w:right w:w="70" w:type="dxa"/>
        </w:tblCellMar>
        <w:tblLook w:val="04A0" w:firstRow="1" w:lastRow="0" w:firstColumn="1" w:lastColumn="0" w:noHBand="0" w:noVBand="1"/>
      </w:tblPr>
      <w:tblGrid>
        <w:gridCol w:w="1176"/>
        <w:gridCol w:w="976"/>
        <w:gridCol w:w="924"/>
        <w:gridCol w:w="1010"/>
        <w:gridCol w:w="1238"/>
        <w:gridCol w:w="1087"/>
        <w:gridCol w:w="1539"/>
        <w:gridCol w:w="1539"/>
        <w:gridCol w:w="1258"/>
        <w:gridCol w:w="1181"/>
        <w:gridCol w:w="986"/>
        <w:gridCol w:w="1373"/>
      </w:tblGrid>
      <w:tr w:rsidR="004B5FBE" w:rsidRPr="004B5FBE" w:rsidTr="002C6283">
        <w:trPr>
          <w:trHeight w:val="20"/>
          <w:tblHeader/>
          <w:jc w:val="center"/>
        </w:trPr>
        <w:tc>
          <w:tcPr>
            <w:tcW w:w="14287" w:type="dxa"/>
            <w:gridSpan w:val="12"/>
            <w:tcBorders>
              <w:top w:val="single" w:sz="4" w:space="0" w:color="auto"/>
              <w:left w:val="single" w:sz="4" w:space="0" w:color="auto"/>
              <w:bottom w:val="nil"/>
              <w:right w:val="single" w:sz="4" w:space="0" w:color="auto"/>
            </w:tcBorders>
            <w:shd w:val="clear" w:color="000000" w:fill="D5007F"/>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 xml:space="preserve">Detalle de </w:t>
            </w:r>
            <w:r w:rsidR="00BE0740" w:rsidRPr="004B5FBE">
              <w:rPr>
                <w:rFonts w:ascii="Calibri" w:eastAsia="Times New Roman" w:hAnsi="Calibri" w:cs="Times New Roman"/>
                <w:b/>
                <w:bCs/>
                <w:color w:val="FFFFFF"/>
                <w:sz w:val="18"/>
                <w:szCs w:val="18"/>
                <w:lang w:eastAsia="es-MX"/>
              </w:rPr>
              <w:t>transmisión</w:t>
            </w:r>
            <w:r w:rsidRPr="004B5FBE">
              <w:rPr>
                <w:rFonts w:ascii="Calibri" w:eastAsia="Times New Roman" w:hAnsi="Calibri" w:cs="Times New Roman"/>
                <w:b/>
                <w:bCs/>
                <w:color w:val="FFFFFF"/>
                <w:sz w:val="18"/>
                <w:szCs w:val="18"/>
                <w:lang w:eastAsia="es-MX"/>
              </w:rPr>
              <w:t xml:space="preserve"> Chihuahua</w:t>
            </w:r>
          </w:p>
        </w:tc>
      </w:tr>
      <w:tr w:rsidR="004B5FBE" w:rsidRPr="004B5FBE" w:rsidTr="002C6283">
        <w:trPr>
          <w:trHeight w:val="20"/>
          <w:tblHeader/>
          <w:jc w:val="center"/>
        </w:trPr>
        <w:tc>
          <w:tcPr>
            <w:tcW w:w="1176" w:type="dxa"/>
            <w:vMerge w:val="restart"/>
            <w:tcBorders>
              <w:top w:val="single" w:sz="8" w:space="0" w:color="auto"/>
              <w:left w:val="single" w:sz="4" w:space="0" w:color="auto"/>
              <w:bottom w:val="single" w:sz="8" w:space="0" w:color="000000"/>
              <w:right w:val="single" w:sz="8"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Emisora</w:t>
            </w:r>
          </w:p>
        </w:tc>
        <w:tc>
          <w:tcPr>
            <w:tcW w:w="976"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Verificados</w:t>
            </w:r>
          </w:p>
        </w:tc>
        <w:tc>
          <w:tcPr>
            <w:tcW w:w="1934" w:type="dxa"/>
            <w:gridSpan w:val="2"/>
            <w:tcBorders>
              <w:top w:val="single" w:sz="8" w:space="0" w:color="auto"/>
              <w:left w:val="nil"/>
              <w:bottom w:val="nil"/>
              <w:right w:val="single" w:sz="8" w:space="0" w:color="000000"/>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Cumplimiento inicial</w:t>
            </w:r>
          </w:p>
        </w:tc>
        <w:tc>
          <w:tcPr>
            <w:tcW w:w="1238"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 de cumplimiento inicial</w:t>
            </w:r>
          </w:p>
        </w:tc>
        <w:tc>
          <w:tcPr>
            <w:tcW w:w="1087"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No transmitidos</w:t>
            </w:r>
          </w:p>
        </w:tc>
        <w:tc>
          <w:tcPr>
            <w:tcW w:w="1539" w:type="dxa"/>
            <w:vMerge w:val="restart"/>
            <w:tcBorders>
              <w:top w:val="single" w:sz="8" w:space="0" w:color="auto"/>
              <w:left w:val="double" w:sz="6" w:space="0" w:color="auto"/>
              <w:bottom w:val="single" w:sz="8" w:space="0" w:color="000000"/>
              <w:right w:val="double" w:sz="6"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Reprogramaciones Ofrecidas</w:t>
            </w:r>
          </w:p>
        </w:tc>
        <w:tc>
          <w:tcPr>
            <w:tcW w:w="1539"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Reprogramaciones transmitidas</w:t>
            </w:r>
          </w:p>
        </w:tc>
        <w:tc>
          <w:tcPr>
            <w:tcW w:w="1258"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Cumplimiento final</w:t>
            </w:r>
          </w:p>
        </w:tc>
        <w:tc>
          <w:tcPr>
            <w:tcW w:w="1181"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 de cumplimiento final</w:t>
            </w:r>
          </w:p>
        </w:tc>
        <w:tc>
          <w:tcPr>
            <w:tcW w:w="986"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 xml:space="preserve">Excedentes </w:t>
            </w:r>
          </w:p>
        </w:tc>
        <w:tc>
          <w:tcPr>
            <w:tcW w:w="1373" w:type="dxa"/>
            <w:vMerge w:val="restart"/>
            <w:tcBorders>
              <w:top w:val="single" w:sz="8" w:space="0" w:color="auto"/>
              <w:left w:val="single" w:sz="8" w:space="0" w:color="auto"/>
              <w:bottom w:val="single" w:sz="8" w:space="0" w:color="000000"/>
              <w:right w:val="single" w:sz="4"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20"/>
                <w:szCs w:val="20"/>
                <w:lang w:eastAsia="es-MX"/>
              </w:rPr>
            </w:pPr>
            <w:r w:rsidRPr="004B5FBE">
              <w:rPr>
                <w:rFonts w:ascii="Calibri" w:eastAsia="Times New Roman" w:hAnsi="Calibri" w:cs="Times New Roman"/>
                <w:b/>
                <w:bCs/>
                <w:color w:val="FFFFFF"/>
                <w:sz w:val="20"/>
                <w:szCs w:val="20"/>
                <w:lang w:eastAsia="es-MX"/>
              </w:rPr>
              <w:t>Total de promocionales transmitidos</w:t>
            </w:r>
          </w:p>
        </w:tc>
      </w:tr>
      <w:tr w:rsidR="004B5FBE" w:rsidRPr="004B5FBE" w:rsidTr="002C6283">
        <w:trPr>
          <w:trHeight w:val="20"/>
          <w:tblHeader/>
          <w:jc w:val="center"/>
        </w:trPr>
        <w:tc>
          <w:tcPr>
            <w:tcW w:w="1176" w:type="dxa"/>
            <w:vMerge/>
            <w:tcBorders>
              <w:top w:val="single" w:sz="8" w:space="0" w:color="auto"/>
              <w:left w:val="single" w:sz="4" w:space="0" w:color="auto"/>
              <w:bottom w:val="single" w:sz="8" w:space="0" w:color="000000"/>
              <w:right w:val="single" w:sz="8"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976" w:type="dxa"/>
            <w:vMerge/>
            <w:tcBorders>
              <w:top w:val="single" w:sz="8" w:space="0" w:color="auto"/>
              <w:left w:val="single" w:sz="8" w:space="0" w:color="auto"/>
              <w:bottom w:val="single" w:sz="8" w:space="0" w:color="000000"/>
              <w:right w:val="single" w:sz="8"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924" w:type="dxa"/>
            <w:tcBorders>
              <w:top w:val="single" w:sz="8" w:space="0" w:color="auto"/>
              <w:left w:val="nil"/>
              <w:bottom w:val="single" w:sz="8" w:space="0" w:color="auto"/>
              <w:right w:val="single" w:sz="8"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Conforme a pauta</w:t>
            </w:r>
          </w:p>
        </w:tc>
        <w:tc>
          <w:tcPr>
            <w:tcW w:w="1010" w:type="dxa"/>
            <w:tcBorders>
              <w:top w:val="single" w:sz="8" w:space="0" w:color="auto"/>
              <w:left w:val="nil"/>
              <w:bottom w:val="single" w:sz="8" w:space="0" w:color="auto"/>
              <w:right w:val="single" w:sz="8" w:space="0" w:color="auto"/>
            </w:tcBorders>
            <w:shd w:val="clear" w:color="000000" w:fill="808080"/>
            <w:vAlign w:val="center"/>
            <w:hideMark/>
          </w:tcPr>
          <w:p w:rsidR="004B5FBE" w:rsidRPr="004B5FBE" w:rsidRDefault="004B5FBE" w:rsidP="004B5FBE">
            <w:pPr>
              <w:spacing w:after="0" w:line="240" w:lineRule="auto"/>
              <w:jc w:val="center"/>
              <w:rPr>
                <w:rFonts w:ascii="Calibri" w:eastAsia="Times New Roman" w:hAnsi="Calibri" w:cs="Times New Roman"/>
                <w:b/>
                <w:bCs/>
                <w:color w:val="FFFFFF"/>
                <w:sz w:val="18"/>
                <w:szCs w:val="18"/>
                <w:lang w:eastAsia="es-MX"/>
              </w:rPr>
            </w:pPr>
            <w:r w:rsidRPr="004B5FBE">
              <w:rPr>
                <w:rFonts w:ascii="Calibri" w:eastAsia="Times New Roman" w:hAnsi="Calibri" w:cs="Times New Roman"/>
                <w:b/>
                <w:bCs/>
                <w:color w:val="FFFFFF"/>
                <w:sz w:val="18"/>
                <w:szCs w:val="18"/>
                <w:lang w:eastAsia="es-MX"/>
              </w:rPr>
              <w:t>Fuera de pauta</w:t>
            </w:r>
          </w:p>
        </w:tc>
        <w:tc>
          <w:tcPr>
            <w:tcW w:w="1238" w:type="dxa"/>
            <w:vMerge/>
            <w:tcBorders>
              <w:top w:val="single" w:sz="8" w:space="0" w:color="auto"/>
              <w:left w:val="single" w:sz="8" w:space="0" w:color="auto"/>
              <w:bottom w:val="single" w:sz="8" w:space="0" w:color="000000"/>
              <w:right w:val="single" w:sz="8"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1087" w:type="dxa"/>
            <w:vMerge/>
            <w:tcBorders>
              <w:top w:val="single" w:sz="8" w:space="0" w:color="auto"/>
              <w:left w:val="single" w:sz="8" w:space="0" w:color="auto"/>
              <w:bottom w:val="single" w:sz="8" w:space="0" w:color="000000"/>
              <w:right w:val="double" w:sz="6"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1539" w:type="dxa"/>
            <w:vMerge/>
            <w:tcBorders>
              <w:top w:val="single" w:sz="8" w:space="0" w:color="auto"/>
              <w:left w:val="double" w:sz="6" w:space="0" w:color="auto"/>
              <w:bottom w:val="single" w:sz="8" w:space="0" w:color="000000"/>
              <w:right w:val="double" w:sz="6"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1539" w:type="dxa"/>
            <w:vMerge/>
            <w:tcBorders>
              <w:top w:val="single" w:sz="8" w:space="0" w:color="auto"/>
              <w:left w:val="single" w:sz="8" w:space="0" w:color="auto"/>
              <w:bottom w:val="single" w:sz="8" w:space="0" w:color="000000"/>
              <w:right w:val="double" w:sz="6"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1258" w:type="dxa"/>
            <w:vMerge/>
            <w:tcBorders>
              <w:top w:val="single" w:sz="8" w:space="0" w:color="auto"/>
              <w:left w:val="single" w:sz="8" w:space="0" w:color="auto"/>
              <w:bottom w:val="single" w:sz="8" w:space="0" w:color="000000"/>
              <w:right w:val="double" w:sz="6"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1181" w:type="dxa"/>
            <w:vMerge/>
            <w:tcBorders>
              <w:top w:val="single" w:sz="8" w:space="0" w:color="auto"/>
              <w:left w:val="single" w:sz="8" w:space="0" w:color="auto"/>
              <w:bottom w:val="single" w:sz="8" w:space="0" w:color="000000"/>
              <w:right w:val="single" w:sz="8"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986" w:type="dxa"/>
            <w:vMerge/>
            <w:tcBorders>
              <w:top w:val="single" w:sz="8" w:space="0" w:color="auto"/>
              <w:left w:val="single" w:sz="8" w:space="0" w:color="auto"/>
              <w:bottom w:val="single" w:sz="8" w:space="0" w:color="000000"/>
              <w:right w:val="single" w:sz="8"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18"/>
                <w:szCs w:val="18"/>
                <w:lang w:eastAsia="es-MX"/>
              </w:rPr>
            </w:pPr>
          </w:p>
        </w:tc>
        <w:tc>
          <w:tcPr>
            <w:tcW w:w="1373" w:type="dxa"/>
            <w:vMerge/>
            <w:tcBorders>
              <w:top w:val="single" w:sz="8" w:space="0" w:color="auto"/>
              <w:left w:val="single" w:sz="8" w:space="0" w:color="auto"/>
              <w:bottom w:val="single" w:sz="8" w:space="0" w:color="000000"/>
              <w:right w:val="single" w:sz="4" w:space="0" w:color="auto"/>
            </w:tcBorders>
            <w:vAlign w:val="center"/>
            <w:hideMark/>
          </w:tcPr>
          <w:p w:rsidR="004B5FBE" w:rsidRPr="004B5FBE" w:rsidRDefault="004B5FBE" w:rsidP="004B5FBE">
            <w:pPr>
              <w:spacing w:after="0" w:line="240" w:lineRule="auto"/>
              <w:rPr>
                <w:rFonts w:ascii="Calibri" w:eastAsia="Times New Roman" w:hAnsi="Calibri" w:cs="Times New Roman"/>
                <w:b/>
                <w:bCs/>
                <w:color w:val="FFFFFF"/>
                <w:sz w:val="20"/>
                <w:szCs w:val="20"/>
                <w:lang w:eastAsia="es-MX"/>
              </w:rPr>
            </w:pPr>
          </w:p>
        </w:tc>
      </w:tr>
      <w:tr w:rsidR="004B5FBE" w:rsidRPr="004B5FBE" w:rsidTr="002C6283">
        <w:trPr>
          <w:trHeight w:val="20"/>
          <w:jc w:val="center"/>
        </w:trPr>
        <w:tc>
          <w:tcPr>
            <w:tcW w:w="1176" w:type="dxa"/>
            <w:tcBorders>
              <w:top w:val="nil"/>
              <w:left w:val="single" w:sz="4" w:space="0" w:color="auto"/>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18"/>
                <w:szCs w:val="18"/>
                <w:lang w:eastAsia="es-MX"/>
              </w:rPr>
            </w:pPr>
            <w:r w:rsidRPr="004B5FBE">
              <w:rPr>
                <w:rFonts w:ascii="Calibri" w:eastAsia="Times New Roman" w:hAnsi="Calibri" w:cs="Times New Roman"/>
                <w:color w:val="000000"/>
                <w:sz w:val="18"/>
                <w:szCs w:val="18"/>
                <w:lang w:eastAsia="es-MX"/>
              </w:rPr>
              <w:t>XHLO-FM</w:t>
            </w:r>
          </w:p>
        </w:tc>
        <w:tc>
          <w:tcPr>
            <w:tcW w:w="976"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973</w:t>
            </w:r>
          </w:p>
        </w:tc>
        <w:tc>
          <w:tcPr>
            <w:tcW w:w="924"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419</w:t>
            </w:r>
          </w:p>
        </w:tc>
        <w:tc>
          <w:tcPr>
            <w:tcW w:w="1010"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535</w:t>
            </w:r>
          </w:p>
        </w:tc>
        <w:tc>
          <w:tcPr>
            <w:tcW w:w="1238"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98.05%</w:t>
            </w:r>
          </w:p>
        </w:tc>
        <w:tc>
          <w:tcPr>
            <w:tcW w:w="1087"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19</w:t>
            </w:r>
          </w:p>
        </w:tc>
        <w:tc>
          <w:tcPr>
            <w:tcW w:w="1539"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14</w:t>
            </w:r>
          </w:p>
        </w:tc>
        <w:tc>
          <w:tcPr>
            <w:tcW w:w="1539"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14</w:t>
            </w:r>
          </w:p>
        </w:tc>
        <w:tc>
          <w:tcPr>
            <w:tcW w:w="1258"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968</w:t>
            </w:r>
          </w:p>
        </w:tc>
        <w:tc>
          <w:tcPr>
            <w:tcW w:w="1181"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99.49%</w:t>
            </w:r>
          </w:p>
        </w:tc>
        <w:tc>
          <w:tcPr>
            <w:tcW w:w="986"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5</w:t>
            </w:r>
          </w:p>
        </w:tc>
        <w:tc>
          <w:tcPr>
            <w:tcW w:w="1373" w:type="dxa"/>
            <w:tcBorders>
              <w:top w:val="nil"/>
              <w:left w:val="nil"/>
              <w:bottom w:val="single" w:sz="8" w:space="0" w:color="auto"/>
              <w:right w:val="single" w:sz="4"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973</w:t>
            </w:r>
          </w:p>
        </w:tc>
      </w:tr>
      <w:tr w:rsidR="004B5FBE" w:rsidRPr="004B5FBE" w:rsidTr="002C6283">
        <w:trPr>
          <w:trHeight w:val="20"/>
          <w:jc w:val="center"/>
        </w:trPr>
        <w:tc>
          <w:tcPr>
            <w:tcW w:w="1176" w:type="dxa"/>
            <w:tcBorders>
              <w:top w:val="nil"/>
              <w:left w:val="single" w:sz="4" w:space="0" w:color="auto"/>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18"/>
                <w:szCs w:val="18"/>
                <w:lang w:eastAsia="es-MX"/>
              </w:rPr>
            </w:pPr>
            <w:r w:rsidRPr="004B5FBE">
              <w:rPr>
                <w:rFonts w:ascii="Calibri" w:eastAsia="Times New Roman" w:hAnsi="Calibri" w:cs="Times New Roman"/>
                <w:color w:val="000000"/>
                <w:sz w:val="18"/>
                <w:szCs w:val="18"/>
                <w:lang w:eastAsia="es-MX"/>
              </w:rPr>
              <w:t>XHEFO-FM</w:t>
            </w:r>
          </w:p>
        </w:tc>
        <w:tc>
          <w:tcPr>
            <w:tcW w:w="976"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977</w:t>
            </w:r>
          </w:p>
        </w:tc>
        <w:tc>
          <w:tcPr>
            <w:tcW w:w="924"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943</w:t>
            </w:r>
          </w:p>
        </w:tc>
        <w:tc>
          <w:tcPr>
            <w:tcW w:w="1010"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15</w:t>
            </w:r>
          </w:p>
        </w:tc>
        <w:tc>
          <w:tcPr>
            <w:tcW w:w="1238"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98.06%</w:t>
            </w:r>
          </w:p>
        </w:tc>
        <w:tc>
          <w:tcPr>
            <w:tcW w:w="1087"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19</w:t>
            </w:r>
          </w:p>
        </w:tc>
        <w:tc>
          <w:tcPr>
            <w:tcW w:w="1539"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14</w:t>
            </w:r>
          </w:p>
        </w:tc>
        <w:tc>
          <w:tcPr>
            <w:tcW w:w="1539"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13</w:t>
            </w:r>
          </w:p>
        </w:tc>
        <w:tc>
          <w:tcPr>
            <w:tcW w:w="1258"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971</w:t>
            </w:r>
          </w:p>
        </w:tc>
        <w:tc>
          <w:tcPr>
            <w:tcW w:w="1181"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99.39%</w:t>
            </w:r>
          </w:p>
        </w:tc>
        <w:tc>
          <w:tcPr>
            <w:tcW w:w="986"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w:t>
            </w:r>
          </w:p>
        </w:tc>
        <w:tc>
          <w:tcPr>
            <w:tcW w:w="1373" w:type="dxa"/>
            <w:tcBorders>
              <w:top w:val="nil"/>
              <w:left w:val="nil"/>
              <w:bottom w:val="single" w:sz="8" w:space="0" w:color="auto"/>
              <w:right w:val="single" w:sz="4"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972</w:t>
            </w:r>
          </w:p>
        </w:tc>
      </w:tr>
      <w:tr w:rsidR="004B5FBE" w:rsidRPr="004B5FBE" w:rsidTr="002C6283">
        <w:trPr>
          <w:trHeight w:val="20"/>
          <w:jc w:val="center"/>
        </w:trPr>
        <w:tc>
          <w:tcPr>
            <w:tcW w:w="1176" w:type="dxa"/>
            <w:tcBorders>
              <w:top w:val="nil"/>
              <w:left w:val="single" w:sz="4" w:space="0" w:color="auto"/>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18"/>
                <w:szCs w:val="18"/>
                <w:lang w:eastAsia="es-MX"/>
              </w:rPr>
            </w:pPr>
            <w:r w:rsidRPr="004B5FBE">
              <w:rPr>
                <w:rFonts w:ascii="Calibri" w:eastAsia="Times New Roman" w:hAnsi="Calibri" w:cs="Times New Roman"/>
                <w:color w:val="000000"/>
                <w:sz w:val="18"/>
                <w:szCs w:val="18"/>
                <w:lang w:eastAsia="es-MX"/>
              </w:rPr>
              <w:t>XHGD-FM</w:t>
            </w:r>
          </w:p>
        </w:tc>
        <w:tc>
          <w:tcPr>
            <w:tcW w:w="976"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975</w:t>
            </w:r>
          </w:p>
        </w:tc>
        <w:tc>
          <w:tcPr>
            <w:tcW w:w="924"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862</w:t>
            </w:r>
          </w:p>
        </w:tc>
        <w:tc>
          <w:tcPr>
            <w:tcW w:w="1010"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56</w:t>
            </w:r>
          </w:p>
        </w:tc>
        <w:tc>
          <w:tcPr>
            <w:tcW w:w="1238"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94.15%</w:t>
            </w:r>
          </w:p>
        </w:tc>
        <w:tc>
          <w:tcPr>
            <w:tcW w:w="1087"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57</w:t>
            </w:r>
          </w:p>
        </w:tc>
        <w:tc>
          <w:tcPr>
            <w:tcW w:w="1539"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57</w:t>
            </w:r>
          </w:p>
        </w:tc>
        <w:tc>
          <w:tcPr>
            <w:tcW w:w="1539"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54</w:t>
            </w:r>
          </w:p>
        </w:tc>
        <w:tc>
          <w:tcPr>
            <w:tcW w:w="1258"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972</w:t>
            </w:r>
          </w:p>
        </w:tc>
        <w:tc>
          <w:tcPr>
            <w:tcW w:w="1181"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99.69%</w:t>
            </w:r>
          </w:p>
        </w:tc>
        <w:tc>
          <w:tcPr>
            <w:tcW w:w="986"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15</w:t>
            </w:r>
          </w:p>
        </w:tc>
        <w:tc>
          <w:tcPr>
            <w:tcW w:w="1373" w:type="dxa"/>
            <w:tcBorders>
              <w:top w:val="nil"/>
              <w:left w:val="nil"/>
              <w:bottom w:val="single" w:sz="8" w:space="0" w:color="auto"/>
              <w:right w:val="single" w:sz="4"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987</w:t>
            </w:r>
          </w:p>
        </w:tc>
      </w:tr>
      <w:tr w:rsidR="00350648" w:rsidRPr="004B5FBE" w:rsidTr="002C6283">
        <w:trPr>
          <w:trHeight w:val="20"/>
          <w:jc w:val="center"/>
        </w:trPr>
        <w:tc>
          <w:tcPr>
            <w:tcW w:w="1176" w:type="dxa"/>
            <w:tcBorders>
              <w:top w:val="nil"/>
              <w:left w:val="single" w:sz="4" w:space="0" w:color="auto"/>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18"/>
                <w:szCs w:val="18"/>
                <w:lang w:eastAsia="es-MX"/>
              </w:rPr>
            </w:pPr>
            <w:r w:rsidRPr="004B5FBE">
              <w:rPr>
                <w:rFonts w:ascii="Calibri" w:eastAsia="Times New Roman" w:hAnsi="Calibri" w:cs="Times New Roman"/>
                <w:color w:val="000000"/>
                <w:sz w:val="18"/>
                <w:szCs w:val="18"/>
                <w:lang w:eastAsia="es-MX"/>
              </w:rPr>
              <w:t>XEJ-TDT</w:t>
            </w:r>
          </w:p>
        </w:tc>
        <w:tc>
          <w:tcPr>
            <w:tcW w:w="976"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119</w:t>
            </w:r>
          </w:p>
        </w:tc>
        <w:tc>
          <w:tcPr>
            <w:tcW w:w="924"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119</w:t>
            </w:r>
          </w:p>
        </w:tc>
        <w:tc>
          <w:tcPr>
            <w:tcW w:w="1010"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0</w:t>
            </w:r>
          </w:p>
        </w:tc>
        <w:tc>
          <w:tcPr>
            <w:tcW w:w="1238"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100.00%</w:t>
            </w:r>
          </w:p>
        </w:tc>
        <w:tc>
          <w:tcPr>
            <w:tcW w:w="1087"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0</w:t>
            </w:r>
          </w:p>
        </w:tc>
        <w:tc>
          <w:tcPr>
            <w:tcW w:w="1539"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0</w:t>
            </w:r>
          </w:p>
        </w:tc>
        <w:tc>
          <w:tcPr>
            <w:tcW w:w="1539"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0</w:t>
            </w:r>
          </w:p>
        </w:tc>
        <w:tc>
          <w:tcPr>
            <w:tcW w:w="1258"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119</w:t>
            </w:r>
          </w:p>
        </w:tc>
        <w:tc>
          <w:tcPr>
            <w:tcW w:w="1181"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100.00%</w:t>
            </w:r>
          </w:p>
        </w:tc>
        <w:tc>
          <w:tcPr>
            <w:tcW w:w="986"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0</w:t>
            </w:r>
          </w:p>
        </w:tc>
        <w:tc>
          <w:tcPr>
            <w:tcW w:w="1373" w:type="dxa"/>
            <w:tcBorders>
              <w:top w:val="nil"/>
              <w:left w:val="nil"/>
              <w:bottom w:val="single" w:sz="8" w:space="0" w:color="auto"/>
              <w:right w:val="single" w:sz="4"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119</w:t>
            </w:r>
          </w:p>
        </w:tc>
      </w:tr>
      <w:tr w:rsidR="004B5FBE" w:rsidRPr="004B5FBE" w:rsidTr="002C6283">
        <w:trPr>
          <w:trHeight w:val="20"/>
          <w:jc w:val="center"/>
        </w:trPr>
        <w:tc>
          <w:tcPr>
            <w:tcW w:w="1176" w:type="dxa"/>
            <w:tcBorders>
              <w:top w:val="nil"/>
              <w:left w:val="single" w:sz="4" w:space="0" w:color="auto"/>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18"/>
                <w:szCs w:val="18"/>
                <w:lang w:eastAsia="es-MX"/>
              </w:rPr>
            </w:pPr>
            <w:r w:rsidRPr="004B5FBE">
              <w:rPr>
                <w:rFonts w:ascii="Calibri" w:eastAsia="Times New Roman" w:hAnsi="Calibri" w:cs="Times New Roman"/>
                <w:color w:val="000000"/>
                <w:sz w:val="18"/>
                <w:szCs w:val="18"/>
                <w:lang w:eastAsia="es-MX"/>
              </w:rPr>
              <w:t>XEJCC-AM</w:t>
            </w:r>
          </w:p>
        </w:tc>
        <w:tc>
          <w:tcPr>
            <w:tcW w:w="976"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854</w:t>
            </w:r>
          </w:p>
        </w:tc>
        <w:tc>
          <w:tcPr>
            <w:tcW w:w="924"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287</w:t>
            </w:r>
          </w:p>
        </w:tc>
        <w:tc>
          <w:tcPr>
            <w:tcW w:w="1010"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523</w:t>
            </w:r>
          </w:p>
        </w:tc>
        <w:tc>
          <w:tcPr>
            <w:tcW w:w="1238"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94.85%</w:t>
            </w:r>
          </w:p>
        </w:tc>
        <w:tc>
          <w:tcPr>
            <w:tcW w:w="1087"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44</w:t>
            </w:r>
          </w:p>
        </w:tc>
        <w:tc>
          <w:tcPr>
            <w:tcW w:w="1539"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38</w:t>
            </w:r>
          </w:p>
        </w:tc>
        <w:tc>
          <w:tcPr>
            <w:tcW w:w="1539"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13</w:t>
            </w:r>
          </w:p>
        </w:tc>
        <w:tc>
          <w:tcPr>
            <w:tcW w:w="1258"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823</w:t>
            </w:r>
          </w:p>
        </w:tc>
        <w:tc>
          <w:tcPr>
            <w:tcW w:w="1181"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96.37%</w:t>
            </w:r>
          </w:p>
        </w:tc>
        <w:tc>
          <w:tcPr>
            <w:tcW w:w="986"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109</w:t>
            </w:r>
          </w:p>
        </w:tc>
        <w:tc>
          <w:tcPr>
            <w:tcW w:w="1373" w:type="dxa"/>
            <w:tcBorders>
              <w:top w:val="nil"/>
              <w:left w:val="nil"/>
              <w:bottom w:val="single" w:sz="8" w:space="0" w:color="auto"/>
              <w:right w:val="single" w:sz="4"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932</w:t>
            </w:r>
          </w:p>
        </w:tc>
      </w:tr>
      <w:tr w:rsidR="004B5FBE" w:rsidRPr="004B5FBE" w:rsidTr="002C6283">
        <w:trPr>
          <w:trHeight w:val="20"/>
          <w:jc w:val="center"/>
        </w:trPr>
        <w:tc>
          <w:tcPr>
            <w:tcW w:w="1176" w:type="dxa"/>
            <w:tcBorders>
              <w:top w:val="nil"/>
              <w:left w:val="single" w:sz="4" w:space="0" w:color="auto"/>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18"/>
                <w:szCs w:val="18"/>
                <w:lang w:eastAsia="es-MX"/>
              </w:rPr>
            </w:pPr>
            <w:r w:rsidRPr="004B5FBE">
              <w:rPr>
                <w:rFonts w:ascii="Calibri" w:eastAsia="Times New Roman" w:hAnsi="Calibri" w:cs="Times New Roman"/>
                <w:color w:val="000000"/>
                <w:sz w:val="18"/>
                <w:szCs w:val="18"/>
                <w:lang w:eastAsia="es-MX"/>
              </w:rPr>
              <w:t>XHCCH-TDT</w:t>
            </w:r>
          </w:p>
        </w:tc>
        <w:tc>
          <w:tcPr>
            <w:tcW w:w="976"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973</w:t>
            </w:r>
          </w:p>
        </w:tc>
        <w:tc>
          <w:tcPr>
            <w:tcW w:w="924"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731</w:t>
            </w:r>
          </w:p>
        </w:tc>
        <w:tc>
          <w:tcPr>
            <w:tcW w:w="1010"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167</w:t>
            </w:r>
          </w:p>
        </w:tc>
        <w:tc>
          <w:tcPr>
            <w:tcW w:w="1238"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92.29%</w:t>
            </w:r>
          </w:p>
        </w:tc>
        <w:tc>
          <w:tcPr>
            <w:tcW w:w="1087"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75</w:t>
            </w:r>
          </w:p>
        </w:tc>
        <w:tc>
          <w:tcPr>
            <w:tcW w:w="1539"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32</w:t>
            </w:r>
          </w:p>
        </w:tc>
        <w:tc>
          <w:tcPr>
            <w:tcW w:w="1539"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0</w:t>
            </w:r>
          </w:p>
        </w:tc>
        <w:tc>
          <w:tcPr>
            <w:tcW w:w="1258"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898</w:t>
            </w:r>
          </w:p>
        </w:tc>
        <w:tc>
          <w:tcPr>
            <w:tcW w:w="1181"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92.29%</w:t>
            </w:r>
          </w:p>
        </w:tc>
        <w:tc>
          <w:tcPr>
            <w:tcW w:w="986"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3</w:t>
            </w:r>
          </w:p>
        </w:tc>
        <w:tc>
          <w:tcPr>
            <w:tcW w:w="1373" w:type="dxa"/>
            <w:tcBorders>
              <w:top w:val="nil"/>
              <w:left w:val="nil"/>
              <w:bottom w:val="single" w:sz="8" w:space="0" w:color="auto"/>
              <w:right w:val="single" w:sz="4"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901</w:t>
            </w:r>
          </w:p>
        </w:tc>
      </w:tr>
      <w:tr w:rsidR="004B5FBE" w:rsidRPr="004B5FBE" w:rsidTr="002C6283">
        <w:trPr>
          <w:trHeight w:val="20"/>
          <w:jc w:val="center"/>
        </w:trPr>
        <w:tc>
          <w:tcPr>
            <w:tcW w:w="1176" w:type="dxa"/>
            <w:tcBorders>
              <w:top w:val="nil"/>
              <w:left w:val="single" w:sz="4" w:space="0" w:color="auto"/>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18"/>
                <w:szCs w:val="18"/>
                <w:lang w:eastAsia="es-MX"/>
              </w:rPr>
            </w:pPr>
            <w:r w:rsidRPr="004B5FBE">
              <w:rPr>
                <w:rFonts w:ascii="Calibri" w:eastAsia="Times New Roman" w:hAnsi="Calibri" w:cs="Times New Roman"/>
                <w:color w:val="000000"/>
                <w:sz w:val="18"/>
                <w:szCs w:val="18"/>
                <w:lang w:eastAsia="es-MX"/>
              </w:rPr>
              <w:t>XHCDE-TDT</w:t>
            </w:r>
          </w:p>
        </w:tc>
        <w:tc>
          <w:tcPr>
            <w:tcW w:w="976"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977</w:t>
            </w:r>
          </w:p>
        </w:tc>
        <w:tc>
          <w:tcPr>
            <w:tcW w:w="924"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815</w:t>
            </w:r>
          </w:p>
        </w:tc>
        <w:tc>
          <w:tcPr>
            <w:tcW w:w="1010"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108</w:t>
            </w:r>
          </w:p>
        </w:tc>
        <w:tc>
          <w:tcPr>
            <w:tcW w:w="1238"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94.47%</w:t>
            </w:r>
          </w:p>
        </w:tc>
        <w:tc>
          <w:tcPr>
            <w:tcW w:w="1087"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54</w:t>
            </w:r>
          </w:p>
        </w:tc>
        <w:tc>
          <w:tcPr>
            <w:tcW w:w="1539"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33</w:t>
            </w:r>
          </w:p>
        </w:tc>
        <w:tc>
          <w:tcPr>
            <w:tcW w:w="1539"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3</w:t>
            </w:r>
          </w:p>
        </w:tc>
        <w:tc>
          <w:tcPr>
            <w:tcW w:w="1258"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926</w:t>
            </w:r>
          </w:p>
        </w:tc>
        <w:tc>
          <w:tcPr>
            <w:tcW w:w="1181"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94.78%</w:t>
            </w:r>
          </w:p>
        </w:tc>
        <w:tc>
          <w:tcPr>
            <w:tcW w:w="986"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4</w:t>
            </w:r>
          </w:p>
        </w:tc>
        <w:tc>
          <w:tcPr>
            <w:tcW w:w="1373" w:type="dxa"/>
            <w:tcBorders>
              <w:top w:val="nil"/>
              <w:left w:val="nil"/>
              <w:bottom w:val="single" w:sz="8" w:space="0" w:color="auto"/>
              <w:right w:val="single" w:sz="4"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930</w:t>
            </w:r>
          </w:p>
        </w:tc>
      </w:tr>
      <w:tr w:rsidR="004B5FBE" w:rsidRPr="004B5FBE" w:rsidTr="002C6283">
        <w:trPr>
          <w:trHeight w:val="20"/>
          <w:jc w:val="center"/>
        </w:trPr>
        <w:tc>
          <w:tcPr>
            <w:tcW w:w="1176" w:type="dxa"/>
            <w:tcBorders>
              <w:top w:val="nil"/>
              <w:left w:val="single" w:sz="4" w:space="0" w:color="auto"/>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18"/>
                <w:szCs w:val="18"/>
                <w:lang w:eastAsia="es-MX"/>
              </w:rPr>
            </w:pPr>
            <w:r w:rsidRPr="004B5FBE">
              <w:rPr>
                <w:rFonts w:ascii="Calibri" w:eastAsia="Times New Roman" w:hAnsi="Calibri" w:cs="Times New Roman"/>
                <w:color w:val="000000"/>
                <w:sz w:val="18"/>
                <w:szCs w:val="18"/>
                <w:lang w:eastAsia="es-MX"/>
              </w:rPr>
              <w:t>XHDEH-TDT</w:t>
            </w:r>
          </w:p>
        </w:tc>
        <w:tc>
          <w:tcPr>
            <w:tcW w:w="976"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973</w:t>
            </w:r>
          </w:p>
        </w:tc>
        <w:tc>
          <w:tcPr>
            <w:tcW w:w="924"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714</w:t>
            </w:r>
          </w:p>
        </w:tc>
        <w:tc>
          <w:tcPr>
            <w:tcW w:w="1010"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190</w:t>
            </w:r>
          </w:p>
        </w:tc>
        <w:tc>
          <w:tcPr>
            <w:tcW w:w="1238"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92.91%</w:t>
            </w:r>
          </w:p>
        </w:tc>
        <w:tc>
          <w:tcPr>
            <w:tcW w:w="1087"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69</w:t>
            </w:r>
          </w:p>
        </w:tc>
        <w:tc>
          <w:tcPr>
            <w:tcW w:w="1539"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22</w:t>
            </w:r>
          </w:p>
        </w:tc>
        <w:tc>
          <w:tcPr>
            <w:tcW w:w="1539"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2</w:t>
            </w:r>
          </w:p>
        </w:tc>
        <w:tc>
          <w:tcPr>
            <w:tcW w:w="1258"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906</w:t>
            </w:r>
          </w:p>
        </w:tc>
        <w:tc>
          <w:tcPr>
            <w:tcW w:w="1181"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93.11%</w:t>
            </w:r>
          </w:p>
        </w:tc>
        <w:tc>
          <w:tcPr>
            <w:tcW w:w="986"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3</w:t>
            </w:r>
          </w:p>
        </w:tc>
        <w:tc>
          <w:tcPr>
            <w:tcW w:w="1373" w:type="dxa"/>
            <w:tcBorders>
              <w:top w:val="nil"/>
              <w:left w:val="nil"/>
              <w:bottom w:val="single" w:sz="8" w:space="0" w:color="auto"/>
              <w:right w:val="single" w:sz="4"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909</w:t>
            </w:r>
          </w:p>
        </w:tc>
      </w:tr>
      <w:tr w:rsidR="004B5FBE" w:rsidRPr="004B5FBE" w:rsidTr="002C6283">
        <w:trPr>
          <w:trHeight w:val="20"/>
          <w:jc w:val="center"/>
        </w:trPr>
        <w:tc>
          <w:tcPr>
            <w:tcW w:w="1176" w:type="dxa"/>
            <w:tcBorders>
              <w:top w:val="nil"/>
              <w:left w:val="single" w:sz="4" w:space="0" w:color="auto"/>
              <w:bottom w:val="single" w:sz="8" w:space="0" w:color="auto"/>
              <w:right w:val="single" w:sz="8" w:space="0" w:color="auto"/>
            </w:tcBorders>
            <w:shd w:val="clear" w:color="auto" w:fill="9CC2E5" w:themeFill="accent1" w:themeFillTint="99"/>
            <w:vAlign w:val="center"/>
            <w:hideMark/>
          </w:tcPr>
          <w:p w:rsidR="004B5FBE" w:rsidRPr="004B5FBE" w:rsidRDefault="004B5FBE" w:rsidP="004B5FBE">
            <w:pPr>
              <w:spacing w:after="0" w:line="240" w:lineRule="auto"/>
              <w:jc w:val="center"/>
              <w:rPr>
                <w:rFonts w:ascii="Calibri" w:eastAsia="Times New Roman" w:hAnsi="Calibri" w:cs="Times New Roman"/>
                <w:color w:val="000000"/>
                <w:sz w:val="18"/>
                <w:szCs w:val="18"/>
                <w:lang w:eastAsia="es-MX"/>
              </w:rPr>
            </w:pPr>
            <w:r w:rsidRPr="004B5FBE">
              <w:rPr>
                <w:rFonts w:ascii="Calibri" w:eastAsia="Times New Roman" w:hAnsi="Calibri" w:cs="Times New Roman"/>
                <w:color w:val="000000"/>
                <w:sz w:val="18"/>
                <w:szCs w:val="18"/>
                <w:lang w:eastAsia="es-MX"/>
              </w:rPr>
              <w:t>XEPZ-AM</w:t>
            </w:r>
          </w:p>
        </w:tc>
        <w:tc>
          <w:tcPr>
            <w:tcW w:w="976" w:type="dxa"/>
            <w:tcBorders>
              <w:top w:val="nil"/>
              <w:left w:val="nil"/>
              <w:bottom w:val="single" w:sz="8" w:space="0" w:color="auto"/>
              <w:right w:val="single" w:sz="8" w:space="0" w:color="auto"/>
            </w:tcBorders>
            <w:shd w:val="clear" w:color="auto" w:fill="9CC2E5" w:themeFill="accent1" w:themeFillTint="99"/>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870</w:t>
            </w:r>
          </w:p>
        </w:tc>
        <w:tc>
          <w:tcPr>
            <w:tcW w:w="924" w:type="dxa"/>
            <w:tcBorders>
              <w:top w:val="nil"/>
              <w:left w:val="nil"/>
              <w:bottom w:val="single" w:sz="8" w:space="0" w:color="auto"/>
              <w:right w:val="single" w:sz="8" w:space="0" w:color="auto"/>
            </w:tcBorders>
            <w:shd w:val="clear" w:color="auto" w:fill="9CC2E5" w:themeFill="accent1" w:themeFillTint="99"/>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6</w:t>
            </w:r>
          </w:p>
        </w:tc>
        <w:tc>
          <w:tcPr>
            <w:tcW w:w="1010" w:type="dxa"/>
            <w:tcBorders>
              <w:top w:val="nil"/>
              <w:left w:val="nil"/>
              <w:bottom w:val="single" w:sz="8" w:space="0" w:color="auto"/>
              <w:right w:val="single" w:sz="8" w:space="0" w:color="auto"/>
            </w:tcBorders>
            <w:shd w:val="clear" w:color="auto" w:fill="9CC2E5" w:themeFill="accent1" w:themeFillTint="99"/>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10</w:t>
            </w:r>
          </w:p>
        </w:tc>
        <w:tc>
          <w:tcPr>
            <w:tcW w:w="1238" w:type="dxa"/>
            <w:tcBorders>
              <w:top w:val="nil"/>
              <w:left w:val="nil"/>
              <w:bottom w:val="single" w:sz="8" w:space="0" w:color="auto"/>
              <w:right w:val="single" w:sz="8" w:space="0" w:color="auto"/>
            </w:tcBorders>
            <w:shd w:val="clear" w:color="auto" w:fill="9CC2E5" w:themeFill="accent1" w:themeFillTint="99"/>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1.84%</w:t>
            </w:r>
          </w:p>
        </w:tc>
        <w:tc>
          <w:tcPr>
            <w:tcW w:w="1087" w:type="dxa"/>
            <w:tcBorders>
              <w:top w:val="nil"/>
              <w:left w:val="nil"/>
              <w:bottom w:val="single" w:sz="8" w:space="0" w:color="auto"/>
              <w:right w:val="double" w:sz="6" w:space="0" w:color="auto"/>
            </w:tcBorders>
            <w:shd w:val="clear" w:color="auto" w:fill="9CC2E5" w:themeFill="accent1" w:themeFillTint="99"/>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854</w:t>
            </w:r>
          </w:p>
        </w:tc>
        <w:tc>
          <w:tcPr>
            <w:tcW w:w="1539" w:type="dxa"/>
            <w:tcBorders>
              <w:top w:val="nil"/>
              <w:left w:val="nil"/>
              <w:bottom w:val="single" w:sz="8" w:space="0" w:color="auto"/>
              <w:right w:val="double" w:sz="6" w:space="0" w:color="auto"/>
            </w:tcBorders>
            <w:shd w:val="clear" w:color="auto" w:fill="9CC2E5" w:themeFill="accent1" w:themeFillTint="99"/>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599</w:t>
            </w:r>
          </w:p>
        </w:tc>
        <w:tc>
          <w:tcPr>
            <w:tcW w:w="1539" w:type="dxa"/>
            <w:tcBorders>
              <w:top w:val="nil"/>
              <w:left w:val="nil"/>
              <w:bottom w:val="single" w:sz="8" w:space="0" w:color="auto"/>
              <w:right w:val="double" w:sz="6" w:space="0" w:color="auto"/>
            </w:tcBorders>
            <w:shd w:val="clear" w:color="auto" w:fill="9CC2E5" w:themeFill="accent1" w:themeFillTint="99"/>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8</w:t>
            </w:r>
          </w:p>
        </w:tc>
        <w:tc>
          <w:tcPr>
            <w:tcW w:w="1258" w:type="dxa"/>
            <w:tcBorders>
              <w:top w:val="nil"/>
              <w:left w:val="nil"/>
              <w:bottom w:val="single" w:sz="8" w:space="0" w:color="auto"/>
              <w:right w:val="single" w:sz="8" w:space="0" w:color="auto"/>
            </w:tcBorders>
            <w:shd w:val="clear" w:color="auto" w:fill="9CC2E5" w:themeFill="accent1" w:themeFillTint="99"/>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24</w:t>
            </w:r>
          </w:p>
        </w:tc>
        <w:tc>
          <w:tcPr>
            <w:tcW w:w="1181" w:type="dxa"/>
            <w:tcBorders>
              <w:top w:val="nil"/>
              <w:left w:val="nil"/>
              <w:bottom w:val="single" w:sz="8" w:space="0" w:color="auto"/>
              <w:right w:val="single" w:sz="8" w:space="0" w:color="auto"/>
            </w:tcBorders>
            <w:shd w:val="clear" w:color="auto" w:fill="9CC2E5" w:themeFill="accent1" w:themeFillTint="99"/>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2.76%</w:t>
            </w:r>
          </w:p>
        </w:tc>
        <w:tc>
          <w:tcPr>
            <w:tcW w:w="986" w:type="dxa"/>
            <w:tcBorders>
              <w:top w:val="nil"/>
              <w:left w:val="nil"/>
              <w:bottom w:val="single" w:sz="8" w:space="0" w:color="auto"/>
              <w:right w:val="single" w:sz="8" w:space="0" w:color="auto"/>
            </w:tcBorders>
            <w:shd w:val="clear" w:color="auto" w:fill="9CC2E5" w:themeFill="accent1" w:themeFillTint="99"/>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0</w:t>
            </w:r>
          </w:p>
        </w:tc>
        <w:tc>
          <w:tcPr>
            <w:tcW w:w="1373" w:type="dxa"/>
            <w:tcBorders>
              <w:top w:val="nil"/>
              <w:left w:val="nil"/>
              <w:bottom w:val="single" w:sz="8" w:space="0" w:color="auto"/>
              <w:right w:val="single" w:sz="4" w:space="0" w:color="auto"/>
            </w:tcBorders>
            <w:shd w:val="clear" w:color="auto" w:fill="9CC2E5" w:themeFill="accent1" w:themeFillTint="99"/>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24</w:t>
            </w:r>
          </w:p>
        </w:tc>
      </w:tr>
      <w:tr w:rsidR="004B5FBE" w:rsidRPr="004B5FBE" w:rsidTr="002C6283">
        <w:trPr>
          <w:trHeight w:val="20"/>
          <w:jc w:val="center"/>
        </w:trPr>
        <w:tc>
          <w:tcPr>
            <w:tcW w:w="1176" w:type="dxa"/>
            <w:tcBorders>
              <w:top w:val="nil"/>
              <w:left w:val="single" w:sz="4" w:space="0" w:color="auto"/>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18"/>
                <w:szCs w:val="18"/>
                <w:lang w:eastAsia="es-MX"/>
              </w:rPr>
            </w:pPr>
            <w:r w:rsidRPr="004B5FBE">
              <w:rPr>
                <w:rFonts w:ascii="Calibri" w:eastAsia="Times New Roman" w:hAnsi="Calibri" w:cs="Times New Roman"/>
                <w:color w:val="000000"/>
                <w:sz w:val="18"/>
                <w:szCs w:val="18"/>
                <w:lang w:eastAsia="es-MX"/>
              </w:rPr>
              <w:t>XEWR-AM</w:t>
            </w:r>
          </w:p>
        </w:tc>
        <w:tc>
          <w:tcPr>
            <w:tcW w:w="976"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852</w:t>
            </w:r>
          </w:p>
        </w:tc>
        <w:tc>
          <w:tcPr>
            <w:tcW w:w="924"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812</w:t>
            </w:r>
          </w:p>
        </w:tc>
        <w:tc>
          <w:tcPr>
            <w:tcW w:w="1010"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23</w:t>
            </w:r>
          </w:p>
        </w:tc>
        <w:tc>
          <w:tcPr>
            <w:tcW w:w="1238"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98.00%</w:t>
            </w:r>
          </w:p>
        </w:tc>
        <w:tc>
          <w:tcPr>
            <w:tcW w:w="1087"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17</w:t>
            </w:r>
          </w:p>
        </w:tc>
        <w:tc>
          <w:tcPr>
            <w:tcW w:w="1539"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7</w:t>
            </w:r>
          </w:p>
        </w:tc>
        <w:tc>
          <w:tcPr>
            <w:tcW w:w="1539"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6</w:t>
            </w:r>
          </w:p>
        </w:tc>
        <w:tc>
          <w:tcPr>
            <w:tcW w:w="1258"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841</w:t>
            </w:r>
          </w:p>
        </w:tc>
        <w:tc>
          <w:tcPr>
            <w:tcW w:w="1181"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98.71%</w:t>
            </w:r>
          </w:p>
        </w:tc>
        <w:tc>
          <w:tcPr>
            <w:tcW w:w="986"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0</w:t>
            </w:r>
          </w:p>
        </w:tc>
        <w:tc>
          <w:tcPr>
            <w:tcW w:w="1373" w:type="dxa"/>
            <w:tcBorders>
              <w:top w:val="nil"/>
              <w:left w:val="nil"/>
              <w:bottom w:val="single" w:sz="8" w:space="0" w:color="auto"/>
              <w:right w:val="single" w:sz="4"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841</w:t>
            </w:r>
          </w:p>
        </w:tc>
      </w:tr>
      <w:tr w:rsidR="004B5FBE" w:rsidRPr="004B5FBE" w:rsidTr="002C6283">
        <w:trPr>
          <w:trHeight w:val="20"/>
          <w:jc w:val="center"/>
        </w:trPr>
        <w:tc>
          <w:tcPr>
            <w:tcW w:w="1176" w:type="dxa"/>
            <w:tcBorders>
              <w:top w:val="nil"/>
              <w:left w:val="single" w:sz="4" w:space="0" w:color="auto"/>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18"/>
                <w:szCs w:val="18"/>
                <w:lang w:eastAsia="es-MX"/>
              </w:rPr>
            </w:pPr>
            <w:r w:rsidRPr="004B5FBE">
              <w:rPr>
                <w:rFonts w:ascii="Calibri" w:eastAsia="Times New Roman" w:hAnsi="Calibri" w:cs="Times New Roman"/>
                <w:color w:val="000000"/>
                <w:sz w:val="18"/>
                <w:szCs w:val="18"/>
                <w:lang w:eastAsia="es-MX"/>
              </w:rPr>
              <w:t>XHSU-FM</w:t>
            </w:r>
          </w:p>
        </w:tc>
        <w:tc>
          <w:tcPr>
            <w:tcW w:w="976"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974</w:t>
            </w:r>
          </w:p>
        </w:tc>
        <w:tc>
          <w:tcPr>
            <w:tcW w:w="924"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427</w:t>
            </w:r>
          </w:p>
        </w:tc>
        <w:tc>
          <w:tcPr>
            <w:tcW w:w="1010"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530</w:t>
            </w:r>
          </w:p>
        </w:tc>
        <w:tc>
          <w:tcPr>
            <w:tcW w:w="1238"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98.25%</w:t>
            </w:r>
          </w:p>
        </w:tc>
        <w:tc>
          <w:tcPr>
            <w:tcW w:w="1087"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17</w:t>
            </w:r>
          </w:p>
        </w:tc>
        <w:tc>
          <w:tcPr>
            <w:tcW w:w="1539"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15</w:t>
            </w:r>
          </w:p>
        </w:tc>
        <w:tc>
          <w:tcPr>
            <w:tcW w:w="1539"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12</w:t>
            </w:r>
          </w:p>
        </w:tc>
        <w:tc>
          <w:tcPr>
            <w:tcW w:w="1258"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969</w:t>
            </w:r>
          </w:p>
        </w:tc>
        <w:tc>
          <w:tcPr>
            <w:tcW w:w="1181"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99.49%</w:t>
            </w:r>
          </w:p>
        </w:tc>
        <w:tc>
          <w:tcPr>
            <w:tcW w:w="986"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0</w:t>
            </w:r>
          </w:p>
        </w:tc>
        <w:tc>
          <w:tcPr>
            <w:tcW w:w="1373" w:type="dxa"/>
            <w:tcBorders>
              <w:top w:val="nil"/>
              <w:left w:val="nil"/>
              <w:bottom w:val="single" w:sz="8" w:space="0" w:color="auto"/>
              <w:right w:val="single" w:sz="4"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969</w:t>
            </w:r>
          </w:p>
        </w:tc>
      </w:tr>
      <w:tr w:rsidR="004B5FBE" w:rsidRPr="004B5FBE" w:rsidTr="002C6283">
        <w:trPr>
          <w:trHeight w:val="20"/>
          <w:jc w:val="center"/>
        </w:trPr>
        <w:tc>
          <w:tcPr>
            <w:tcW w:w="1176" w:type="dxa"/>
            <w:tcBorders>
              <w:top w:val="nil"/>
              <w:left w:val="single" w:sz="4" w:space="0" w:color="auto"/>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18"/>
                <w:szCs w:val="18"/>
                <w:lang w:eastAsia="es-MX"/>
              </w:rPr>
            </w:pPr>
            <w:r w:rsidRPr="004B5FBE">
              <w:rPr>
                <w:rFonts w:ascii="Calibri" w:eastAsia="Times New Roman" w:hAnsi="Calibri" w:cs="Times New Roman"/>
                <w:color w:val="000000"/>
                <w:sz w:val="18"/>
                <w:szCs w:val="18"/>
                <w:lang w:eastAsia="es-MX"/>
              </w:rPr>
              <w:t>XHHPT-TDT</w:t>
            </w:r>
          </w:p>
        </w:tc>
        <w:tc>
          <w:tcPr>
            <w:tcW w:w="976"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973</w:t>
            </w:r>
          </w:p>
        </w:tc>
        <w:tc>
          <w:tcPr>
            <w:tcW w:w="924"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738</w:t>
            </w:r>
          </w:p>
        </w:tc>
        <w:tc>
          <w:tcPr>
            <w:tcW w:w="1010"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153</w:t>
            </w:r>
          </w:p>
        </w:tc>
        <w:tc>
          <w:tcPr>
            <w:tcW w:w="1238"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91.57%</w:t>
            </w:r>
          </w:p>
        </w:tc>
        <w:tc>
          <w:tcPr>
            <w:tcW w:w="1087"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82</w:t>
            </w:r>
          </w:p>
        </w:tc>
        <w:tc>
          <w:tcPr>
            <w:tcW w:w="1539"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37</w:t>
            </w:r>
          </w:p>
        </w:tc>
        <w:tc>
          <w:tcPr>
            <w:tcW w:w="1539"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0</w:t>
            </w:r>
          </w:p>
        </w:tc>
        <w:tc>
          <w:tcPr>
            <w:tcW w:w="1258"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891</w:t>
            </w:r>
          </w:p>
        </w:tc>
        <w:tc>
          <w:tcPr>
            <w:tcW w:w="1181"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91.57%</w:t>
            </w:r>
          </w:p>
        </w:tc>
        <w:tc>
          <w:tcPr>
            <w:tcW w:w="986"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2</w:t>
            </w:r>
          </w:p>
        </w:tc>
        <w:tc>
          <w:tcPr>
            <w:tcW w:w="1373" w:type="dxa"/>
            <w:tcBorders>
              <w:top w:val="nil"/>
              <w:left w:val="nil"/>
              <w:bottom w:val="single" w:sz="8" w:space="0" w:color="auto"/>
              <w:right w:val="single" w:sz="4"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893</w:t>
            </w:r>
          </w:p>
        </w:tc>
      </w:tr>
      <w:tr w:rsidR="004B5FBE" w:rsidRPr="004B5FBE" w:rsidTr="002C6283">
        <w:trPr>
          <w:trHeight w:val="20"/>
          <w:jc w:val="center"/>
        </w:trPr>
        <w:tc>
          <w:tcPr>
            <w:tcW w:w="1176" w:type="dxa"/>
            <w:tcBorders>
              <w:top w:val="nil"/>
              <w:left w:val="single" w:sz="4" w:space="0" w:color="auto"/>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18"/>
                <w:szCs w:val="18"/>
                <w:lang w:eastAsia="es-MX"/>
              </w:rPr>
            </w:pPr>
            <w:r w:rsidRPr="004B5FBE">
              <w:rPr>
                <w:rFonts w:ascii="Calibri" w:eastAsia="Times New Roman" w:hAnsi="Calibri" w:cs="Times New Roman"/>
                <w:color w:val="000000"/>
                <w:sz w:val="18"/>
                <w:szCs w:val="18"/>
                <w:lang w:eastAsia="es-MX"/>
              </w:rPr>
              <w:t>XHCTCH-TDT</w:t>
            </w:r>
          </w:p>
        </w:tc>
        <w:tc>
          <w:tcPr>
            <w:tcW w:w="976"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972</w:t>
            </w:r>
          </w:p>
        </w:tc>
        <w:tc>
          <w:tcPr>
            <w:tcW w:w="924"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34</w:t>
            </w:r>
          </w:p>
        </w:tc>
        <w:tc>
          <w:tcPr>
            <w:tcW w:w="1010"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892</w:t>
            </w:r>
          </w:p>
        </w:tc>
        <w:tc>
          <w:tcPr>
            <w:tcW w:w="1238"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95.27%</w:t>
            </w:r>
          </w:p>
        </w:tc>
        <w:tc>
          <w:tcPr>
            <w:tcW w:w="1087"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46</w:t>
            </w:r>
          </w:p>
        </w:tc>
        <w:tc>
          <w:tcPr>
            <w:tcW w:w="1539"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40</w:t>
            </w:r>
          </w:p>
        </w:tc>
        <w:tc>
          <w:tcPr>
            <w:tcW w:w="1539"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31</w:t>
            </w:r>
          </w:p>
        </w:tc>
        <w:tc>
          <w:tcPr>
            <w:tcW w:w="1258"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957</w:t>
            </w:r>
          </w:p>
        </w:tc>
        <w:tc>
          <w:tcPr>
            <w:tcW w:w="1181"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98.46%</w:t>
            </w:r>
          </w:p>
        </w:tc>
        <w:tc>
          <w:tcPr>
            <w:tcW w:w="986"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2</w:t>
            </w:r>
          </w:p>
        </w:tc>
        <w:tc>
          <w:tcPr>
            <w:tcW w:w="1373" w:type="dxa"/>
            <w:tcBorders>
              <w:top w:val="nil"/>
              <w:left w:val="nil"/>
              <w:bottom w:val="single" w:sz="8" w:space="0" w:color="auto"/>
              <w:right w:val="single" w:sz="4"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959</w:t>
            </w:r>
          </w:p>
        </w:tc>
      </w:tr>
      <w:tr w:rsidR="004B5FBE" w:rsidRPr="004B5FBE" w:rsidTr="002C6283">
        <w:trPr>
          <w:trHeight w:val="20"/>
          <w:jc w:val="center"/>
        </w:trPr>
        <w:tc>
          <w:tcPr>
            <w:tcW w:w="1176" w:type="dxa"/>
            <w:tcBorders>
              <w:top w:val="nil"/>
              <w:left w:val="single" w:sz="4" w:space="0" w:color="auto"/>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18"/>
                <w:szCs w:val="18"/>
                <w:lang w:eastAsia="es-MX"/>
              </w:rPr>
            </w:pPr>
            <w:r w:rsidRPr="004B5FBE">
              <w:rPr>
                <w:rFonts w:ascii="Calibri" w:eastAsia="Times New Roman" w:hAnsi="Calibri" w:cs="Times New Roman"/>
                <w:color w:val="000000"/>
                <w:sz w:val="18"/>
                <w:szCs w:val="18"/>
                <w:lang w:eastAsia="es-MX"/>
              </w:rPr>
              <w:t>XHHPT-TDT2</w:t>
            </w:r>
          </w:p>
        </w:tc>
        <w:tc>
          <w:tcPr>
            <w:tcW w:w="976"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977</w:t>
            </w:r>
          </w:p>
        </w:tc>
        <w:tc>
          <w:tcPr>
            <w:tcW w:w="924"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821</w:t>
            </w:r>
          </w:p>
        </w:tc>
        <w:tc>
          <w:tcPr>
            <w:tcW w:w="1010"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104</w:t>
            </w:r>
          </w:p>
        </w:tc>
        <w:tc>
          <w:tcPr>
            <w:tcW w:w="1238"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94.68%</w:t>
            </w:r>
          </w:p>
        </w:tc>
        <w:tc>
          <w:tcPr>
            <w:tcW w:w="1087"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52</w:t>
            </w:r>
          </w:p>
        </w:tc>
        <w:tc>
          <w:tcPr>
            <w:tcW w:w="1539"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37</w:t>
            </w:r>
          </w:p>
        </w:tc>
        <w:tc>
          <w:tcPr>
            <w:tcW w:w="1539" w:type="dxa"/>
            <w:tcBorders>
              <w:top w:val="nil"/>
              <w:left w:val="nil"/>
              <w:bottom w:val="single" w:sz="8"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3</w:t>
            </w:r>
          </w:p>
        </w:tc>
        <w:tc>
          <w:tcPr>
            <w:tcW w:w="1258"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928</w:t>
            </w:r>
          </w:p>
        </w:tc>
        <w:tc>
          <w:tcPr>
            <w:tcW w:w="1181"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94.98%</w:t>
            </w:r>
          </w:p>
        </w:tc>
        <w:tc>
          <w:tcPr>
            <w:tcW w:w="986" w:type="dxa"/>
            <w:tcBorders>
              <w:top w:val="nil"/>
              <w:left w:val="nil"/>
              <w:bottom w:val="single" w:sz="8"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6</w:t>
            </w:r>
          </w:p>
        </w:tc>
        <w:tc>
          <w:tcPr>
            <w:tcW w:w="1373" w:type="dxa"/>
            <w:tcBorders>
              <w:top w:val="nil"/>
              <w:left w:val="nil"/>
              <w:bottom w:val="single" w:sz="8" w:space="0" w:color="auto"/>
              <w:right w:val="single" w:sz="4"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934</w:t>
            </w:r>
          </w:p>
        </w:tc>
      </w:tr>
      <w:tr w:rsidR="004B5FBE" w:rsidRPr="004B5FBE" w:rsidTr="002C6283">
        <w:trPr>
          <w:trHeight w:val="20"/>
          <w:jc w:val="center"/>
        </w:trPr>
        <w:tc>
          <w:tcPr>
            <w:tcW w:w="1176" w:type="dxa"/>
            <w:tcBorders>
              <w:top w:val="nil"/>
              <w:left w:val="single" w:sz="4" w:space="0" w:color="auto"/>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18"/>
                <w:szCs w:val="18"/>
                <w:lang w:eastAsia="es-MX"/>
              </w:rPr>
            </w:pPr>
            <w:r w:rsidRPr="004B5FBE">
              <w:rPr>
                <w:rFonts w:ascii="Calibri" w:eastAsia="Times New Roman" w:hAnsi="Calibri" w:cs="Times New Roman"/>
                <w:color w:val="000000"/>
                <w:sz w:val="18"/>
                <w:szCs w:val="18"/>
                <w:lang w:eastAsia="es-MX"/>
              </w:rPr>
              <w:t>XHABC-TDT</w:t>
            </w:r>
          </w:p>
        </w:tc>
        <w:tc>
          <w:tcPr>
            <w:tcW w:w="976" w:type="dxa"/>
            <w:tcBorders>
              <w:top w:val="nil"/>
              <w:left w:val="nil"/>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974</w:t>
            </w:r>
          </w:p>
        </w:tc>
        <w:tc>
          <w:tcPr>
            <w:tcW w:w="924" w:type="dxa"/>
            <w:tcBorders>
              <w:top w:val="nil"/>
              <w:left w:val="nil"/>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314</w:t>
            </w:r>
          </w:p>
        </w:tc>
        <w:tc>
          <w:tcPr>
            <w:tcW w:w="1010" w:type="dxa"/>
            <w:tcBorders>
              <w:top w:val="nil"/>
              <w:left w:val="nil"/>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510</w:t>
            </w:r>
          </w:p>
        </w:tc>
        <w:tc>
          <w:tcPr>
            <w:tcW w:w="1238" w:type="dxa"/>
            <w:tcBorders>
              <w:top w:val="nil"/>
              <w:left w:val="nil"/>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84.60%</w:t>
            </w:r>
          </w:p>
        </w:tc>
        <w:tc>
          <w:tcPr>
            <w:tcW w:w="1087" w:type="dxa"/>
            <w:tcBorders>
              <w:top w:val="nil"/>
              <w:left w:val="nil"/>
              <w:bottom w:val="single" w:sz="4"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150</w:t>
            </w:r>
          </w:p>
        </w:tc>
        <w:tc>
          <w:tcPr>
            <w:tcW w:w="1539" w:type="dxa"/>
            <w:tcBorders>
              <w:top w:val="nil"/>
              <w:left w:val="nil"/>
              <w:bottom w:val="single" w:sz="4"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105</w:t>
            </w:r>
          </w:p>
        </w:tc>
        <w:tc>
          <w:tcPr>
            <w:tcW w:w="1539" w:type="dxa"/>
            <w:tcBorders>
              <w:top w:val="nil"/>
              <w:left w:val="nil"/>
              <w:bottom w:val="single" w:sz="4" w:space="0" w:color="auto"/>
              <w:right w:val="double" w:sz="6"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3</w:t>
            </w:r>
          </w:p>
        </w:tc>
        <w:tc>
          <w:tcPr>
            <w:tcW w:w="1258" w:type="dxa"/>
            <w:tcBorders>
              <w:top w:val="nil"/>
              <w:left w:val="nil"/>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827</w:t>
            </w:r>
          </w:p>
        </w:tc>
        <w:tc>
          <w:tcPr>
            <w:tcW w:w="1181" w:type="dxa"/>
            <w:tcBorders>
              <w:top w:val="nil"/>
              <w:left w:val="nil"/>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84.91%</w:t>
            </w:r>
          </w:p>
        </w:tc>
        <w:tc>
          <w:tcPr>
            <w:tcW w:w="986" w:type="dxa"/>
            <w:tcBorders>
              <w:top w:val="nil"/>
              <w:left w:val="nil"/>
              <w:bottom w:val="single" w:sz="4" w:space="0" w:color="auto"/>
              <w:right w:val="single" w:sz="8"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0</w:t>
            </w:r>
          </w:p>
        </w:tc>
        <w:tc>
          <w:tcPr>
            <w:tcW w:w="1373" w:type="dxa"/>
            <w:tcBorders>
              <w:top w:val="nil"/>
              <w:left w:val="nil"/>
              <w:bottom w:val="single" w:sz="4" w:space="0" w:color="auto"/>
              <w:right w:val="single" w:sz="4" w:space="0" w:color="auto"/>
            </w:tcBorders>
            <w:shd w:val="clear" w:color="auto" w:fill="auto"/>
            <w:vAlign w:val="center"/>
            <w:hideMark/>
          </w:tcPr>
          <w:p w:rsidR="004B5FBE" w:rsidRPr="004B5FBE" w:rsidRDefault="004B5FBE" w:rsidP="004B5FBE">
            <w:pPr>
              <w:spacing w:after="0" w:line="240" w:lineRule="auto"/>
              <w:jc w:val="center"/>
              <w:rPr>
                <w:rFonts w:ascii="Calibri" w:eastAsia="Times New Roman" w:hAnsi="Calibri" w:cs="Times New Roman"/>
                <w:color w:val="000000"/>
                <w:sz w:val="20"/>
                <w:szCs w:val="20"/>
                <w:lang w:eastAsia="es-MX"/>
              </w:rPr>
            </w:pPr>
            <w:r w:rsidRPr="004B5FBE">
              <w:rPr>
                <w:rFonts w:ascii="Calibri" w:eastAsia="Times New Roman" w:hAnsi="Calibri" w:cs="Times New Roman"/>
                <w:color w:val="000000"/>
                <w:sz w:val="20"/>
                <w:szCs w:val="20"/>
                <w:lang w:eastAsia="es-MX"/>
              </w:rPr>
              <w:t>827</w:t>
            </w:r>
          </w:p>
        </w:tc>
      </w:tr>
    </w:tbl>
    <w:p w:rsidR="004B5FBE" w:rsidRDefault="00EE24ED" w:rsidP="002C6283">
      <w:pPr>
        <w:spacing w:before="120" w:after="120"/>
        <w:jc w:val="both"/>
        <w:rPr>
          <w:lang w:val="es-ES"/>
        </w:rPr>
      </w:pPr>
      <w:r>
        <w:rPr>
          <w:lang w:val="es-ES"/>
        </w:rPr>
        <w:t xml:space="preserve">La </w:t>
      </w:r>
      <w:r w:rsidR="002C6283">
        <w:rPr>
          <w:lang w:val="es-ES"/>
        </w:rPr>
        <w:t xml:space="preserve">señal de la </w:t>
      </w:r>
      <w:r>
        <w:rPr>
          <w:lang w:val="es-ES"/>
        </w:rPr>
        <w:t xml:space="preserve">emisora XEJ-TDT no se captaba de forma correcta en el Centro de </w:t>
      </w:r>
      <w:r w:rsidR="00350648">
        <w:rPr>
          <w:lang w:val="es-ES"/>
        </w:rPr>
        <w:t>Verificación</w:t>
      </w:r>
      <w:r>
        <w:rPr>
          <w:lang w:val="es-ES"/>
        </w:rPr>
        <w:t xml:space="preserve"> y Monitoreo</w:t>
      </w:r>
      <w:r w:rsidR="00350648">
        <w:rPr>
          <w:lang w:val="es-ES"/>
        </w:rPr>
        <w:t xml:space="preserve"> a partir del 25 de abril y hasta el 15 de mayo</w:t>
      </w:r>
      <w:r>
        <w:rPr>
          <w:lang w:val="es-ES"/>
        </w:rPr>
        <w:t xml:space="preserve">, por lo que </w:t>
      </w:r>
      <w:r w:rsidR="00350648">
        <w:rPr>
          <w:lang w:val="es-ES"/>
        </w:rPr>
        <w:t xml:space="preserve">los promocionales no podían </w:t>
      </w:r>
      <w:r w:rsidR="000E266B">
        <w:rPr>
          <w:lang w:val="es-ES"/>
        </w:rPr>
        <w:t>ser verificados (No se registró transmisión de promocionales para algún actor)</w:t>
      </w:r>
      <w:r w:rsidR="00350648">
        <w:rPr>
          <w:lang w:val="es-ES"/>
        </w:rPr>
        <w:t>.</w:t>
      </w:r>
    </w:p>
    <w:p w:rsidR="00350648" w:rsidRDefault="002C6283" w:rsidP="002C6283">
      <w:pPr>
        <w:spacing w:after="0"/>
        <w:jc w:val="both"/>
        <w:rPr>
          <w:lang w:val="es-ES"/>
        </w:rPr>
      </w:pPr>
      <w:r>
        <w:rPr>
          <w:lang w:val="es-ES"/>
        </w:rPr>
        <w:t xml:space="preserve">El pasado 25 de abril se dio vista a la Secretaría Ejecutiva del Instituto por los incumplimientos de la emisora </w:t>
      </w:r>
      <w:r w:rsidR="00300FD3">
        <w:rPr>
          <w:lang w:val="es-ES"/>
        </w:rPr>
        <w:t>l</w:t>
      </w:r>
      <w:r w:rsidR="00350648">
        <w:rPr>
          <w:lang w:val="es-ES"/>
        </w:rPr>
        <w:t>a emisora XEPZ-AM</w:t>
      </w:r>
      <w:r>
        <w:rPr>
          <w:lang w:val="es-ES"/>
        </w:rPr>
        <w:t xml:space="preserve">. </w:t>
      </w:r>
      <w:r w:rsidR="00620B69">
        <w:rPr>
          <w:lang w:val="es-ES"/>
        </w:rPr>
        <w:t xml:space="preserve">El </w:t>
      </w:r>
      <w:r w:rsidR="00A3399B">
        <w:rPr>
          <w:lang w:val="es-ES"/>
        </w:rPr>
        <w:t>25 de mayo, l</w:t>
      </w:r>
      <w:r>
        <w:rPr>
          <w:lang w:val="es-ES"/>
        </w:rPr>
        <w:t xml:space="preserve">a Sala Especializada del Tribunal Electoral del Poder Judicial de la Federación resolvió con multa de 100 Unidades de Medida y Actualización, equivalente a $8,060.00. </w:t>
      </w:r>
      <w:r w:rsidR="00350648">
        <w:rPr>
          <w:lang w:val="es-ES"/>
        </w:rPr>
        <w:t xml:space="preserve"> </w:t>
      </w:r>
    </w:p>
    <w:p w:rsidR="00350648" w:rsidRDefault="00350648" w:rsidP="00350648">
      <w:pPr>
        <w:spacing w:after="0"/>
        <w:rPr>
          <w:lang w:val="es-ES"/>
        </w:rPr>
      </w:pPr>
    </w:p>
    <w:p w:rsidR="00350648" w:rsidRDefault="00350648" w:rsidP="00350648">
      <w:pPr>
        <w:spacing w:after="0"/>
        <w:rPr>
          <w:lang w:val="es-ES"/>
        </w:rPr>
      </w:pPr>
    </w:p>
    <w:p w:rsidR="00350648" w:rsidRDefault="00350648" w:rsidP="00350648">
      <w:pPr>
        <w:spacing w:after="0"/>
        <w:rPr>
          <w:lang w:val="es-ES"/>
        </w:rPr>
      </w:pPr>
    </w:p>
    <w:p w:rsidR="00350648" w:rsidRDefault="00350648" w:rsidP="00350648">
      <w:pPr>
        <w:spacing w:after="0"/>
        <w:rPr>
          <w:lang w:val="es-ES"/>
        </w:rPr>
      </w:pPr>
    </w:p>
    <w:p w:rsidR="00350648" w:rsidRDefault="00350648" w:rsidP="00350648">
      <w:pPr>
        <w:spacing w:after="0"/>
        <w:rPr>
          <w:lang w:val="es-ES"/>
        </w:rPr>
      </w:pPr>
    </w:p>
    <w:p w:rsidR="00350648" w:rsidRDefault="00350648" w:rsidP="00350648">
      <w:pPr>
        <w:spacing w:after="0"/>
        <w:rPr>
          <w:lang w:val="es-ES"/>
        </w:rPr>
      </w:pPr>
    </w:p>
    <w:p w:rsidR="0013474C" w:rsidRPr="00FA69E4" w:rsidRDefault="0013474C" w:rsidP="002C6283">
      <w:pPr>
        <w:spacing w:after="0"/>
        <w:rPr>
          <w:b/>
          <w:lang w:val="es-ES"/>
        </w:rPr>
      </w:pPr>
      <w:r w:rsidRPr="00FA69E4">
        <w:rPr>
          <w:b/>
          <w:lang w:val="es-ES"/>
        </w:rPr>
        <w:lastRenderedPageBreak/>
        <w:t>Coahuila</w:t>
      </w:r>
    </w:p>
    <w:tbl>
      <w:tblPr>
        <w:tblW w:w="14287" w:type="dxa"/>
        <w:jc w:val="center"/>
        <w:tblCellMar>
          <w:left w:w="70" w:type="dxa"/>
          <w:right w:w="70" w:type="dxa"/>
        </w:tblCellMar>
        <w:tblLook w:val="04A0" w:firstRow="1" w:lastRow="0" w:firstColumn="1" w:lastColumn="0" w:noHBand="0" w:noVBand="1"/>
      </w:tblPr>
      <w:tblGrid>
        <w:gridCol w:w="1169"/>
        <w:gridCol w:w="976"/>
        <w:gridCol w:w="924"/>
        <w:gridCol w:w="1017"/>
        <w:gridCol w:w="1238"/>
        <w:gridCol w:w="1087"/>
        <w:gridCol w:w="1539"/>
        <w:gridCol w:w="1539"/>
        <w:gridCol w:w="1258"/>
        <w:gridCol w:w="1181"/>
        <w:gridCol w:w="986"/>
        <w:gridCol w:w="1373"/>
      </w:tblGrid>
      <w:tr w:rsidR="0013474C" w:rsidRPr="0013474C" w:rsidTr="002C6283">
        <w:trPr>
          <w:trHeight w:val="20"/>
          <w:tblHeader/>
          <w:jc w:val="center"/>
        </w:trPr>
        <w:tc>
          <w:tcPr>
            <w:tcW w:w="14287" w:type="dxa"/>
            <w:gridSpan w:val="12"/>
            <w:tcBorders>
              <w:top w:val="single" w:sz="4" w:space="0" w:color="auto"/>
              <w:left w:val="single" w:sz="4" w:space="0" w:color="auto"/>
              <w:bottom w:val="nil"/>
              <w:right w:val="single" w:sz="4" w:space="0" w:color="auto"/>
            </w:tcBorders>
            <w:shd w:val="clear" w:color="000000" w:fill="D5007F"/>
            <w:vAlign w:val="center"/>
            <w:hideMark/>
          </w:tcPr>
          <w:p w:rsidR="0013474C" w:rsidRPr="0013474C" w:rsidRDefault="0013474C" w:rsidP="0013474C">
            <w:pPr>
              <w:spacing w:after="0" w:line="240" w:lineRule="auto"/>
              <w:jc w:val="center"/>
              <w:rPr>
                <w:rFonts w:ascii="Calibri" w:eastAsia="Times New Roman" w:hAnsi="Calibri" w:cs="Times New Roman"/>
                <w:b/>
                <w:bCs/>
                <w:color w:val="FFFFFF"/>
                <w:sz w:val="18"/>
                <w:szCs w:val="18"/>
                <w:lang w:eastAsia="es-MX"/>
              </w:rPr>
            </w:pPr>
            <w:r w:rsidRPr="0013474C">
              <w:rPr>
                <w:rFonts w:ascii="Calibri" w:eastAsia="Times New Roman" w:hAnsi="Calibri" w:cs="Times New Roman"/>
                <w:b/>
                <w:bCs/>
                <w:color w:val="FFFFFF"/>
                <w:sz w:val="18"/>
                <w:szCs w:val="18"/>
                <w:lang w:eastAsia="es-MX"/>
              </w:rPr>
              <w:t xml:space="preserve">Detalle de </w:t>
            </w:r>
            <w:r w:rsidR="00BE0740" w:rsidRPr="0013474C">
              <w:rPr>
                <w:rFonts w:ascii="Calibri" w:eastAsia="Times New Roman" w:hAnsi="Calibri" w:cs="Times New Roman"/>
                <w:b/>
                <w:bCs/>
                <w:color w:val="FFFFFF"/>
                <w:sz w:val="18"/>
                <w:szCs w:val="18"/>
                <w:lang w:eastAsia="es-MX"/>
              </w:rPr>
              <w:t>transmisión</w:t>
            </w:r>
            <w:r w:rsidRPr="0013474C">
              <w:rPr>
                <w:rFonts w:ascii="Calibri" w:eastAsia="Times New Roman" w:hAnsi="Calibri" w:cs="Times New Roman"/>
                <w:b/>
                <w:bCs/>
                <w:color w:val="FFFFFF"/>
                <w:sz w:val="18"/>
                <w:szCs w:val="18"/>
                <w:lang w:eastAsia="es-MX"/>
              </w:rPr>
              <w:t xml:space="preserve"> C</w:t>
            </w:r>
            <w:r w:rsidR="00BE0740" w:rsidRPr="0013474C">
              <w:rPr>
                <w:rFonts w:ascii="Calibri" w:eastAsia="Times New Roman" w:hAnsi="Calibri" w:cs="Times New Roman"/>
                <w:b/>
                <w:bCs/>
                <w:color w:val="FFFFFF"/>
                <w:sz w:val="18"/>
                <w:szCs w:val="18"/>
                <w:lang w:eastAsia="es-MX"/>
              </w:rPr>
              <w:t>oahuila</w:t>
            </w:r>
          </w:p>
        </w:tc>
      </w:tr>
      <w:tr w:rsidR="0013474C" w:rsidRPr="0013474C" w:rsidTr="002C6283">
        <w:trPr>
          <w:trHeight w:val="20"/>
          <w:tblHeader/>
          <w:jc w:val="center"/>
        </w:trPr>
        <w:tc>
          <w:tcPr>
            <w:tcW w:w="1169" w:type="dxa"/>
            <w:vMerge w:val="restart"/>
            <w:tcBorders>
              <w:top w:val="single" w:sz="8" w:space="0" w:color="auto"/>
              <w:left w:val="single" w:sz="4" w:space="0" w:color="auto"/>
              <w:bottom w:val="single" w:sz="8" w:space="0" w:color="000000"/>
              <w:right w:val="single" w:sz="8" w:space="0" w:color="auto"/>
            </w:tcBorders>
            <w:shd w:val="clear" w:color="000000" w:fill="808080"/>
            <w:vAlign w:val="center"/>
            <w:hideMark/>
          </w:tcPr>
          <w:p w:rsidR="0013474C" w:rsidRPr="0013474C" w:rsidRDefault="0013474C" w:rsidP="0013474C">
            <w:pPr>
              <w:spacing w:after="0" w:line="240" w:lineRule="auto"/>
              <w:jc w:val="center"/>
              <w:rPr>
                <w:rFonts w:ascii="Calibri" w:eastAsia="Times New Roman" w:hAnsi="Calibri" w:cs="Times New Roman"/>
                <w:b/>
                <w:bCs/>
                <w:color w:val="FFFFFF"/>
                <w:sz w:val="18"/>
                <w:szCs w:val="18"/>
                <w:lang w:eastAsia="es-MX"/>
              </w:rPr>
            </w:pPr>
            <w:r w:rsidRPr="0013474C">
              <w:rPr>
                <w:rFonts w:ascii="Calibri" w:eastAsia="Times New Roman" w:hAnsi="Calibri" w:cs="Times New Roman"/>
                <w:b/>
                <w:bCs/>
                <w:color w:val="FFFFFF"/>
                <w:sz w:val="18"/>
                <w:szCs w:val="18"/>
                <w:lang w:eastAsia="es-MX"/>
              </w:rPr>
              <w:t>Emisora</w:t>
            </w:r>
          </w:p>
        </w:tc>
        <w:tc>
          <w:tcPr>
            <w:tcW w:w="976"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13474C" w:rsidRPr="0013474C" w:rsidRDefault="0013474C" w:rsidP="0013474C">
            <w:pPr>
              <w:spacing w:after="0" w:line="240" w:lineRule="auto"/>
              <w:jc w:val="center"/>
              <w:rPr>
                <w:rFonts w:ascii="Calibri" w:eastAsia="Times New Roman" w:hAnsi="Calibri" w:cs="Times New Roman"/>
                <w:b/>
                <w:bCs/>
                <w:color w:val="FFFFFF"/>
                <w:sz w:val="18"/>
                <w:szCs w:val="18"/>
                <w:lang w:eastAsia="es-MX"/>
              </w:rPr>
            </w:pPr>
            <w:r w:rsidRPr="0013474C">
              <w:rPr>
                <w:rFonts w:ascii="Calibri" w:eastAsia="Times New Roman" w:hAnsi="Calibri" w:cs="Times New Roman"/>
                <w:b/>
                <w:bCs/>
                <w:color w:val="FFFFFF"/>
                <w:sz w:val="18"/>
                <w:szCs w:val="18"/>
                <w:lang w:eastAsia="es-MX"/>
              </w:rPr>
              <w:t>Verificados</w:t>
            </w:r>
          </w:p>
        </w:tc>
        <w:tc>
          <w:tcPr>
            <w:tcW w:w="1941" w:type="dxa"/>
            <w:gridSpan w:val="2"/>
            <w:tcBorders>
              <w:top w:val="single" w:sz="8" w:space="0" w:color="auto"/>
              <w:left w:val="nil"/>
              <w:bottom w:val="nil"/>
              <w:right w:val="single" w:sz="8" w:space="0" w:color="000000"/>
            </w:tcBorders>
            <w:shd w:val="clear" w:color="000000" w:fill="808080"/>
            <w:vAlign w:val="center"/>
            <w:hideMark/>
          </w:tcPr>
          <w:p w:rsidR="0013474C" w:rsidRPr="0013474C" w:rsidRDefault="0013474C" w:rsidP="0013474C">
            <w:pPr>
              <w:spacing w:after="0" w:line="240" w:lineRule="auto"/>
              <w:jc w:val="center"/>
              <w:rPr>
                <w:rFonts w:ascii="Calibri" w:eastAsia="Times New Roman" w:hAnsi="Calibri" w:cs="Times New Roman"/>
                <w:b/>
                <w:bCs/>
                <w:color w:val="FFFFFF"/>
                <w:sz w:val="18"/>
                <w:szCs w:val="18"/>
                <w:lang w:eastAsia="es-MX"/>
              </w:rPr>
            </w:pPr>
            <w:r w:rsidRPr="0013474C">
              <w:rPr>
                <w:rFonts w:ascii="Calibri" w:eastAsia="Times New Roman" w:hAnsi="Calibri" w:cs="Times New Roman"/>
                <w:b/>
                <w:bCs/>
                <w:color w:val="FFFFFF"/>
                <w:sz w:val="18"/>
                <w:szCs w:val="18"/>
                <w:lang w:eastAsia="es-MX"/>
              </w:rPr>
              <w:t>Cumplimiento inicial</w:t>
            </w:r>
          </w:p>
        </w:tc>
        <w:tc>
          <w:tcPr>
            <w:tcW w:w="1238"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13474C" w:rsidRPr="0013474C" w:rsidRDefault="0013474C" w:rsidP="0013474C">
            <w:pPr>
              <w:spacing w:after="0" w:line="240" w:lineRule="auto"/>
              <w:jc w:val="center"/>
              <w:rPr>
                <w:rFonts w:ascii="Calibri" w:eastAsia="Times New Roman" w:hAnsi="Calibri" w:cs="Times New Roman"/>
                <w:b/>
                <w:bCs/>
                <w:color w:val="FFFFFF"/>
                <w:sz w:val="18"/>
                <w:szCs w:val="18"/>
                <w:lang w:eastAsia="es-MX"/>
              </w:rPr>
            </w:pPr>
            <w:r w:rsidRPr="0013474C">
              <w:rPr>
                <w:rFonts w:ascii="Calibri" w:eastAsia="Times New Roman" w:hAnsi="Calibri" w:cs="Times New Roman"/>
                <w:b/>
                <w:bCs/>
                <w:color w:val="FFFFFF"/>
                <w:sz w:val="18"/>
                <w:szCs w:val="18"/>
                <w:lang w:eastAsia="es-MX"/>
              </w:rPr>
              <w:t>% de cumplimiento inicial</w:t>
            </w:r>
          </w:p>
        </w:tc>
        <w:tc>
          <w:tcPr>
            <w:tcW w:w="1087"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13474C" w:rsidRPr="0013474C" w:rsidRDefault="0013474C" w:rsidP="0013474C">
            <w:pPr>
              <w:spacing w:after="0" w:line="240" w:lineRule="auto"/>
              <w:jc w:val="center"/>
              <w:rPr>
                <w:rFonts w:ascii="Calibri" w:eastAsia="Times New Roman" w:hAnsi="Calibri" w:cs="Times New Roman"/>
                <w:b/>
                <w:bCs/>
                <w:color w:val="FFFFFF"/>
                <w:sz w:val="18"/>
                <w:szCs w:val="18"/>
                <w:lang w:eastAsia="es-MX"/>
              </w:rPr>
            </w:pPr>
            <w:r w:rsidRPr="0013474C">
              <w:rPr>
                <w:rFonts w:ascii="Calibri" w:eastAsia="Times New Roman" w:hAnsi="Calibri" w:cs="Times New Roman"/>
                <w:b/>
                <w:bCs/>
                <w:color w:val="FFFFFF"/>
                <w:sz w:val="18"/>
                <w:szCs w:val="18"/>
                <w:lang w:eastAsia="es-MX"/>
              </w:rPr>
              <w:t>No transmitidos</w:t>
            </w:r>
          </w:p>
        </w:tc>
        <w:tc>
          <w:tcPr>
            <w:tcW w:w="1539" w:type="dxa"/>
            <w:vMerge w:val="restart"/>
            <w:tcBorders>
              <w:top w:val="single" w:sz="8" w:space="0" w:color="auto"/>
              <w:left w:val="double" w:sz="6" w:space="0" w:color="auto"/>
              <w:bottom w:val="single" w:sz="8" w:space="0" w:color="000000"/>
              <w:right w:val="double" w:sz="6" w:space="0" w:color="auto"/>
            </w:tcBorders>
            <w:shd w:val="clear" w:color="000000" w:fill="808080"/>
            <w:vAlign w:val="center"/>
            <w:hideMark/>
          </w:tcPr>
          <w:p w:rsidR="0013474C" w:rsidRPr="0013474C" w:rsidRDefault="0013474C" w:rsidP="0013474C">
            <w:pPr>
              <w:spacing w:after="0" w:line="240" w:lineRule="auto"/>
              <w:jc w:val="center"/>
              <w:rPr>
                <w:rFonts w:ascii="Calibri" w:eastAsia="Times New Roman" w:hAnsi="Calibri" w:cs="Times New Roman"/>
                <w:b/>
                <w:bCs/>
                <w:color w:val="FFFFFF"/>
                <w:sz w:val="18"/>
                <w:szCs w:val="18"/>
                <w:lang w:eastAsia="es-MX"/>
              </w:rPr>
            </w:pPr>
            <w:r w:rsidRPr="0013474C">
              <w:rPr>
                <w:rFonts w:ascii="Calibri" w:eastAsia="Times New Roman" w:hAnsi="Calibri" w:cs="Times New Roman"/>
                <w:b/>
                <w:bCs/>
                <w:color w:val="FFFFFF"/>
                <w:sz w:val="18"/>
                <w:szCs w:val="18"/>
                <w:lang w:eastAsia="es-MX"/>
              </w:rPr>
              <w:t>Reprogramaciones Ofrecidas</w:t>
            </w:r>
          </w:p>
        </w:tc>
        <w:tc>
          <w:tcPr>
            <w:tcW w:w="1539"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13474C" w:rsidRPr="0013474C" w:rsidRDefault="0013474C" w:rsidP="0013474C">
            <w:pPr>
              <w:spacing w:after="0" w:line="240" w:lineRule="auto"/>
              <w:jc w:val="center"/>
              <w:rPr>
                <w:rFonts w:ascii="Calibri" w:eastAsia="Times New Roman" w:hAnsi="Calibri" w:cs="Times New Roman"/>
                <w:b/>
                <w:bCs/>
                <w:color w:val="FFFFFF"/>
                <w:sz w:val="18"/>
                <w:szCs w:val="18"/>
                <w:lang w:eastAsia="es-MX"/>
              </w:rPr>
            </w:pPr>
            <w:r w:rsidRPr="0013474C">
              <w:rPr>
                <w:rFonts w:ascii="Calibri" w:eastAsia="Times New Roman" w:hAnsi="Calibri" w:cs="Times New Roman"/>
                <w:b/>
                <w:bCs/>
                <w:color w:val="FFFFFF"/>
                <w:sz w:val="18"/>
                <w:szCs w:val="18"/>
                <w:lang w:eastAsia="es-MX"/>
              </w:rPr>
              <w:t>Reprogramaciones transmitidas</w:t>
            </w:r>
          </w:p>
        </w:tc>
        <w:tc>
          <w:tcPr>
            <w:tcW w:w="1258"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13474C" w:rsidRPr="0013474C" w:rsidRDefault="0013474C" w:rsidP="0013474C">
            <w:pPr>
              <w:spacing w:after="0" w:line="240" w:lineRule="auto"/>
              <w:jc w:val="center"/>
              <w:rPr>
                <w:rFonts w:ascii="Calibri" w:eastAsia="Times New Roman" w:hAnsi="Calibri" w:cs="Times New Roman"/>
                <w:b/>
                <w:bCs/>
                <w:color w:val="FFFFFF"/>
                <w:sz w:val="18"/>
                <w:szCs w:val="18"/>
                <w:lang w:eastAsia="es-MX"/>
              </w:rPr>
            </w:pPr>
            <w:r w:rsidRPr="0013474C">
              <w:rPr>
                <w:rFonts w:ascii="Calibri" w:eastAsia="Times New Roman" w:hAnsi="Calibri" w:cs="Times New Roman"/>
                <w:b/>
                <w:bCs/>
                <w:color w:val="FFFFFF"/>
                <w:sz w:val="18"/>
                <w:szCs w:val="18"/>
                <w:lang w:eastAsia="es-MX"/>
              </w:rPr>
              <w:t>Cumplimiento final</w:t>
            </w:r>
          </w:p>
        </w:tc>
        <w:tc>
          <w:tcPr>
            <w:tcW w:w="1181"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13474C" w:rsidRPr="0013474C" w:rsidRDefault="0013474C" w:rsidP="0013474C">
            <w:pPr>
              <w:spacing w:after="0" w:line="240" w:lineRule="auto"/>
              <w:jc w:val="center"/>
              <w:rPr>
                <w:rFonts w:ascii="Calibri" w:eastAsia="Times New Roman" w:hAnsi="Calibri" w:cs="Times New Roman"/>
                <w:b/>
                <w:bCs/>
                <w:color w:val="FFFFFF"/>
                <w:sz w:val="18"/>
                <w:szCs w:val="18"/>
                <w:lang w:eastAsia="es-MX"/>
              </w:rPr>
            </w:pPr>
            <w:r w:rsidRPr="0013474C">
              <w:rPr>
                <w:rFonts w:ascii="Calibri" w:eastAsia="Times New Roman" w:hAnsi="Calibri" w:cs="Times New Roman"/>
                <w:b/>
                <w:bCs/>
                <w:color w:val="FFFFFF"/>
                <w:sz w:val="18"/>
                <w:szCs w:val="18"/>
                <w:lang w:eastAsia="es-MX"/>
              </w:rPr>
              <w:t>% de cumplimiento final</w:t>
            </w:r>
          </w:p>
        </w:tc>
        <w:tc>
          <w:tcPr>
            <w:tcW w:w="986"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13474C" w:rsidRPr="0013474C" w:rsidRDefault="0013474C" w:rsidP="0013474C">
            <w:pPr>
              <w:spacing w:after="0" w:line="240" w:lineRule="auto"/>
              <w:jc w:val="center"/>
              <w:rPr>
                <w:rFonts w:ascii="Calibri" w:eastAsia="Times New Roman" w:hAnsi="Calibri" w:cs="Times New Roman"/>
                <w:b/>
                <w:bCs/>
                <w:color w:val="FFFFFF"/>
                <w:sz w:val="18"/>
                <w:szCs w:val="18"/>
                <w:lang w:eastAsia="es-MX"/>
              </w:rPr>
            </w:pPr>
            <w:r w:rsidRPr="0013474C">
              <w:rPr>
                <w:rFonts w:ascii="Calibri" w:eastAsia="Times New Roman" w:hAnsi="Calibri" w:cs="Times New Roman"/>
                <w:b/>
                <w:bCs/>
                <w:color w:val="FFFFFF"/>
                <w:sz w:val="18"/>
                <w:szCs w:val="18"/>
                <w:lang w:eastAsia="es-MX"/>
              </w:rPr>
              <w:t xml:space="preserve">Excedentes </w:t>
            </w:r>
          </w:p>
        </w:tc>
        <w:tc>
          <w:tcPr>
            <w:tcW w:w="1373" w:type="dxa"/>
            <w:vMerge w:val="restart"/>
            <w:tcBorders>
              <w:top w:val="single" w:sz="8" w:space="0" w:color="auto"/>
              <w:left w:val="single" w:sz="8" w:space="0" w:color="auto"/>
              <w:bottom w:val="single" w:sz="8" w:space="0" w:color="000000"/>
              <w:right w:val="single" w:sz="4" w:space="0" w:color="auto"/>
            </w:tcBorders>
            <w:shd w:val="clear" w:color="000000" w:fill="808080"/>
            <w:vAlign w:val="center"/>
            <w:hideMark/>
          </w:tcPr>
          <w:p w:rsidR="0013474C" w:rsidRPr="0013474C" w:rsidRDefault="0013474C" w:rsidP="0013474C">
            <w:pPr>
              <w:spacing w:after="0" w:line="240" w:lineRule="auto"/>
              <w:jc w:val="center"/>
              <w:rPr>
                <w:rFonts w:ascii="Calibri" w:eastAsia="Times New Roman" w:hAnsi="Calibri" w:cs="Times New Roman"/>
                <w:b/>
                <w:bCs/>
                <w:color w:val="FFFFFF"/>
                <w:sz w:val="20"/>
                <w:szCs w:val="20"/>
                <w:lang w:eastAsia="es-MX"/>
              </w:rPr>
            </w:pPr>
            <w:r w:rsidRPr="0013474C">
              <w:rPr>
                <w:rFonts w:ascii="Calibri" w:eastAsia="Times New Roman" w:hAnsi="Calibri" w:cs="Times New Roman"/>
                <w:b/>
                <w:bCs/>
                <w:color w:val="FFFFFF"/>
                <w:sz w:val="20"/>
                <w:szCs w:val="20"/>
                <w:lang w:eastAsia="es-MX"/>
              </w:rPr>
              <w:t>Total de promocionales transmitidos</w:t>
            </w:r>
          </w:p>
        </w:tc>
      </w:tr>
      <w:tr w:rsidR="0013474C" w:rsidRPr="0013474C" w:rsidTr="002C6283">
        <w:trPr>
          <w:trHeight w:val="20"/>
          <w:tblHeader/>
          <w:jc w:val="center"/>
        </w:trPr>
        <w:tc>
          <w:tcPr>
            <w:tcW w:w="1169" w:type="dxa"/>
            <w:vMerge/>
            <w:tcBorders>
              <w:top w:val="single" w:sz="8" w:space="0" w:color="auto"/>
              <w:left w:val="single" w:sz="4" w:space="0" w:color="auto"/>
              <w:bottom w:val="single" w:sz="8" w:space="0" w:color="000000"/>
              <w:right w:val="single" w:sz="8" w:space="0" w:color="auto"/>
            </w:tcBorders>
            <w:vAlign w:val="center"/>
            <w:hideMark/>
          </w:tcPr>
          <w:p w:rsidR="0013474C" w:rsidRPr="0013474C" w:rsidRDefault="0013474C" w:rsidP="0013474C">
            <w:pPr>
              <w:spacing w:after="0" w:line="240" w:lineRule="auto"/>
              <w:rPr>
                <w:rFonts w:ascii="Calibri" w:eastAsia="Times New Roman" w:hAnsi="Calibri" w:cs="Times New Roman"/>
                <w:b/>
                <w:bCs/>
                <w:color w:val="FFFFFF"/>
                <w:sz w:val="18"/>
                <w:szCs w:val="18"/>
                <w:lang w:eastAsia="es-MX"/>
              </w:rPr>
            </w:pPr>
          </w:p>
        </w:tc>
        <w:tc>
          <w:tcPr>
            <w:tcW w:w="976" w:type="dxa"/>
            <w:vMerge/>
            <w:tcBorders>
              <w:top w:val="single" w:sz="8" w:space="0" w:color="auto"/>
              <w:left w:val="single" w:sz="8" w:space="0" w:color="auto"/>
              <w:bottom w:val="single" w:sz="8" w:space="0" w:color="000000"/>
              <w:right w:val="single" w:sz="8" w:space="0" w:color="auto"/>
            </w:tcBorders>
            <w:vAlign w:val="center"/>
            <w:hideMark/>
          </w:tcPr>
          <w:p w:rsidR="0013474C" w:rsidRPr="0013474C" w:rsidRDefault="0013474C" w:rsidP="0013474C">
            <w:pPr>
              <w:spacing w:after="0" w:line="240" w:lineRule="auto"/>
              <w:rPr>
                <w:rFonts w:ascii="Calibri" w:eastAsia="Times New Roman" w:hAnsi="Calibri" w:cs="Times New Roman"/>
                <w:b/>
                <w:bCs/>
                <w:color w:val="FFFFFF"/>
                <w:sz w:val="18"/>
                <w:szCs w:val="18"/>
                <w:lang w:eastAsia="es-MX"/>
              </w:rPr>
            </w:pPr>
          </w:p>
        </w:tc>
        <w:tc>
          <w:tcPr>
            <w:tcW w:w="924" w:type="dxa"/>
            <w:tcBorders>
              <w:top w:val="single" w:sz="8" w:space="0" w:color="auto"/>
              <w:left w:val="nil"/>
              <w:bottom w:val="single" w:sz="8" w:space="0" w:color="auto"/>
              <w:right w:val="single" w:sz="8" w:space="0" w:color="auto"/>
            </w:tcBorders>
            <w:shd w:val="clear" w:color="000000" w:fill="808080"/>
            <w:vAlign w:val="center"/>
            <w:hideMark/>
          </w:tcPr>
          <w:p w:rsidR="0013474C" w:rsidRPr="0013474C" w:rsidRDefault="0013474C" w:rsidP="0013474C">
            <w:pPr>
              <w:spacing w:after="0" w:line="240" w:lineRule="auto"/>
              <w:jc w:val="center"/>
              <w:rPr>
                <w:rFonts w:ascii="Calibri" w:eastAsia="Times New Roman" w:hAnsi="Calibri" w:cs="Times New Roman"/>
                <w:b/>
                <w:bCs/>
                <w:color w:val="FFFFFF"/>
                <w:sz w:val="18"/>
                <w:szCs w:val="18"/>
                <w:lang w:eastAsia="es-MX"/>
              </w:rPr>
            </w:pPr>
            <w:r w:rsidRPr="0013474C">
              <w:rPr>
                <w:rFonts w:ascii="Calibri" w:eastAsia="Times New Roman" w:hAnsi="Calibri" w:cs="Times New Roman"/>
                <w:b/>
                <w:bCs/>
                <w:color w:val="FFFFFF"/>
                <w:sz w:val="18"/>
                <w:szCs w:val="18"/>
                <w:lang w:eastAsia="es-MX"/>
              </w:rPr>
              <w:t>Conforme a pauta</w:t>
            </w:r>
          </w:p>
        </w:tc>
        <w:tc>
          <w:tcPr>
            <w:tcW w:w="1017" w:type="dxa"/>
            <w:tcBorders>
              <w:top w:val="single" w:sz="8" w:space="0" w:color="auto"/>
              <w:left w:val="nil"/>
              <w:bottom w:val="single" w:sz="8" w:space="0" w:color="auto"/>
              <w:right w:val="single" w:sz="8" w:space="0" w:color="auto"/>
            </w:tcBorders>
            <w:shd w:val="clear" w:color="000000" w:fill="808080"/>
            <w:vAlign w:val="center"/>
            <w:hideMark/>
          </w:tcPr>
          <w:p w:rsidR="0013474C" w:rsidRPr="0013474C" w:rsidRDefault="0013474C" w:rsidP="0013474C">
            <w:pPr>
              <w:spacing w:after="0" w:line="240" w:lineRule="auto"/>
              <w:jc w:val="center"/>
              <w:rPr>
                <w:rFonts w:ascii="Calibri" w:eastAsia="Times New Roman" w:hAnsi="Calibri" w:cs="Times New Roman"/>
                <w:b/>
                <w:bCs/>
                <w:color w:val="FFFFFF"/>
                <w:sz w:val="18"/>
                <w:szCs w:val="18"/>
                <w:lang w:eastAsia="es-MX"/>
              </w:rPr>
            </w:pPr>
            <w:r w:rsidRPr="0013474C">
              <w:rPr>
                <w:rFonts w:ascii="Calibri" w:eastAsia="Times New Roman" w:hAnsi="Calibri" w:cs="Times New Roman"/>
                <w:b/>
                <w:bCs/>
                <w:color w:val="FFFFFF"/>
                <w:sz w:val="18"/>
                <w:szCs w:val="18"/>
                <w:lang w:eastAsia="es-MX"/>
              </w:rPr>
              <w:t>Fuera de pauta</w:t>
            </w:r>
          </w:p>
        </w:tc>
        <w:tc>
          <w:tcPr>
            <w:tcW w:w="1238" w:type="dxa"/>
            <w:vMerge/>
            <w:tcBorders>
              <w:top w:val="single" w:sz="8" w:space="0" w:color="auto"/>
              <w:left w:val="single" w:sz="8" w:space="0" w:color="auto"/>
              <w:bottom w:val="single" w:sz="8" w:space="0" w:color="000000"/>
              <w:right w:val="single" w:sz="8" w:space="0" w:color="auto"/>
            </w:tcBorders>
            <w:vAlign w:val="center"/>
            <w:hideMark/>
          </w:tcPr>
          <w:p w:rsidR="0013474C" w:rsidRPr="0013474C" w:rsidRDefault="0013474C" w:rsidP="0013474C">
            <w:pPr>
              <w:spacing w:after="0" w:line="240" w:lineRule="auto"/>
              <w:rPr>
                <w:rFonts w:ascii="Calibri" w:eastAsia="Times New Roman" w:hAnsi="Calibri" w:cs="Times New Roman"/>
                <w:b/>
                <w:bCs/>
                <w:color w:val="FFFFFF"/>
                <w:sz w:val="18"/>
                <w:szCs w:val="18"/>
                <w:lang w:eastAsia="es-MX"/>
              </w:rPr>
            </w:pPr>
          </w:p>
        </w:tc>
        <w:tc>
          <w:tcPr>
            <w:tcW w:w="1087" w:type="dxa"/>
            <w:vMerge/>
            <w:tcBorders>
              <w:top w:val="single" w:sz="8" w:space="0" w:color="auto"/>
              <w:left w:val="single" w:sz="8" w:space="0" w:color="auto"/>
              <w:bottom w:val="single" w:sz="8" w:space="0" w:color="000000"/>
              <w:right w:val="double" w:sz="6" w:space="0" w:color="auto"/>
            </w:tcBorders>
            <w:vAlign w:val="center"/>
            <w:hideMark/>
          </w:tcPr>
          <w:p w:rsidR="0013474C" w:rsidRPr="0013474C" w:rsidRDefault="0013474C" w:rsidP="0013474C">
            <w:pPr>
              <w:spacing w:after="0" w:line="240" w:lineRule="auto"/>
              <w:rPr>
                <w:rFonts w:ascii="Calibri" w:eastAsia="Times New Roman" w:hAnsi="Calibri" w:cs="Times New Roman"/>
                <w:b/>
                <w:bCs/>
                <w:color w:val="FFFFFF"/>
                <w:sz w:val="18"/>
                <w:szCs w:val="18"/>
                <w:lang w:eastAsia="es-MX"/>
              </w:rPr>
            </w:pPr>
          </w:p>
        </w:tc>
        <w:tc>
          <w:tcPr>
            <w:tcW w:w="1539" w:type="dxa"/>
            <w:vMerge/>
            <w:tcBorders>
              <w:top w:val="single" w:sz="8" w:space="0" w:color="auto"/>
              <w:left w:val="double" w:sz="6" w:space="0" w:color="auto"/>
              <w:bottom w:val="single" w:sz="8" w:space="0" w:color="000000"/>
              <w:right w:val="double" w:sz="6" w:space="0" w:color="auto"/>
            </w:tcBorders>
            <w:vAlign w:val="center"/>
            <w:hideMark/>
          </w:tcPr>
          <w:p w:rsidR="0013474C" w:rsidRPr="0013474C" w:rsidRDefault="0013474C" w:rsidP="0013474C">
            <w:pPr>
              <w:spacing w:after="0" w:line="240" w:lineRule="auto"/>
              <w:rPr>
                <w:rFonts w:ascii="Calibri" w:eastAsia="Times New Roman" w:hAnsi="Calibri" w:cs="Times New Roman"/>
                <w:b/>
                <w:bCs/>
                <w:color w:val="FFFFFF"/>
                <w:sz w:val="18"/>
                <w:szCs w:val="18"/>
                <w:lang w:eastAsia="es-MX"/>
              </w:rPr>
            </w:pPr>
          </w:p>
        </w:tc>
        <w:tc>
          <w:tcPr>
            <w:tcW w:w="1539" w:type="dxa"/>
            <w:vMerge/>
            <w:tcBorders>
              <w:top w:val="single" w:sz="8" w:space="0" w:color="auto"/>
              <w:left w:val="single" w:sz="8" w:space="0" w:color="auto"/>
              <w:bottom w:val="single" w:sz="8" w:space="0" w:color="000000"/>
              <w:right w:val="double" w:sz="6" w:space="0" w:color="auto"/>
            </w:tcBorders>
            <w:vAlign w:val="center"/>
            <w:hideMark/>
          </w:tcPr>
          <w:p w:rsidR="0013474C" w:rsidRPr="0013474C" w:rsidRDefault="0013474C" w:rsidP="0013474C">
            <w:pPr>
              <w:spacing w:after="0" w:line="240" w:lineRule="auto"/>
              <w:rPr>
                <w:rFonts w:ascii="Calibri" w:eastAsia="Times New Roman" w:hAnsi="Calibri" w:cs="Times New Roman"/>
                <w:b/>
                <w:bCs/>
                <w:color w:val="FFFFFF"/>
                <w:sz w:val="18"/>
                <w:szCs w:val="18"/>
                <w:lang w:eastAsia="es-MX"/>
              </w:rPr>
            </w:pPr>
          </w:p>
        </w:tc>
        <w:tc>
          <w:tcPr>
            <w:tcW w:w="1258" w:type="dxa"/>
            <w:vMerge/>
            <w:tcBorders>
              <w:top w:val="single" w:sz="8" w:space="0" w:color="auto"/>
              <w:left w:val="single" w:sz="8" w:space="0" w:color="auto"/>
              <w:bottom w:val="single" w:sz="8" w:space="0" w:color="000000"/>
              <w:right w:val="double" w:sz="6" w:space="0" w:color="auto"/>
            </w:tcBorders>
            <w:vAlign w:val="center"/>
            <w:hideMark/>
          </w:tcPr>
          <w:p w:rsidR="0013474C" w:rsidRPr="0013474C" w:rsidRDefault="0013474C" w:rsidP="0013474C">
            <w:pPr>
              <w:spacing w:after="0" w:line="240" w:lineRule="auto"/>
              <w:rPr>
                <w:rFonts w:ascii="Calibri" w:eastAsia="Times New Roman" w:hAnsi="Calibri" w:cs="Times New Roman"/>
                <w:b/>
                <w:bCs/>
                <w:color w:val="FFFFFF"/>
                <w:sz w:val="18"/>
                <w:szCs w:val="18"/>
                <w:lang w:eastAsia="es-MX"/>
              </w:rPr>
            </w:pPr>
          </w:p>
        </w:tc>
        <w:tc>
          <w:tcPr>
            <w:tcW w:w="1181" w:type="dxa"/>
            <w:vMerge/>
            <w:tcBorders>
              <w:top w:val="single" w:sz="8" w:space="0" w:color="auto"/>
              <w:left w:val="single" w:sz="8" w:space="0" w:color="auto"/>
              <w:bottom w:val="single" w:sz="8" w:space="0" w:color="000000"/>
              <w:right w:val="single" w:sz="8" w:space="0" w:color="auto"/>
            </w:tcBorders>
            <w:vAlign w:val="center"/>
            <w:hideMark/>
          </w:tcPr>
          <w:p w:rsidR="0013474C" w:rsidRPr="0013474C" w:rsidRDefault="0013474C" w:rsidP="0013474C">
            <w:pPr>
              <w:spacing w:after="0" w:line="240" w:lineRule="auto"/>
              <w:rPr>
                <w:rFonts w:ascii="Calibri" w:eastAsia="Times New Roman" w:hAnsi="Calibri" w:cs="Times New Roman"/>
                <w:b/>
                <w:bCs/>
                <w:color w:val="FFFFFF"/>
                <w:sz w:val="18"/>
                <w:szCs w:val="18"/>
                <w:lang w:eastAsia="es-MX"/>
              </w:rPr>
            </w:pPr>
          </w:p>
        </w:tc>
        <w:tc>
          <w:tcPr>
            <w:tcW w:w="986" w:type="dxa"/>
            <w:vMerge/>
            <w:tcBorders>
              <w:top w:val="single" w:sz="8" w:space="0" w:color="auto"/>
              <w:left w:val="single" w:sz="8" w:space="0" w:color="auto"/>
              <w:bottom w:val="single" w:sz="8" w:space="0" w:color="000000"/>
              <w:right w:val="single" w:sz="8" w:space="0" w:color="auto"/>
            </w:tcBorders>
            <w:vAlign w:val="center"/>
            <w:hideMark/>
          </w:tcPr>
          <w:p w:rsidR="0013474C" w:rsidRPr="0013474C" w:rsidRDefault="0013474C" w:rsidP="0013474C">
            <w:pPr>
              <w:spacing w:after="0" w:line="240" w:lineRule="auto"/>
              <w:rPr>
                <w:rFonts w:ascii="Calibri" w:eastAsia="Times New Roman" w:hAnsi="Calibri" w:cs="Times New Roman"/>
                <w:b/>
                <w:bCs/>
                <w:color w:val="FFFFFF"/>
                <w:sz w:val="18"/>
                <w:szCs w:val="18"/>
                <w:lang w:eastAsia="es-MX"/>
              </w:rPr>
            </w:pPr>
          </w:p>
        </w:tc>
        <w:tc>
          <w:tcPr>
            <w:tcW w:w="1373" w:type="dxa"/>
            <w:vMerge/>
            <w:tcBorders>
              <w:top w:val="single" w:sz="8" w:space="0" w:color="auto"/>
              <w:left w:val="single" w:sz="8" w:space="0" w:color="auto"/>
              <w:bottom w:val="single" w:sz="8" w:space="0" w:color="000000"/>
              <w:right w:val="single" w:sz="4" w:space="0" w:color="auto"/>
            </w:tcBorders>
            <w:vAlign w:val="center"/>
            <w:hideMark/>
          </w:tcPr>
          <w:p w:rsidR="0013474C" w:rsidRPr="0013474C" w:rsidRDefault="0013474C" w:rsidP="0013474C">
            <w:pPr>
              <w:spacing w:after="0" w:line="240" w:lineRule="auto"/>
              <w:rPr>
                <w:rFonts w:ascii="Calibri" w:eastAsia="Times New Roman" w:hAnsi="Calibri" w:cs="Times New Roman"/>
                <w:b/>
                <w:bCs/>
                <w:color w:val="FFFFFF"/>
                <w:sz w:val="20"/>
                <w:szCs w:val="20"/>
                <w:lang w:eastAsia="es-MX"/>
              </w:rPr>
            </w:pPr>
          </w:p>
        </w:tc>
      </w:tr>
      <w:tr w:rsidR="0013474C" w:rsidRPr="0013474C" w:rsidTr="002C6283">
        <w:trPr>
          <w:trHeight w:val="20"/>
          <w:jc w:val="center"/>
        </w:trPr>
        <w:tc>
          <w:tcPr>
            <w:tcW w:w="1169" w:type="dxa"/>
            <w:tcBorders>
              <w:top w:val="nil"/>
              <w:left w:val="single" w:sz="4" w:space="0" w:color="auto"/>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18"/>
                <w:szCs w:val="18"/>
                <w:lang w:eastAsia="es-MX"/>
              </w:rPr>
            </w:pPr>
            <w:r w:rsidRPr="0013474C">
              <w:rPr>
                <w:rFonts w:ascii="Calibri" w:eastAsia="Times New Roman" w:hAnsi="Calibri" w:cs="Times New Roman"/>
                <w:color w:val="000000"/>
                <w:sz w:val="18"/>
                <w:szCs w:val="18"/>
                <w:lang w:eastAsia="es-MX"/>
              </w:rPr>
              <w:t>XHLZ-FM</w:t>
            </w:r>
          </w:p>
        </w:tc>
        <w:tc>
          <w:tcPr>
            <w:tcW w:w="976"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1,095</w:t>
            </w:r>
          </w:p>
        </w:tc>
        <w:tc>
          <w:tcPr>
            <w:tcW w:w="924"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1,005</w:t>
            </w:r>
          </w:p>
        </w:tc>
        <w:tc>
          <w:tcPr>
            <w:tcW w:w="1017"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68</w:t>
            </w:r>
          </w:p>
        </w:tc>
        <w:tc>
          <w:tcPr>
            <w:tcW w:w="1238"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97.99%</w:t>
            </w:r>
          </w:p>
        </w:tc>
        <w:tc>
          <w:tcPr>
            <w:tcW w:w="1087" w:type="dxa"/>
            <w:tcBorders>
              <w:top w:val="nil"/>
              <w:left w:val="nil"/>
              <w:bottom w:val="single" w:sz="8" w:space="0" w:color="auto"/>
              <w:right w:val="double" w:sz="6"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22</w:t>
            </w:r>
          </w:p>
        </w:tc>
        <w:tc>
          <w:tcPr>
            <w:tcW w:w="1539" w:type="dxa"/>
            <w:tcBorders>
              <w:top w:val="nil"/>
              <w:left w:val="nil"/>
              <w:bottom w:val="single" w:sz="8" w:space="0" w:color="auto"/>
              <w:right w:val="double" w:sz="6"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22</w:t>
            </w:r>
          </w:p>
        </w:tc>
        <w:tc>
          <w:tcPr>
            <w:tcW w:w="1539" w:type="dxa"/>
            <w:tcBorders>
              <w:top w:val="nil"/>
              <w:left w:val="nil"/>
              <w:bottom w:val="single" w:sz="8" w:space="0" w:color="auto"/>
              <w:right w:val="double" w:sz="6"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22</w:t>
            </w:r>
          </w:p>
        </w:tc>
        <w:tc>
          <w:tcPr>
            <w:tcW w:w="1258"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1,095</w:t>
            </w:r>
          </w:p>
        </w:tc>
        <w:tc>
          <w:tcPr>
            <w:tcW w:w="1181"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100.00%</w:t>
            </w:r>
          </w:p>
        </w:tc>
        <w:tc>
          <w:tcPr>
            <w:tcW w:w="986"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w:t>
            </w:r>
          </w:p>
        </w:tc>
        <w:tc>
          <w:tcPr>
            <w:tcW w:w="1373" w:type="dxa"/>
            <w:tcBorders>
              <w:top w:val="nil"/>
              <w:left w:val="nil"/>
              <w:bottom w:val="single" w:sz="8" w:space="0" w:color="auto"/>
              <w:right w:val="single" w:sz="4"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w:t>
            </w:r>
            <w:r w:rsidR="00B932EC">
              <w:rPr>
                <w:rFonts w:ascii="Calibri" w:eastAsia="Times New Roman" w:hAnsi="Calibri" w:cs="Times New Roman"/>
                <w:color w:val="000000"/>
                <w:sz w:val="20"/>
                <w:szCs w:val="20"/>
                <w:lang w:eastAsia="es-MX"/>
              </w:rPr>
              <w:t>,</w:t>
            </w:r>
            <w:r w:rsidRPr="0013474C">
              <w:rPr>
                <w:rFonts w:ascii="Calibri" w:eastAsia="Times New Roman" w:hAnsi="Calibri" w:cs="Times New Roman"/>
                <w:color w:val="000000"/>
                <w:sz w:val="20"/>
                <w:szCs w:val="20"/>
                <w:lang w:eastAsia="es-MX"/>
              </w:rPr>
              <w:t>096</w:t>
            </w:r>
          </w:p>
        </w:tc>
      </w:tr>
      <w:tr w:rsidR="0013474C" w:rsidRPr="0013474C" w:rsidTr="002C6283">
        <w:trPr>
          <w:trHeight w:val="20"/>
          <w:jc w:val="center"/>
        </w:trPr>
        <w:tc>
          <w:tcPr>
            <w:tcW w:w="1169" w:type="dxa"/>
            <w:tcBorders>
              <w:top w:val="nil"/>
              <w:left w:val="single" w:sz="4" w:space="0" w:color="auto"/>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18"/>
                <w:szCs w:val="18"/>
                <w:lang w:eastAsia="es-MX"/>
              </w:rPr>
            </w:pPr>
            <w:r w:rsidRPr="0013474C">
              <w:rPr>
                <w:rFonts w:ascii="Calibri" w:eastAsia="Times New Roman" w:hAnsi="Calibri" w:cs="Times New Roman"/>
                <w:color w:val="000000"/>
                <w:sz w:val="18"/>
                <w:szCs w:val="18"/>
                <w:lang w:eastAsia="es-MX"/>
              </w:rPr>
              <w:t>XHHAC-FM</w:t>
            </w:r>
          </w:p>
        </w:tc>
        <w:tc>
          <w:tcPr>
            <w:tcW w:w="976"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1,095</w:t>
            </w:r>
          </w:p>
        </w:tc>
        <w:tc>
          <w:tcPr>
            <w:tcW w:w="924"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1,057</w:t>
            </w:r>
          </w:p>
        </w:tc>
        <w:tc>
          <w:tcPr>
            <w:tcW w:w="1017"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31</w:t>
            </w:r>
          </w:p>
        </w:tc>
        <w:tc>
          <w:tcPr>
            <w:tcW w:w="1238"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99.36%</w:t>
            </w:r>
          </w:p>
        </w:tc>
        <w:tc>
          <w:tcPr>
            <w:tcW w:w="1087" w:type="dxa"/>
            <w:tcBorders>
              <w:top w:val="nil"/>
              <w:left w:val="nil"/>
              <w:bottom w:val="single" w:sz="8" w:space="0" w:color="auto"/>
              <w:right w:val="double" w:sz="6"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7</w:t>
            </w:r>
          </w:p>
        </w:tc>
        <w:tc>
          <w:tcPr>
            <w:tcW w:w="1539" w:type="dxa"/>
            <w:tcBorders>
              <w:top w:val="nil"/>
              <w:left w:val="nil"/>
              <w:bottom w:val="single" w:sz="8" w:space="0" w:color="auto"/>
              <w:right w:val="double" w:sz="6"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0</w:t>
            </w:r>
          </w:p>
        </w:tc>
        <w:tc>
          <w:tcPr>
            <w:tcW w:w="1539" w:type="dxa"/>
            <w:tcBorders>
              <w:top w:val="nil"/>
              <w:left w:val="nil"/>
              <w:bottom w:val="single" w:sz="8" w:space="0" w:color="auto"/>
              <w:right w:val="double" w:sz="6"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0</w:t>
            </w:r>
          </w:p>
        </w:tc>
        <w:tc>
          <w:tcPr>
            <w:tcW w:w="1258"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1,088</w:t>
            </w:r>
          </w:p>
        </w:tc>
        <w:tc>
          <w:tcPr>
            <w:tcW w:w="1181"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99.36%</w:t>
            </w:r>
          </w:p>
        </w:tc>
        <w:tc>
          <w:tcPr>
            <w:tcW w:w="986"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10</w:t>
            </w:r>
          </w:p>
        </w:tc>
        <w:tc>
          <w:tcPr>
            <w:tcW w:w="1373" w:type="dxa"/>
            <w:tcBorders>
              <w:top w:val="nil"/>
              <w:left w:val="nil"/>
              <w:bottom w:val="single" w:sz="8" w:space="0" w:color="auto"/>
              <w:right w:val="single" w:sz="4"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w:t>
            </w:r>
            <w:r w:rsidR="00B932EC">
              <w:rPr>
                <w:rFonts w:ascii="Calibri" w:eastAsia="Times New Roman" w:hAnsi="Calibri" w:cs="Times New Roman"/>
                <w:color w:val="000000"/>
                <w:sz w:val="20"/>
                <w:szCs w:val="20"/>
                <w:lang w:eastAsia="es-MX"/>
              </w:rPr>
              <w:t>,</w:t>
            </w:r>
            <w:r w:rsidRPr="0013474C">
              <w:rPr>
                <w:rFonts w:ascii="Calibri" w:eastAsia="Times New Roman" w:hAnsi="Calibri" w:cs="Times New Roman"/>
                <w:color w:val="000000"/>
                <w:sz w:val="20"/>
                <w:szCs w:val="20"/>
                <w:lang w:eastAsia="es-MX"/>
              </w:rPr>
              <w:t>098</w:t>
            </w:r>
          </w:p>
        </w:tc>
      </w:tr>
      <w:tr w:rsidR="0013474C" w:rsidRPr="0013474C" w:rsidTr="002C6283">
        <w:trPr>
          <w:trHeight w:val="20"/>
          <w:jc w:val="center"/>
        </w:trPr>
        <w:tc>
          <w:tcPr>
            <w:tcW w:w="1169" w:type="dxa"/>
            <w:tcBorders>
              <w:top w:val="nil"/>
              <w:left w:val="single" w:sz="4" w:space="0" w:color="auto"/>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18"/>
                <w:szCs w:val="18"/>
                <w:lang w:eastAsia="es-MX"/>
              </w:rPr>
            </w:pPr>
            <w:r w:rsidRPr="0013474C">
              <w:rPr>
                <w:rFonts w:ascii="Calibri" w:eastAsia="Times New Roman" w:hAnsi="Calibri" w:cs="Times New Roman"/>
                <w:color w:val="000000"/>
                <w:sz w:val="18"/>
                <w:szCs w:val="18"/>
                <w:lang w:eastAsia="es-MX"/>
              </w:rPr>
              <w:t>XHVUN-FM</w:t>
            </w:r>
          </w:p>
        </w:tc>
        <w:tc>
          <w:tcPr>
            <w:tcW w:w="976"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1,095</w:t>
            </w:r>
          </w:p>
        </w:tc>
        <w:tc>
          <w:tcPr>
            <w:tcW w:w="924"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851</w:t>
            </w:r>
          </w:p>
        </w:tc>
        <w:tc>
          <w:tcPr>
            <w:tcW w:w="1017"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205</w:t>
            </w:r>
          </w:p>
        </w:tc>
        <w:tc>
          <w:tcPr>
            <w:tcW w:w="1238"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96.44%</w:t>
            </w:r>
          </w:p>
        </w:tc>
        <w:tc>
          <w:tcPr>
            <w:tcW w:w="1087" w:type="dxa"/>
            <w:tcBorders>
              <w:top w:val="nil"/>
              <w:left w:val="nil"/>
              <w:bottom w:val="single" w:sz="8" w:space="0" w:color="auto"/>
              <w:right w:val="double" w:sz="6"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39</w:t>
            </w:r>
          </w:p>
        </w:tc>
        <w:tc>
          <w:tcPr>
            <w:tcW w:w="1539" w:type="dxa"/>
            <w:tcBorders>
              <w:top w:val="nil"/>
              <w:left w:val="nil"/>
              <w:bottom w:val="single" w:sz="8" w:space="0" w:color="auto"/>
              <w:right w:val="double" w:sz="6"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31</w:t>
            </w:r>
          </w:p>
        </w:tc>
        <w:tc>
          <w:tcPr>
            <w:tcW w:w="1539" w:type="dxa"/>
            <w:tcBorders>
              <w:top w:val="nil"/>
              <w:left w:val="nil"/>
              <w:bottom w:val="single" w:sz="8" w:space="0" w:color="auto"/>
              <w:right w:val="double" w:sz="6"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w:t>
            </w:r>
          </w:p>
        </w:tc>
        <w:tc>
          <w:tcPr>
            <w:tcW w:w="1258"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1,057</w:t>
            </w:r>
          </w:p>
        </w:tc>
        <w:tc>
          <w:tcPr>
            <w:tcW w:w="1181"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96.53%</w:t>
            </w:r>
          </w:p>
        </w:tc>
        <w:tc>
          <w:tcPr>
            <w:tcW w:w="986"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17</w:t>
            </w:r>
          </w:p>
        </w:tc>
        <w:tc>
          <w:tcPr>
            <w:tcW w:w="1373" w:type="dxa"/>
            <w:tcBorders>
              <w:top w:val="nil"/>
              <w:left w:val="nil"/>
              <w:bottom w:val="single" w:sz="8" w:space="0" w:color="auto"/>
              <w:right w:val="single" w:sz="4"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w:t>
            </w:r>
            <w:r w:rsidR="00B932EC">
              <w:rPr>
                <w:rFonts w:ascii="Calibri" w:eastAsia="Times New Roman" w:hAnsi="Calibri" w:cs="Times New Roman"/>
                <w:color w:val="000000"/>
                <w:sz w:val="20"/>
                <w:szCs w:val="20"/>
                <w:lang w:eastAsia="es-MX"/>
              </w:rPr>
              <w:t>,</w:t>
            </w:r>
            <w:r w:rsidRPr="0013474C">
              <w:rPr>
                <w:rFonts w:ascii="Calibri" w:eastAsia="Times New Roman" w:hAnsi="Calibri" w:cs="Times New Roman"/>
                <w:color w:val="000000"/>
                <w:sz w:val="20"/>
                <w:szCs w:val="20"/>
                <w:lang w:eastAsia="es-MX"/>
              </w:rPr>
              <w:t>074</w:t>
            </w:r>
          </w:p>
        </w:tc>
      </w:tr>
      <w:tr w:rsidR="0013474C" w:rsidRPr="0013474C" w:rsidTr="002C6283">
        <w:trPr>
          <w:trHeight w:val="20"/>
          <w:jc w:val="center"/>
        </w:trPr>
        <w:tc>
          <w:tcPr>
            <w:tcW w:w="1169" w:type="dxa"/>
            <w:tcBorders>
              <w:top w:val="nil"/>
              <w:left w:val="single" w:sz="4" w:space="0" w:color="auto"/>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18"/>
                <w:szCs w:val="18"/>
                <w:lang w:eastAsia="es-MX"/>
              </w:rPr>
            </w:pPr>
            <w:r w:rsidRPr="0013474C">
              <w:rPr>
                <w:rFonts w:ascii="Calibri" w:eastAsia="Times New Roman" w:hAnsi="Calibri" w:cs="Times New Roman"/>
                <w:color w:val="000000"/>
                <w:sz w:val="18"/>
                <w:szCs w:val="18"/>
                <w:lang w:eastAsia="es-MX"/>
              </w:rPr>
              <w:t>XHEIM-FM</w:t>
            </w:r>
          </w:p>
        </w:tc>
        <w:tc>
          <w:tcPr>
            <w:tcW w:w="976"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1,085</w:t>
            </w:r>
          </w:p>
        </w:tc>
        <w:tc>
          <w:tcPr>
            <w:tcW w:w="924"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801</w:t>
            </w:r>
          </w:p>
        </w:tc>
        <w:tc>
          <w:tcPr>
            <w:tcW w:w="1017"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252</w:t>
            </w:r>
          </w:p>
        </w:tc>
        <w:tc>
          <w:tcPr>
            <w:tcW w:w="1238"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97.05%</w:t>
            </w:r>
          </w:p>
        </w:tc>
        <w:tc>
          <w:tcPr>
            <w:tcW w:w="1087" w:type="dxa"/>
            <w:tcBorders>
              <w:top w:val="nil"/>
              <w:left w:val="nil"/>
              <w:bottom w:val="single" w:sz="8" w:space="0" w:color="auto"/>
              <w:right w:val="double" w:sz="6"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32</w:t>
            </w:r>
          </w:p>
        </w:tc>
        <w:tc>
          <w:tcPr>
            <w:tcW w:w="1539" w:type="dxa"/>
            <w:tcBorders>
              <w:top w:val="nil"/>
              <w:left w:val="nil"/>
              <w:bottom w:val="single" w:sz="8" w:space="0" w:color="auto"/>
              <w:right w:val="double" w:sz="6"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32</w:t>
            </w:r>
          </w:p>
        </w:tc>
        <w:tc>
          <w:tcPr>
            <w:tcW w:w="1539" w:type="dxa"/>
            <w:tcBorders>
              <w:top w:val="nil"/>
              <w:left w:val="nil"/>
              <w:bottom w:val="single" w:sz="8" w:space="0" w:color="auto"/>
              <w:right w:val="double" w:sz="6"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31</w:t>
            </w:r>
          </w:p>
        </w:tc>
        <w:tc>
          <w:tcPr>
            <w:tcW w:w="1258"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1,084</w:t>
            </w:r>
          </w:p>
        </w:tc>
        <w:tc>
          <w:tcPr>
            <w:tcW w:w="1181"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99.91%</w:t>
            </w:r>
          </w:p>
        </w:tc>
        <w:tc>
          <w:tcPr>
            <w:tcW w:w="986"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w:t>
            </w:r>
          </w:p>
        </w:tc>
        <w:tc>
          <w:tcPr>
            <w:tcW w:w="1373" w:type="dxa"/>
            <w:tcBorders>
              <w:top w:val="nil"/>
              <w:left w:val="nil"/>
              <w:bottom w:val="single" w:sz="8" w:space="0" w:color="auto"/>
              <w:right w:val="single" w:sz="4"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w:t>
            </w:r>
            <w:r w:rsidR="00B932EC">
              <w:rPr>
                <w:rFonts w:ascii="Calibri" w:eastAsia="Times New Roman" w:hAnsi="Calibri" w:cs="Times New Roman"/>
                <w:color w:val="000000"/>
                <w:sz w:val="20"/>
                <w:szCs w:val="20"/>
                <w:lang w:eastAsia="es-MX"/>
              </w:rPr>
              <w:t>,</w:t>
            </w:r>
            <w:r w:rsidRPr="0013474C">
              <w:rPr>
                <w:rFonts w:ascii="Calibri" w:eastAsia="Times New Roman" w:hAnsi="Calibri" w:cs="Times New Roman"/>
                <w:color w:val="000000"/>
                <w:sz w:val="20"/>
                <w:szCs w:val="20"/>
                <w:lang w:eastAsia="es-MX"/>
              </w:rPr>
              <w:t>085</w:t>
            </w:r>
          </w:p>
        </w:tc>
      </w:tr>
      <w:tr w:rsidR="0013474C" w:rsidRPr="0013474C" w:rsidTr="002C6283">
        <w:trPr>
          <w:trHeight w:val="20"/>
          <w:jc w:val="center"/>
        </w:trPr>
        <w:tc>
          <w:tcPr>
            <w:tcW w:w="1169" w:type="dxa"/>
            <w:tcBorders>
              <w:top w:val="nil"/>
              <w:left w:val="single" w:sz="4" w:space="0" w:color="auto"/>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18"/>
                <w:szCs w:val="18"/>
                <w:lang w:eastAsia="es-MX"/>
              </w:rPr>
            </w:pPr>
            <w:r w:rsidRPr="0013474C">
              <w:rPr>
                <w:rFonts w:ascii="Calibri" w:eastAsia="Times New Roman" w:hAnsi="Calibri" w:cs="Times New Roman"/>
                <w:color w:val="000000"/>
                <w:sz w:val="18"/>
                <w:szCs w:val="18"/>
                <w:lang w:eastAsia="es-MX"/>
              </w:rPr>
              <w:t>XHRF-FM</w:t>
            </w:r>
          </w:p>
        </w:tc>
        <w:tc>
          <w:tcPr>
            <w:tcW w:w="976"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1,092</w:t>
            </w:r>
          </w:p>
        </w:tc>
        <w:tc>
          <w:tcPr>
            <w:tcW w:w="924"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1,050</w:t>
            </w:r>
          </w:p>
        </w:tc>
        <w:tc>
          <w:tcPr>
            <w:tcW w:w="1017"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12</w:t>
            </w:r>
          </w:p>
        </w:tc>
        <w:tc>
          <w:tcPr>
            <w:tcW w:w="1238"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97.25%</w:t>
            </w:r>
          </w:p>
        </w:tc>
        <w:tc>
          <w:tcPr>
            <w:tcW w:w="1087" w:type="dxa"/>
            <w:tcBorders>
              <w:top w:val="nil"/>
              <w:left w:val="nil"/>
              <w:bottom w:val="single" w:sz="8" w:space="0" w:color="auto"/>
              <w:right w:val="double" w:sz="6"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30</w:t>
            </w:r>
          </w:p>
        </w:tc>
        <w:tc>
          <w:tcPr>
            <w:tcW w:w="1539" w:type="dxa"/>
            <w:tcBorders>
              <w:top w:val="nil"/>
              <w:left w:val="nil"/>
              <w:bottom w:val="single" w:sz="8" w:space="0" w:color="auto"/>
              <w:right w:val="double" w:sz="6"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w:t>
            </w:r>
          </w:p>
        </w:tc>
        <w:tc>
          <w:tcPr>
            <w:tcW w:w="1539" w:type="dxa"/>
            <w:tcBorders>
              <w:top w:val="nil"/>
              <w:left w:val="nil"/>
              <w:bottom w:val="single" w:sz="8" w:space="0" w:color="auto"/>
              <w:right w:val="double" w:sz="6"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w:t>
            </w:r>
          </w:p>
        </w:tc>
        <w:tc>
          <w:tcPr>
            <w:tcW w:w="1258"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1,063</w:t>
            </w:r>
          </w:p>
        </w:tc>
        <w:tc>
          <w:tcPr>
            <w:tcW w:w="1181"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97.34%</w:t>
            </w:r>
          </w:p>
        </w:tc>
        <w:tc>
          <w:tcPr>
            <w:tcW w:w="986"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0</w:t>
            </w:r>
          </w:p>
        </w:tc>
        <w:tc>
          <w:tcPr>
            <w:tcW w:w="1373" w:type="dxa"/>
            <w:tcBorders>
              <w:top w:val="nil"/>
              <w:left w:val="nil"/>
              <w:bottom w:val="single" w:sz="8" w:space="0" w:color="auto"/>
              <w:right w:val="single" w:sz="4"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w:t>
            </w:r>
            <w:r w:rsidR="00B932EC">
              <w:rPr>
                <w:rFonts w:ascii="Calibri" w:eastAsia="Times New Roman" w:hAnsi="Calibri" w:cs="Times New Roman"/>
                <w:color w:val="000000"/>
                <w:sz w:val="20"/>
                <w:szCs w:val="20"/>
                <w:lang w:eastAsia="es-MX"/>
              </w:rPr>
              <w:t>,</w:t>
            </w:r>
            <w:r w:rsidRPr="0013474C">
              <w:rPr>
                <w:rFonts w:ascii="Calibri" w:eastAsia="Times New Roman" w:hAnsi="Calibri" w:cs="Times New Roman"/>
                <w:color w:val="000000"/>
                <w:sz w:val="20"/>
                <w:szCs w:val="20"/>
                <w:lang w:eastAsia="es-MX"/>
              </w:rPr>
              <w:t>063</w:t>
            </w:r>
          </w:p>
        </w:tc>
      </w:tr>
      <w:tr w:rsidR="0013474C" w:rsidRPr="0013474C" w:rsidTr="002C6283">
        <w:trPr>
          <w:trHeight w:val="20"/>
          <w:jc w:val="center"/>
        </w:trPr>
        <w:tc>
          <w:tcPr>
            <w:tcW w:w="1169" w:type="dxa"/>
            <w:tcBorders>
              <w:top w:val="nil"/>
              <w:left w:val="single" w:sz="4" w:space="0" w:color="auto"/>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18"/>
                <w:szCs w:val="18"/>
                <w:lang w:eastAsia="es-MX"/>
              </w:rPr>
            </w:pPr>
            <w:r w:rsidRPr="0013474C">
              <w:rPr>
                <w:rFonts w:ascii="Calibri" w:eastAsia="Times New Roman" w:hAnsi="Calibri" w:cs="Times New Roman"/>
                <w:color w:val="000000"/>
                <w:sz w:val="18"/>
                <w:szCs w:val="18"/>
                <w:lang w:eastAsia="es-MX"/>
              </w:rPr>
              <w:t>XHWN-FM</w:t>
            </w:r>
          </w:p>
        </w:tc>
        <w:tc>
          <w:tcPr>
            <w:tcW w:w="976"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1,095</w:t>
            </w:r>
          </w:p>
        </w:tc>
        <w:tc>
          <w:tcPr>
            <w:tcW w:w="924"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1,075</w:t>
            </w:r>
          </w:p>
        </w:tc>
        <w:tc>
          <w:tcPr>
            <w:tcW w:w="1017"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11</w:t>
            </w:r>
          </w:p>
        </w:tc>
        <w:tc>
          <w:tcPr>
            <w:tcW w:w="1238"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99.18%</w:t>
            </w:r>
          </w:p>
        </w:tc>
        <w:tc>
          <w:tcPr>
            <w:tcW w:w="1087" w:type="dxa"/>
            <w:tcBorders>
              <w:top w:val="nil"/>
              <w:left w:val="nil"/>
              <w:bottom w:val="single" w:sz="8" w:space="0" w:color="auto"/>
              <w:right w:val="double" w:sz="6"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9</w:t>
            </w:r>
          </w:p>
        </w:tc>
        <w:tc>
          <w:tcPr>
            <w:tcW w:w="1539" w:type="dxa"/>
            <w:tcBorders>
              <w:top w:val="nil"/>
              <w:left w:val="nil"/>
              <w:bottom w:val="single" w:sz="8" w:space="0" w:color="auto"/>
              <w:right w:val="double" w:sz="6"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2</w:t>
            </w:r>
          </w:p>
        </w:tc>
        <w:tc>
          <w:tcPr>
            <w:tcW w:w="1539" w:type="dxa"/>
            <w:tcBorders>
              <w:top w:val="nil"/>
              <w:left w:val="nil"/>
              <w:bottom w:val="single" w:sz="8" w:space="0" w:color="auto"/>
              <w:right w:val="double" w:sz="6"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2</w:t>
            </w:r>
          </w:p>
        </w:tc>
        <w:tc>
          <w:tcPr>
            <w:tcW w:w="1258"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1,088</w:t>
            </w:r>
          </w:p>
        </w:tc>
        <w:tc>
          <w:tcPr>
            <w:tcW w:w="1181"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99.36%</w:t>
            </w:r>
          </w:p>
        </w:tc>
        <w:tc>
          <w:tcPr>
            <w:tcW w:w="986"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3</w:t>
            </w:r>
          </w:p>
        </w:tc>
        <w:tc>
          <w:tcPr>
            <w:tcW w:w="1373" w:type="dxa"/>
            <w:tcBorders>
              <w:top w:val="nil"/>
              <w:left w:val="nil"/>
              <w:bottom w:val="single" w:sz="8" w:space="0" w:color="auto"/>
              <w:right w:val="single" w:sz="4"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w:t>
            </w:r>
            <w:r w:rsidR="00B932EC">
              <w:rPr>
                <w:rFonts w:ascii="Calibri" w:eastAsia="Times New Roman" w:hAnsi="Calibri" w:cs="Times New Roman"/>
                <w:color w:val="000000"/>
                <w:sz w:val="20"/>
                <w:szCs w:val="20"/>
                <w:lang w:eastAsia="es-MX"/>
              </w:rPr>
              <w:t>,</w:t>
            </w:r>
            <w:r w:rsidRPr="0013474C">
              <w:rPr>
                <w:rFonts w:ascii="Calibri" w:eastAsia="Times New Roman" w:hAnsi="Calibri" w:cs="Times New Roman"/>
                <w:color w:val="000000"/>
                <w:sz w:val="20"/>
                <w:szCs w:val="20"/>
                <w:lang w:eastAsia="es-MX"/>
              </w:rPr>
              <w:t>091</w:t>
            </w:r>
          </w:p>
        </w:tc>
      </w:tr>
      <w:tr w:rsidR="0013474C" w:rsidRPr="0013474C" w:rsidTr="002C6283">
        <w:trPr>
          <w:trHeight w:val="20"/>
          <w:jc w:val="center"/>
        </w:trPr>
        <w:tc>
          <w:tcPr>
            <w:tcW w:w="1169" w:type="dxa"/>
            <w:tcBorders>
              <w:top w:val="nil"/>
              <w:left w:val="single" w:sz="4" w:space="0" w:color="auto"/>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18"/>
                <w:szCs w:val="18"/>
                <w:lang w:eastAsia="es-MX"/>
              </w:rPr>
            </w:pPr>
            <w:r w:rsidRPr="0013474C">
              <w:rPr>
                <w:rFonts w:ascii="Calibri" w:eastAsia="Times New Roman" w:hAnsi="Calibri" w:cs="Times New Roman"/>
                <w:color w:val="000000"/>
                <w:sz w:val="18"/>
                <w:szCs w:val="18"/>
                <w:lang w:eastAsia="es-MX"/>
              </w:rPr>
              <w:t>XHAMC-TDT</w:t>
            </w:r>
          </w:p>
        </w:tc>
        <w:tc>
          <w:tcPr>
            <w:tcW w:w="976"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1,080</w:t>
            </w:r>
          </w:p>
        </w:tc>
        <w:tc>
          <w:tcPr>
            <w:tcW w:w="924"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820</w:t>
            </w:r>
          </w:p>
        </w:tc>
        <w:tc>
          <w:tcPr>
            <w:tcW w:w="1017"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205</w:t>
            </w:r>
          </w:p>
        </w:tc>
        <w:tc>
          <w:tcPr>
            <w:tcW w:w="1238"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94.91%</w:t>
            </w:r>
          </w:p>
        </w:tc>
        <w:tc>
          <w:tcPr>
            <w:tcW w:w="1087" w:type="dxa"/>
            <w:tcBorders>
              <w:top w:val="nil"/>
              <w:left w:val="nil"/>
              <w:bottom w:val="single" w:sz="8" w:space="0" w:color="auto"/>
              <w:right w:val="double" w:sz="6"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55</w:t>
            </w:r>
          </w:p>
        </w:tc>
        <w:tc>
          <w:tcPr>
            <w:tcW w:w="1539" w:type="dxa"/>
            <w:tcBorders>
              <w:top w:val="nil"/>
              <w:left w:val="nil"/>
              <w:bottom w:val="single" w:sz="8" w:space="0" w:color="auto"/>
              <w:right w:val="double" w:sz="6"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27</w:t>
            </w:r>
          </w:p>
        </w:tc>
        <w:tc>
          <w:tcPr>
            <w:tcW w:w="1539" w:type="dxa"/>
            <w:tcBorders>
              <w:top w:val="nil"/>
              <w:left w:val="nil"/>
              <w:bottom w:val="single" w:sz="8" w:space="0" w:color="auto"/>
              <w:right w:val="double" w:sz="6"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w:t>
            </w:r>
          </w:p>
        </w:tc>
        <w:tc>
          <w:tcPr>
            <w:tcW w:w="1258"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1,026</w:t>
            </w:r>
          </w:p>
        </w:tc>
        <w:tc>
          <w:tcPr>
            <w:tcW w:w="1181"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95.00%</w:t>
            </w:r>
          </w:p>
        </w:tc>
        <w:tc>
          <w:tcPr>
            <w:tcW w:w="986"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2</w:t>
            </w:r>
          </w:p>
        </w:tc>
        <w:tc>
          <w:tcPr>
            <w:tcW w:w="1373" w:type="dxa"/>
            <w:tcBorders>
              <w:top w:val="nil"/>
              <w:left w:val="nil"/>
              <w:bottom w:val="single" w:sz="8" w:space="0" w:color="auto"/>
              <w:right w:val="single" w:sz="4"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w:t>
            </w:r>
            <w:r w:rsidR="00B932EC">
              <w:rPr>
                <w:rFonts w:ascii="Calibri" w:eastAsia="Times New Roman" w:hAnsi="Calibri" w:cs="Times New Roman"/>
                <w:color w:val="000000"/>
                <w:sz w:val="20"/>
                <w:szCs w:val="20"/>
                <w:lang w:eastAsia="es-MX"/>
              </w:rPr>
              <w:t>,</w:t>
            </w:r>
            <w:r w:rsidRPr="0013474C">
              <w:rPr>
                <w:rFonts w:ascii="Calibri" w:eastAsia="Times New Roman" w:hAnsi="Calibri" w:cs="Times New Roman"/>
                <w:color w:val="000000"/>
                <w:sz w:val="20"/>
                <w:szCs w:val="20"/>
                <w:lang w:eastAsia="es-MX"/>
              </w:rPr>
              <w:t>028</w:t>
            </w:r>
          </w:p>
        </w:tc>
      </w:tr>
      <w:tr w:rsidR="0013474C" w:rsidRPr="0013474C" w:rsidTr="002C6283">
        <w:trPr>
          <w:trHeight w:val="20"/>
          <w:jc w:val="center"/>
        </w:trPr>
        <w:tc>
          <w:tcPr>
            <w:tcW w:w="1169" w:type="dxa"/>
            <w:tcBorders>
              <w:top w:val="nil"/>
              <w:left w:val="single" w:sz="4" w:space="0" w:color="auto"/>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18"/>
                <w:szCs w:val="18"/>
                <w:lang w:eastAsia="es-MX"/>
              </w:rPr>
            </w:pPr>
            <w:r w:rsidRPr="0013474C">
              <w:rPr>
                <w:rFonts w:ascii="Calibri" w:eastAsia="Times New Roman" w:hAnsi="Calibri" w:cs="Times New Roman"/>
                <w:color w:val="000000"/>
                <w:sz w:val="18"/>
                <w:szCs w:val="18"/>
                <w:lang w:eastAsia="es-MX"/>
              </w:rPr>
              <w:t>XHMOT-TDT</w:t>
            </w:r>
          </w:p>
        </w:tc>
        <w:tc>
          <w:tcPr>
            <w:tcW w:w="976"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1,074</w:t>
            </w:r>
          </w:p>
        </w:tc>
        <w:tc>
          <w:tcPr>
            <w:tcW w:w="924"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838</w:t>
            </w:r>
          </w:p>
        </w:tc>
        <w:tc>
          <w:tcPr>
            <w:tcW w:w="1017"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195</w:t>
            </w:r>
          </w:p>
        </w:tc>
        <w:tc>
          <w:tcPr>
            <w:tcW w:w="1238"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96.18%</w:t>
            </w:r>
          </w:p>
        </w:tc>
        <w:tc>
          <w:tcPr>
            <w:tcW w:w="1087" w:type="dxa"/>
            <w:tcBorders>
              <w:top w:val="nil"/>
              <w:left w:val="nil"/>
              <w:bottom w:val="single" w:sz="8" w:space="0" w:color="auto"/>
              <w:right w:val="double" w:sz="6"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41</w:t>
            </w:r>
          </w:p>
        </w:tc>
        <w:tc>
          <w:tcPr>
            <w:tcW w:w="1539" w:type="dxa"/>
            <w:tcBorders>
              <w:top w:val="nil"/>
              <w:left w:val="nil"/>
              <w:bottom w:val="single" w:sz="8" w:space="0" w:color="auto"/>
              <w:right w:val="double" w:sz="6"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18</w:t>
            </w:r>
          </w:p>
        </w:tc>
        <w:tc>
          <w:tcPr>
            <w:tcW w:w="1539" w:type="dxa"/>
            <w:tcBorders>
              <w:top w:val="nil"/>
              <w:left w:val="nil"/>
              <w:bottom w:val="single" w:sz="8" w:space="0" w:color="auto"/>
              <w:right w:val="double" w:sz="6"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0</w:t>
            </w:r>
          </w:p>
        </w:tc>
        <w:tc>
          <w:tcPr>
            <w:tcW w:w="1258"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1,033</w:t>
            </w:r>
          </w:p>
        </w:tc>
        <w:tc>
          <w:tcPr>
            <w:tcW w:w="1181"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96.18%</w:t>
            </w:r>
          </w:p>
        </w:tc>
        <w:tc>
          <w:tcPr>
            <w:tcW w:w="986"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4</w:t>
            </w:r>
          </w:p>
        </w:tc>
        <w:tc>
          <w:tcPr>
            <w:tcW w:w="1373" w:type="dxa"/>
            <w:tcBorders>
              <w:top w:val="nil"/>
              <w:left w:val="nil"/>
              <w:bottom w:val="single" w:sz="8" w:space="0" w:color="auto"/>
              <w:right w:val="single" w:sz="4"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w:t>
            </w:r>
            <w:r w:rsidR="00B932EC">
              <w:rPr>
                <w:rFonts w:ascii="Calibri" w:eastAsia="Times New Roman" w:hAnsi="Calibri" w:cs="Times New Roman"/>
                <w:color w:val="000000"/>
                <w:sz w:val="20"/>
                <w:szCs w:val="20"/>
                <w:lang w:eastAsia="es-MX"/>
              </w:rPr>
              <w:t>,</w:t>
            </w:r>
            <w:r w:rsidRPr="0013474C">
              <w:rPr>
                <w:rFonts w:ascii="Calibri" w:eastAsia="Times New Roman" w:hAnsi="Calibri" w:cs="Times New Roman"/>
                <w:color w:val="000000"/>
                <w:sz w:val="20"/>
                <w:szCs w:val="20"/>
                <w:lang w:eastAsia="es-MX"/>
              </w:rPr>
              <w:t>037</w:t>
            </w:r>
          </w:p>
        </w:tc>
      </w:tr>
      <w:tr w:rsidR="0013474C" w:rsidRPr="0013474C" w:rsidTr="002C6283">
        <w:trPr>
          <w:trHeight w:val="20"/>
          <w:jc w:val="center"/>
        </w:trPr>
        <w:tc>
          <w:tcPr>
            <w:tcW w:w="1169" w:type="dxa"/>
            <w:tcBorders>
              <w:top w:val="nil"/>
              <w:left w:val="single" w:sz="4" w:space="0" w:color="auto"/>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18"/>
                <w:szCs w:val="18"/>
                <w:lang w:eastAsia="es-MX"/>
              </w:rPr>
            </w:pPr>
            <w:r w:rsidRPr="0013474C">
              <w:rPr>
                <w:rFonts w:ascii="Calibri" w:eastAsia="Times New Roman" w:hAnsi="Calibri" w:cs="Times New Roman"/>
                <w:color w:val="000000"/>
                <w:sz w:val="18"/>
                <w:szCs w:val="18"/>
                <w:lang w:eastAsia="es-MX"/>
              </w:rPr>
              <w:t>XHPNT-TDT</w:t>
            </w:r>
          </w:p>
        </w:tc>
        <w:tc>
          <w:tcPr>
            <w:tcW w:w="976"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1,091</w:t>
            </w:r>
          </w:p>
        </w:tc>
        <w:tc>
          <w:tcPr>
            <w:tcW w:w="924"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855</w:t>
            </w:r>
          </w:p>
        </w:tc>
        <w:tc>
          <w:tcPr>
            <w:tcW w:w="1017"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195</w:t>
            </w:r>
          </w:p>
        </w:tc>
        <w:tc>
          <w:tcPr>
            <w:tcW w:w="1238"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96.24%</w:t>
            </w:r>
          </w:p>
        </w:tc>
        <w:tc>
          <w:tcPr>
            <w:tcW w:w="1087" w:type="dxa"/>
            <w:tcBorders>
              <w:top w:val="nil"/>
              <w:left w:val="nil"/>
              <w:bottom w:val="single" w:sz="8" w:space="0" w:color="auto"/>
              <w:right w:val="double" w:sz="6"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41</w:t>
            </w:r>
          </w:p>
        </w:tc>
        <w:tc>
          <w:tcPr>
            <w:tcW w:w="1539" w:type="dxa"/>
            <w:tcBorders>
              <w:top w:val="nil"/>
              <w:left w:val="nil"/>
              <w:bottom w:val="single" w:sz="8" w:space="0" w:color="auto"/>
              <w:right w:val="double" w:sz="6"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15</w:t>
            </w:r>
          </w:p>
        </w:tc>
        <w:tc>
          <w:tcPr>
            <w:tcW w:w="1539" w:type="dxa"/>
            <w:tcBorders>
              <w:top w:val="nil"/>
              <w:left w:val="nil"/>
              <w:bottom w:val="single" w:sz="8" w:space="0" w:color="auto"/>
              <w:right w:val="double" w:sz="6"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0</w:t>
            </w:r>
          </w:p>
        </w:tc>
        <w:tc>
          <w:tcPr>
            <w:tcW w:w="1258"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1,050</w:t>
            </w:r>
          </w:p>
        </w:tc>
        <w:tc>
          <w:tcPr>
            <w:tcW w:w="1181"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96.24%</w:t>
            </w:r>
          </w:p>
        </w:tc>
        <w:tc>
          <w:tcPr>
            <w:tcW w:w="986"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4</w:t>
            </w:r>
          </w:p>
        </w:tc>
        <w:tc>
          <w:tcPr>
            <w:tcW w:w="1373" w:type="dxa"/>
            <w:tcBorders>
              <w:top w:val="nil"/>
              <w:left w:val="nil"/>
              <w:bottom w:val="single" w:sz="8" w:space="0" w:color="auto"/>
              <w:right w:val="single" w:sz="4"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w:t>
            </w:r>
            <w:r w:rsidR="00B932EC">
              <w:rPr>
                <w:rFonts w:ascii="Calibri" w:eastAsia="Times New Roman" w:hAnsi="Calibri" w:cs="Times New Roman"/>
                <w:color w:val="000000"/>
                <w:sz w:val="20"/>
                <w:szCs w:val="20"/>
                <w:lang w:eastAsia="es-MX"/>
              </w:rPr>
              <w:t>,</w:t>
            </w:r>
            <w:r w:rsidRPr="0013474C">
              <w:rPr>
                <w:rFonts w:ascii="Calibri" w:eastAsia="Times New Roman" w:hAnsi="Calibri" w:cs="Times New Roman"/>
                <w:color w:val="000000"/>
                <w:sz w:val="20"/>
                <w:szCs w:val="20"/>
                <w:lang w:eastAsia="es-MX"/>
              </w:rPr>
              <w:t>054</w:t>
            </w:r>
          </w:p>
        </w:tc>
      </w:tr>
      <w:tr w:rsidR="0013474C" w:rsidRPr="0013474C" w:rsidTr="002C6283">
        <w:trPr>
          <w:trHeight w:val="20"/>
          <w:jc w:val="center"/>
        </w:trPr>
        <w:tc>
          <w:tcPr>
            <w:tcW w:w="1169" w:type="dxa"/>
            <w:tcBorders>
              <w:top w:val="nil"/>
              <w:left w:val="single" w:sz="4" w:space="0" w:color="auto"/>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18"/>
                <w:szCs w:val="18"/>
                <w:lang w:eastAsia="es-MX"/>
              </w:rPr>
            </w:pPr>
            <w:r w:rsidRPr="0013474C">
              <w:rPr>
                <w:rFonts w:ascii="Calibri" w:eastAsia="Times New Roman" w:hAnsi="Calibri" w:cs="Times New Roman"/>
                <w:color w:val="000000"/>
                <w:sz w:val="18"/>
                <w:szCs w:val="18"/>
                <w:lang w:eastAsia="es-MX"/>
              </w:rPr>
              <w:t>XHCHW-TDT</w:t>
            </w:r>
          </w:p>
        </w:tc>
        <w:tc>
          <w:tcPr>
            <w:tcW w:w="976"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1,094</w:t>
            </w:r>
          </w:p>
        </w:tc>
        <w:tc>
          <w:tcPr>
            <w:tcW w:w="924"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938</w:t>
            </w:r>
          </w:p>
        </w:tc>
        <w:tc>
          <w:tcPr>
            <w:tcW w:w="1017"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99</w:t>
            </w:r>
          </w:p>
        </w:tc>
        <w:tc>
          <w:tcPr>
            <w:tcW w:w="1238"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94.79%</w:t>
            </w:r>
          </w:p>
        </w:tc>
        <w:tc>
          <w:tcPr>
            <w:tcW w:w="1087" w:type="dxa"/>
            <w:tcBorders>
              <w:top w:val="nil"/>
              <w:left w:val="nil"/>
              <w:bottom w:val="single" w:sz="8" w:space="0" w:color="auto"/>
              <w:right w:val="double" w:sz="6"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57</w:t>
            </w:r>
          </w:p>
        </w:tc>
        <w:tc>
          <w:tcPr>
            <w:tcW w:w="1539" w:type="dxa"/>
            <w:tcBorders>
              <w:top w:val="nil"/>
              <w:left w:val="nil"/>
              <w:bottom w:val="single" w:sz="8" w:space="0" w:color="auto"/>
              <w:right w:val="double" w:sz="6"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25</w:t>
            </w:r>
          </w:p>
        </w:tc>
        <w:tc>
          <w:tcPr>
            <w:tcW w:w="1539" w:type="dxa"/>
            <w:tcBorders>
              <w:top w:val="nil"/>
              <w:left w:val="nil"/>
              <w:bottom w:val="single" w:sz="8" w:space="0" w:color="auto"/>
              <w:right w:val="double" w:sz="6"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0</w:t>
            </w:r>
          </w:p>
        </w:tc>
        <w:tc>
          <w:tcPr>
            <w:tcW w:w="1258"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1,037</w:t>
            </w:r>
          </w:p>
        </w:tc>
        <w:tc>
          <w:tcPr>
            <w:tcW w:w="1181"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94.79%</w:t>
            </w:r>
          </w:p>
        </w:tc>
        <w:tc>
          <w:tcPr>
            <w:tcW w:w="986"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6</w:t>
            </w:r>
          </w:p>
        </w:tc>
        <w:tc>
          <w:tcPr>
            <w:tcW w:w="1373" w:type="dxa"/>
            <w:tcBorders>
              <w:top w:val="nil"/>
              <w:left w:val="nil"/>
              <w:bottom w:val="single" w:sz="8" w:space="0" w:color="auto"/>
              <w:right w:val="single" w:sz="4"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w:t>
            </w:r>
            <w:r w:rsidR="00B932EC">
              <w:rPr>
                <w:rFonts w:ascii="Calibri" w:eastAsia="Times New Roman" w:hAnsi="Calibri" w:cs="Times New Roman"/>
                <w:color w:val="000000"/>
                <w:sz w:val="20"/>
                <w:szCs w:val="20"/>
                <w:lang w:eastAsia="es-MX"/>
              </w:rPr>
              <w:t>,</w:t>
            </w:r>
            <w:r w:rsidRPr="0013474C">
              <w:rPr>
                <w:rFonts w:ascii="Calibri" w:eastAsia="Times New Roman" w:hAnsi="Calibri" w:cs="Times New Roman"/>
                <w:color w:val="000000"/>
                <w:sz w:val="20"/>
                <w:szCs w:val="20"/>
                <w:lang w:eastAsia="es-MX"/>
              </w:rPr>
              <w:t>043</w:t>
            </w:r>
          </w:p>
        </w:tc>
      </w:tr>
      <w:tr w:rsidR="0013474C" w:rsidRPr="0013474C" w:rsidTr="002C6283">
        <w:trPr>
          <w:trHeight w:val="20"/>
          <w:jc w:val="center"/>
        </w:trPr>
        <w:tc>
          <w:tcPr>
            <w:tcW w:w="1169" w:type="dxa"/>
            <w:tcBorders>
              <w:top w:val="nil"/>
              <w:left w:val="single" w:sz="4" w:space="0" w:color="auto"/>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18"/>
                <w:szCs w:val="18"/>
                <w:lang w:eastAsia="es-MX"/>
              </w:rPr>
            </w:pPr>
            <w:r w:rsidRPr="0013474C">
              <w:rPr>
                <w:rFonts w:ascii="Calibri" w:eastAsia="Times New Roman" w:hAnsi="Calibri" w:cs="Times New Roman"/>
                <w:color w:val="000000"/>
                <w:sz w:val="18"/>
                <w:szCs w:val="18"/>
                <w:lang w:eastAsia="es-MX"/>
              </w:rPr>
              <w:t>XHPNH-TDT</w:t>
            </w:r>
          </w:p>
        </w:tc>
        <w:tc>
          <w:tcPr>
            <w:tcW w:w="976"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1,095</w:t>
            </w:r>
          </w:p>
        </w:tc>
        <w:tc>
          <w:tcPr>
            <w:tcW w:w="924"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949</w:t>
            </w:r>
          </w:p>
        </w:tc>
        <w:tc>
          <w:tcPr>
            <w:tcW w:w="1017"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98</w:t>
            </w:r>
          </w:p>
        </w:tc>
        <w:tc>
          <w:tcPr>
            <w:tcW w:w="1238"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95.62%</w:t>
            </w:r>
          </w:p>
        </w:tc>
        <w:tc>
          <w:tcPr>
            <w:tcW w:w="1087" w:type="dxa"/>
            <w:tcBorders>
              <w:top w:val="nil"/>
              <w:left w:val="nil"/>
              <w:bottom w:val="single" w:sz="8" w:space="0" w:color="auto"/>
              <w:right w:val="double" w:sz="6"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48</w:t>
            </w:r>
          </w:p>
        </w:tc>
        <w:tc>
          <w:tcPr>
            <w:tcW w:w="1539" w:type="dxa"/>
            <w:tcBorders>
              <w:top w:val="nil"/>
              <w:left w:val="nil"/>
              <w:bottom w:val="single" w:sz="8" w:space="0" w:color="auto"/>
              <w:right w:val="double" w:sz="6"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25</w:t>
            </w:r>
          </w:p>
        </w:tc>
        <w:tc>
          <w:tcPr>
            <w:tcW w:w="1539" w:type="dxa"/>
            <w:tcBorders>
              <w:top w:val="nil"/>
              <w:left w:val="nil"/>
              <w:bottom w:val="single" w:sz="8" w:space="0" w:color="auto"/>
              <w:right w:val="double" w:sz="6"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0</w:t>
            </w:r>
          </w:p>
        </w:tc>
        <w:tc>
          <w:tcPr>
            <w:tcW w:w="1258"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1,047</w:t>
            </w:r>
          </w:p>
        </w:tc>
        <w:tc>
          <w:tcPr>
            <w:tcW w:w="1181"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95.62%</w:t>
            </w:r>
          </w:p>
        </w:tc>
        <w:tc>
          <w:tcPr>
            <w:tcW w:w="986"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4</w:t>
            </w:r>
          </w:p>
        </w:tc>
        <w:tc>
          <w:tcPr>
            <w:tcW w:w="1373" w:type="dxa"/>
            <w:tcBorders>
              <w:top w:val="nil"/>
              <w:left w:val="nil"/>
              <w:bottom w:val="single" w:sz="8" w:space="0" w:color="auto"/>
              <w:right w:val="single" w:sz="4"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w:t>
            </w:r>
            <w:r w:rsidR="00B932EC">
              <w:rPr>
                <w:rFonts w:ascii="Calibri" w:eastAsia="Times New Roman" w:hAnsi="Calibri" w:cs="Times New Roman"/>
                <w:color w:val="000000"/>
                <w:sz w:val="20"/>
                <w:szCs w:val="20"/>
                <w:lang w:eastAsia="es-MX"/>
              </w:rPr>
              <w:t>,</w:t>
            </w:r>
            <w:r w:rsidRPr="0013474C">
              <w:rPr>
                <w:rFonts w:ascii="Calibri" w:eastAsia="Times New Roman" w:hAnsi="Calibri" w:cs="Times New Roman"/>
                <w:color w:val="000000"/>
                <w:sz w:val="20"/>
                <w:szCs w:val="20"/>
                <w:lang w:eastAsia="es-MX"/>
              </w:rPr>
              <w:t>051</w:t>
            </w:r>
          </w:p>
        </w:tc>
      </w:tr>
      <w:tr w:rsidR="0013474C" w:rsidRPr="0013474C" w:rsidTr="002C6283">
        <w:trPr>
          <w:trHeight w:val="20"/>
          <w:jc w:val="center"/>
        </w:trPr>
        <w:tc>
          <w:tcPr>
            <w:tcW w:w="1169" w:type="dxa"/>
            <w:tcBorders>
              <w:top w:val="nil"/>
              <w:left w:val="single" w:sz="4" w:space="0" w:color="auto"/>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18"/>
                <w:szCs w:val="18"/>
                <w:lang w:eastAsia="es-MX"/>
              </w:rPr>
            </w:pPr>
            <w:r w:rsidRPr="0013474C">
              <w:rPr>
                <w:rFonts w:ascii="Calibri" w:eastAsia="Times New Roman" w:hAnsi="Calibri" w:cs="Times New Roman"/>
                <w:color w:val="000000"/>
                <w:sz w:val="18"/>
                <w:szCs w:val="18"/>
                <w:lang w:eastAsia="es-MX"/>
              </w:rPr>
              <w:t>XHCTTR-TDT</w:t>
            </w:r>
          </w:p>
        </w:tc>
        <w:tc>
          <w:tcPr>
            <w:tcW w:w="976"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1,079</w:t>
            </w:r>
          </w:p>
        </w:tc>
        <w:tc>
          <w:tcPr>
            <w:tcW w:w="924"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37</w:t>
            </w:r>
          </w:p>
        </w:tc>
        <w:tc>
          <w:tcPr>
            <w:tcW w:w="1017"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1,020</w:t>
            </w:r>
          </w:p>
        </w:tc>
        <w:tc>
          <w:tcPr>
            <w:tcW w:w="1238"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97.96%</w:t>
            </w:r>
          </w:p>
        </w:tc>
        <w:tc>
          <w:tcPr>
            <w:tcW w:w="1087" w:type="dxa"/>
            <w:tcBorders>
              <w:top w:val="nil"/>
              <w:left w:val="nil"/>
              <w:bottom w:val="single" w:sz="8" w:space="0" w:color="auto"/>
              <w:right w:val="double" w:sz="6"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22</w:t>
            </w:r>
          </w:p>
        </w:tc>
        <w:tc>
          <w:tcPr>
            <w:tcW w:w="1539" w:type="dxa"/>
            <w:tcBorders>
              <w:top w:val="nil"/>
              <w:left w:val="nil"/>
              <w:bottom w:val="single" w:sz="8" w:space="0" w:color="auto"/>
              <w:right w:val="double" w:sz="6"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18</w:t>
            </w:r>
          </w:p>
        </w:tc>
        <w:tc>
          <w:tcPr>
            <w:tcW w:w="1539" w:type="dxa"/>
            <w:tcBorders>
              <w:top w:val="nil"/>
              <w:left w:val="nil"/>
              <w:bottom w:val="single" w:sz="8" w:space="0" w:color="auto"/>
              <w:right w:val="double" w:sz="6"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9</w:t>
            </w:r>
          </w:p>
        </w:tc>
        <w:tc>
          <w:tcPr>
            <w:tcW w:w="1258"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1,066</w:t>
            </w:r>
          </w:p>
        </w:tc>
        <w:tc>
          <w:tcPr>
            <w:tcW w:w="1181"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98.80%</w:t>
            </w:r>
          </w:p>
        </w:tc>
        <w:tc>
          <w:tcPr>
            <w:tcW w:w="986"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3</w:t>
            </w:r>
          </w:p>
        </w:tc>
        <w:tc>
          <w:tcPr>
            <w:tcW w:w="1373" w:type="dxa"/>
            <w:tcBorders>
              <w:top w:val="nil"/>
              <w:left w:val="nil"/>
              <w:bottom w:val="single" w:sz="8" w:space="0" w:color="auto"/>
              <w:right w:val="single" w:sz="4"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w:t>
            </w:r>
            <w:r w:rsidR="00B932EC">
              <w:rPr>
                <w:rFonts w:ascii="Calibri" w:eastAsia="Times New Roman" w:hAnsi="Calibri" w:cs="Times New Roman"/>
                <w:color w:val="000000"/>
                <w:sz w:val="20"/>
                <w:szCs w:val="20"/>
                <w:lang w:eastAsia="es-MX"/>
              </w:rPr>
              <w:t>,</w:t>
            </w:r>
            <w:r w:rsidRPr="0013474C">
              <w:rPr>
                <w:rFonts w:ascii="Calibri" w:eastAsia="Times New Roman" w:hAnsi="Calibri" w:cs="Times New Roman"/>
                <w:color w:val="000000"/>
                <w:sz w:val="20"/>
                <w:szCs w:val="20"/>
                <w:lang w:eastAsia="es-MX"/>
              </w:rPr>
              <w:t>069</w:t>
            </w:r>
          </w:p>
        </w:tc>
      </w:tr>
      <w:tr w:rsidR="0013474C" w:rsidRPr="0013474C" w:rsidTr="002C6283">
        <w:trPr>
          <w:trHeight w:val="20"/>
          <w:jc w:val="center"/>
        </w:trPr>
        <w:tc>
          <w:tcPr>
            <w:tcW w:w="1169" w:type="dxa"/>
            <w:tcBorders>
              <w:top w:val="nil"/>
              <w:left w:val="single" w:sz="4" w:space="0" w:color="auto"/>
              <w:bottom w:val="single" w:sz="4"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18"/>
                <w:szCs w:val="18"/>
                <w:lang w:eastAsia="es-MX"/>
              </w:rPr>
            </w:pPr>
            <w:r w:rsidRPr="0013474C">
              <w:rPr>
                <w:rFonts w:ascii="Calibri" w:eastAsia="Times New Roman" w:hAnsi="Calibri" w:cs="Times New Roman"/>
                <w:color w:val="000000"/>
                <w:sz w:val="18"/>
                <w:szCs w:val="18"/>
                <w:lang w:eastAsia="es-MX"/>
              </w:rPr>
              <w:t>XHRCG-TDT2</w:t>
            </w:r>
          </w:p>
        </w:tc>
        <w:tc>
          <w:tcPr>
            <w:tcW w:w="976" w:type="dxa"/>
            <w:tcBorders>
              <w:top w:val="nil"/>
              <w:left w:val="nil"/>
              <w:bottom w:val="single" w:sz="4"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1,095</w:t>
            </w:r>
          </w:p>
        </w:tc>
        <w:tc>
          <w:tcPr>
            <w:tcW w:w="924" w:type="dxa"/>
            <w:tcBorders>
              <w:top w:val="nil"/>
              <w:left w:val="nil"/>
              <w:bottom w:val="single" w:sz="4"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76</w:t>
            </w:r>
          </w:p>
        </w:tc>
        <w:tc>
          <w:tcPr>
            <w:tcW w:w="1017" w:type="dxa"/>
            <w:tcBorders>
              <w:top w:val="nil"/>
              <w:left w:val="nil"/>
              <w:bottom w:val="single" w:sz="4"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858</w:t>
            </w:r>
          </w:p>
        </w:tc>
        <w:tc>
          <w:tcPr>
            <w:tcW w:w="1238" w:type="dxa"/>
            <w:tcBorders>
              <w:top w:val="nil"/>
              <w:left w:val="nil"/>
              <w:bottom w:val="single" w:sz="4"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85.30%</w:t>
            </w:r>
          </w:p>
        </w:tc>
        <w:tc>
          <w:tcPr>
            <w:tcW w:w="1087" w:type="dxa"/>
            <w:tcBorders>
              <w:top w:val="nil"/>
              <w:left w:val="nil"/>
              <w:bottom w:val="single" w:sz="4" w:space="0" w:color="auto"/>
              <w:right w:val="double" w:sz="6"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161</w:t>
            </w:r>
          </w:p>
        </w:tc>
        <w:tc>
          <w:tcPr>
            <w:tcW w:w="1539" w:type="dxa"/>
            <w:tcBorders>
              <w:top w:val="nil"/>
              <w:left w:val="nil"/>
              <w:bottom w:val="single" w:sz="4" w:space="0" w:color="auto"/>
              <w:right w:val="double" w:sz="6"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3</w:t>
            </w:r>
          </w:p>
        </w:tc>
        <w:tc>
          <w:tcPr>
            <w:tcW w:w="1539" w:type="dxa"/>
            <w:tcBorders>
              <w:top w:val="nil"/>
              <w:left w:val="nil"/>
              <w:bottom w:val="single" w:sz="4" w:space="0" w:color="auto"/>
              <w:right w:val="double" w:sz="6"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0</w:t>
            </w:r>
          </w:p>
        </w:tc>
        <w:tc>
          <w:tcPr>
            <w:tcW w:w="1258" w:type="dxa"/>
            <w:tcBorders>
              <w:top w:val="nil"/>
              <w:left w:val="nil"/>
              <w:bottom w:val="single" w:sz="4"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934</w:t>
            </w:r>
          </w:p>
        </w:tc>
        <w:tc>
          <w:tcPr>
            <w:tcW w:w="1181" w:type="dxa"/>
            <w:tcBorders>
              <w:top w:val="nil"/>
              <w:left w:val="nil"/>
              <w:bottom w:val="single" w:sz="4"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85.30%</w:t>
            </w:r>
          </w:p>
        </w:tc>
        <w:tc>
          <w:tcPr>
            <w:tcW w:w="986" w:type="dxa"/>
            <w:tcBorders>
              <w:top w:val="nil"/>
              <w:left w:val="nil"/>
              <w:bottom w:val="single" w:sz="4"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0</w:t>
            </w:r>
          </w:p>
        </w:tc>
        <w:tc>
          <w:tcPr>
            <w:tcW w:w="1373" w:type="dxa"/>
            <w:tcBorders>
              <w:top w:val="nil"/>
              <w:left w:val="nil"/>
              <w:bottom w:val="single" w:sz="4" w:space="0" w:color="auto"/>
              <w:right w:val="single" w:sz="4"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934</w:t>
            </w:r>
          </w:p>
        </w:tc>
      </w:tr>
    </w:tbl>
    <w:p w:rsidR="00350648" w:rsidRPr="00350648" w:rsidRDefault="00350648" w:rsidP="00350648">
      <w:pPr>
        <w:rPr>
          <w:lang w:val="es-ES"/>
        </w:rPr>
      </w:pPr>
    </w:p>
    <w:p w:rsidR="0013474C" w:rsidRPr="00FA69E4" w:rsidRDefault="0013474C" w:rsidP="002C6283">
      <w:pPr>
        <w:spacing w:after="0"/>
        <w:rPr>
          <w:b/>
          <w:lang w:val="es-ES"/>
        </w:rPr>
      </w:pPr>
      <w:r w:rsidRPr="00FA69E4">
        <w:rPr>
          <w:b/>
          <w:lang w:val="es-ES"/>
        </w:rPr>
        <w:t>Colima</w:t>
      </w:r>
    </w:p>
    <w:tbl>
      <w:tblPr>
        <w:tblW w:w="14140" w:type="dxa"/>
        <w:jc w:val="center"/>
        <w:tblCellMar>
          <w:left w:w="70" w:type="dxa"/>
          <w:right w:w="70" w:type="dxa"/>
        </w:tblCellMar>
        <w:tblLook w:val="04A0" w:firstRow="1" w:lastRow="0" w:firstColumn="1" w:lastColumn="0" w:noHBand="0" w:noVBand="1"/>
      </w:tblPr>
      <w:tblGrid>
        <w:gridCol w:w="1025"/>
        <w:gridCol w:w="976"/>
        <w:gridCol w:w="925"/>
        <w:gridCol w:w="1013"/>
        <w:gridCol w:w="1238"/>
        <w:gridCol w:w="1087"/>
        <w:gridCol w:w="1539"/>
        <w:gridCol w:w="1539"/>
        <w:gridCol w:w="1258"/>
        <w:gridCol w:w="1181"/>
        <w:gridCol w:w="986"/>
        <w:gridCol w:w="1373"/>
      </w:tblGrid>
      <w:tr w:rsidR="0013474C" w:rsidRPr="0013474C" w:rsidTr="002C6283">
        <w:trPr>
          <w:trHeight w:val="20"/>
          <w:jc w:val="center"/>
        </w:trPr>
        <w:tc>
          <w:tcPr>
            <w:tcW w:w="14140" w:type="dxa"/>
            <w:gridSpan w:val="12"/>
            <w:tcBorders>
              <w:top w:val="single" w:sz="4" w:space="0" w:color="auto"/>
              <w:left w:val="single" w:sz="4" w:space="0" w:color="auto"/>
              <w:bottom w:val="nil"/>
              <w:right w:val="single" w:sz="4" w:space="0" w:color="auto"/>
            </w:tcBorders>
            <w:shd w:val="clear" w:color="000000" w:fill="D5007F"/>
            <w:vAlign w:val="center"/>
            <w:hideMark/>
          </w:tcPr>
          <w:p w:rsidR="0013474C" w:rsidRPr="0013474C" w:rsidRDefault="0013474C" w:rsidP="00BE0740">
            <w:pPr>
              <w:spacing w:after="0" w:line="240" w:lineRule="auto"/>
              <w:jc w:val="center"/>
              <w:rPr>
                <w:rFonts w:ascii="Calibri" w:eastAsia="Times New Roman" w:hAnsi="Calibri" w:cs="Times New Roman"/>
                <w:b/>
                <w:bCs/>
                <w:color w:val="FFFFFF"/>
                <w:sz w:val="18"/>
                <w:szCs w:val="18"/>
                <w:lang w:eastAsia="es-MX"/>
              </w:rPr>
            </w:pPr>
            <w:r w:rsidRPr="0013474C">
              <w:rPr>
                <w:rFonts w:ascii="Calibri" w:eastAsia="Times New Roman" w:hAnsi="Calibri" w:cs="Times New Roman"/>
                <w:b/>
                <w:bCs/>
                <w:color w:val="FFFFFF"/>
                <w:sz w:val="18"/>
                <w:szCs w:val="18"/>
                <w:lang w:eastAsia="es-MX"/>
              </w:rPr>
              <w:t xml:space="preserve">Detalle de </w:t>
            </w:r>
            <w:r w:rsidR="00BE0740" w:rsidRPr="0013474C">
              <w:rPr>
                <w:rFonts w:ascii="Calibri" w:eastAsia="Times New Roman" w:hAnsi="Calibri" w:cs="Times New Roman"/>
                <w:b/>
                <w:bCs/>
                <w:color w:val="FFFFFF"/>
                <w:sz w:val="18"/>
                <w:szCs w:val="18"/>
                <w:lang w:eastAsia="es-MX"/>
              </w:rPr>
              <w:t>transmisión</w:t>
            </w:r>
            <w:r w:rsidRPr="0013474C">
              <w:rPr>
                <w:rFonts w:ascii="Calibri" w:eastAsia="Times New Roman" w:hAnsi="Calibri" w:cs="Times New Roman"/>
                <w:b/>
                <w:bCs/>
                <w:color w:val="FFFFFF"/>
                <w:sz w:val="18"/>
                <w:szCs w:val="18"/>
                <w:lang w:eastAsia="es-MX"/>
              </w:rPr>
              <w:t xml:space="preserve"> </w:t>
            </w:r>
            <w:r w:rsidR="00BE0740">
              <w:rPr>
                <w:rFonts w:ascii="Calibri" w:eastAsia="Times New Roman" w:hAnsi="Calibri" w:cs="Times New Roman"/>
                <w:b/>
                <w:bCs/>
                <w:color w:val="FFFFFF"/>
                <w:sz w:val="18"/>
                <w:szCs w:val="18"/>
                <w:lang w:eastAsia="es-MX"/>
              </w:rPr>
              <w:t>C</w:t>
            </w:r>
            <w:r w:rsidR="00BE0740" w:rsidRPr="0013474C">
              <w:rPr>
                <w:rFonts w:ascii="Calibri" w:eastAsia="Times New Roman" w:hAnsi="Calibri" w:cs="Times New Roman"/>
                <w:b/>
                <w:bCs/>
                <w:color w:val="FFFFFF"/>
                <w:sz w:val="18"/>
                <w:szCs w:val="18"/>
                <w:lang w:eastAsia="es-MX"/>
              </w:rPr>
              <w:t>olima</w:t>
            </w:r>
          </w:p>
        </w:tc>
      </w:tr>
      <w:tr w:rsidR="0013474C" w:rsidRPr="0013474C" w:rsidTr="002C6283">
        <w:trPr>
          <w:trHeight w:val="20"/>
          <w:jc w:val="center"/>
        </w:trPr>
        <w:tc>
          <w:tcPr>
            <w:tcW w:w="1120" w:type="dxa"/>
            <w:vMerge w:val="restart"/>
            <w:tcBorders>
              <w:top w:val="single" w:sz="8" w:space="0" w:color="auto"/>
              <w:left w:val="single" w:sz="4" w:space="0" w:color="auto"/>
              <w:bottom w:val="single" w:sz="8" w:space="0" w:color="000000"/>
              <w:right w:val="single" w:sz="8" w:space="0" w:color="auto"/>
            </w:tcBorders>
            <w:shd w:val="clear" w:color="000000" w:fill="808080"/>
            <w:vAlign w:val="center"/>
            <w:hideMark/>
          </w:tcPr>
          <w:p w:rsidR="0013474C" w:rsidRPr="0013474C" w:rsidRDefault="0013474C" w:rsidP="0013474C">
            <w:pPr>
              <w:spacing w:after="0" w:line="240" w:lineRule="auto"/>
              <w:jc w:val="center"/>
              <w:rPr>
                <w:rFonts w:ascii="Calibri" w:eastAsia="Times New Roman" w:hAnsi="Calibri" w:cs="Times New Roman"/>
                <w:b/>
                <w:bCs/>
                <w:color w:val="FFFFFF"/>
                <w:sz w:val="18"/>
                <w:szCs w:val="18"/>
                <w:lang w:eastAsia="es-MX"/>
              </w:rPr>
            </w:pPr>
            <w:r w:rsidRPr="0013474C">
              <w:rPr>
                <w:rFonts w:ascii="Calibri" w:eastAsia="Times New Roman" w:hAnsi="Calibri" w:cs="Times New Roman"/>
                <w:b/>
                <w:bCs/>
                <w:color w:val="FFFFFF"/>
                <w:sz w:val="18"/>
                <w:szCs w:val="18"/>
                <w:lang w:eastAsia="es-MX"/>
              </w:rPr>
              <w:t>Emisora</w:t>
            </w:r>
          </w:p>
        </w:tc>
        <w:tc>
          <w:tcPr>
            <w:tcW w:w="92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13474C" w:rsidRPr="0013474C" w:rsidRDefault="0013474C" w:rsidP="0013474C">
            <w:pPr>
              <w:spacing w:after="0" w:line="240" w:lineRule="auto"/>
              <w:jc w:val="center"/>
              <w:rPr>
                <w:rFonts w:ascii="Calibri" w:eastAsia="Times New Roman" w:hAnsi="Calibri" w:cs="Times New Roman"/>
                <w:b/>
                <w:bCs/>
                <w:color w:val="FFFFFF"/>
                <w:sz w:val="18"/>
                <w:szCs w:val="18"/>
                <w:lang w:eastAsia="es-MX"/>
              </w:rPr>
            </w:pPr>
            <w:r w:rsidRPr="0013474C">
              <w:rPr>
                <w:rFonts w:ascii="Calibri" w:eastAsia="Times New Roman" w:hAnsi="Calibri" w:cs="Times New Roman"/>
                <w:b/>
                <w:bCs/>
                <w:color w:val="FFFFFF"/>
                <w:sz w:val="18"/>
                <w:szCs w:val="18"/>
                <w:lang w:eastAsia="es-MX"/>
              </w:rPr>
              <w:t>Verificados</w:t>
            </w:r>
          </w:p>
        </w:tc>
        <w:tc>
          <w:tcPr>
            <w:tcW w:w="2120" w:type="dxa"/>
            <w:gridSpan w:val="2"/>
            <w:tcBorders>
              <w:top w:val="single" w:sz="8" w:space="0" w:color="auto"/>
              <w:left w:val="nil"/>
              <w:bottom w:val="nil"/>
              <w:right w:val="single" w:sz="8" w:space="0" w:color="000000"/>
            </w:tcBorders>
            <w:shd w:val="clear" w:color="000000" w:fill="808080"/>
            <w:vAlign w:val="center"/>
            <w:hideMark/>
          </w:tcPr>
          <w:p w:rsidR="0013474C" w:rsidRPr="0013474C" w:rsidRDefault="0013474C" w:rsidP="0013474C">
            <w:pPr>
              <w:spacing w:after="0" w:line="240" w:lineRule="auto"/>
              <w:jc w:val="center"/>
              <w:rPr>
                <w:rFonts w:ascii="Calibri" w:eastAsia="Times New Roman" w:hAnsi="Calibri" w:cs="Times New Roman"/>
                <w:b/>
                <w:bCs/>
                <w:color w:val="FFFFFF"/>
                <w:sz w:val="18"/>
                <w:szCs w:val="18"/>
                <w:lang w:eastAsia="es-MX"/>
              </w:rPr>
            </w:pPr>
            <w:r w:rsidRPr="0013474C">
              <w:rPr>
                <w:rFonts w:ascii="Calibri" w:eastAsia="Times New Roman" w:hAnsi="Calibri" w:cs="Times New Roman"/>
                <w:b/>
                <w:bCs/>
                <w:color w:val="FFFFFF"/>
                <w:sz w:val="18"/>
                <w:szCs w:val="18"/>
                <w:lang w:eastAsia="es-MX"/>
              </w:rPr>
              <w:t>Cumplimiento inicial</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13474C" w:rsidRPr="0013474C" w:rsidRDefault="0013474C" w:rsidP="0013474C">
            <w:pPr>
              <w:spacing w:after="0" w:line="240" w:lineRule="auto"/>
              <w:jc w:val="center"/>
              <w:rPr>
                <w:rFonts w:ascii="Calibri" w:eastAsia="Times New Roman" w:hAnsi="Calibri" w:cs="Times New Roman"/>
                <w:b/>
                <w:bCs/>
                <w:color w:val="FFFFFF"/>
                <w:sz w:val="18"/>
                <w:szCs w:val="18"/>
                <w:lang w:eastAsia="es-MX"/>
              </w:rPr>
            </w:pPr>
            <w:r w:rsidRPr="0013474C">
              <w:rPr>
                <w:rFonts w:ascii="Calibri" w:eastAsia="Times New Roman" w:hAnsi="Calibri" w:cs="Times New Roman"/>
                <w:b/>
                <w:bCs/>
                <w:color w:val="FFFFFF"/>
                <w:sz w:val="18"/>
                <w:szCs w:val="18"/>
                <w:lang w:eastAsia="es-MX"/>
              </w:rPr>
              <w:t>% de cumplimiento inicial</w:t>
            </w:r>
          </w:p>
        </w:tc>
        <w:tc>
          <w:tcPr>
            <w:tcW w:w="1080"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13474C" w:rsidRPr="0013474C" w:rsidRDefault="0013474C" w:rsidP="0013474C">
            <w:pPr>
              <w:spacing w:after="0" w:line="240" w:lineRule="auto"/>
              <w:jc w:val="center"/>
              <w:rPr>
                <w:rFonts w:ascii="Calibri" w:eastAsia="Times New Roman" w:hAnsi="Calibri" w:cs="Times New Roman"/>
                <w:b/>
                <w:bCs/>
                <w:color w:val="FFFFFF"/>
                <w:sz w:val="18"/>
                <w:szCs w:val="18"/>
                <w:lang w:eastAsia="es-MX"/>
              </w:rPr>
            </w:pPr>
            <w:r w:rsidRPr="0013474C">
              <w:rPr>
                <w:rFonts w:ascii="Calibri" w:eastAsia="Times New Roman" w:hAnsi="Calibri" w:cs="Times New Roman"/>
                <w:b/>
                <w:bCs/>
                <w:color w:val="FFFFFF"/>
                <w:sz w:val="18"/>
                <w:szCs w:val="18"/>
                <w:lang w:eastAsia="es-MX"/>
              </w:rPr>
              <w:t>No transmitidos</w:t>
            </w:r>
          </w:p>
        </w:tc>
        <w:tc>
          <w:tcPr>
            <w:tcW w:w="1460" w:type="dxa"/>
            <w:vMerge w:val="restart"/>
            <w:tcBorders>
              <w:top w:val="single" w:sz="8" w:space="0" w:color="auto"/>
              <w:left w:val="double" w:sz="6" w:space="0" w:color="auto"/>
              <w:bottom w:val="single" w:sz="8" w:space="0" w:color="000000"/>
              <w:right w:val="double" w:sz="6" w:space="0" w:color="auto"/>
            </w:tcBorders>
            <w:shd w:val="clear" w:color="000000" w:fill="808080"/>
            <w:vAlign w:val="center"/>
            <w:hideMark/>
          </w:tcPr>
          <w:p w:rsidR="0013474C" w:rsidRPr="0013474C" w:rsidRDefault="0013474C" w:rsidP="0013474C">
            <w:pPr>
              <w:spacing w:after="0" w:line="240" w:lineRule="auto"/>
              <w:jc w:val="center"/>
              <w:rPr>
                <w:rFonts w:ascii="Calibri" w:eastAsia="Times New Roman" w:hAnsi="Calibri" w:cs="Times New Roman"/>
                <w:b/>
                <w:bCs/>
                <w:color w:val="FFFFFF"/>
                <w:sz w:val="18"/>
                <w:szCs w:val="18"/>
                <w:lang w:eastAsia="es-MX"/>
              </w:rPr>
            </w:pPr>
            <w:r w:rsidRPr="0013474C">
              <w:rPr>
                <w:rFonts w:ascii="Calibri" w:eastAsia="Times New Roman" w:hAnsi="Calibri" w:cs="Times New Roman"/>
                <w:b/>
                <w:bCs/>
                <w:color w:val="FFFFFF"/>
                <w:sz w:val="18"/>
                <w:szCs w:val="18"/>
                <w:lang w:eastAsia="es-MX"/>
              </w:rPr>
              <w:t>Reprogramaciones Ofrecidas</w:t>
            </w:r>
          </w:p>
        </w:tc>
        <w:tc>
          <w:tcPr>
            <w:tcW w:w="1460"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13474C" w:rsidRPr="0013474C" w:rsidRDefault="0013474C" w:rsidP="0013474C">
            <w:pPr>
              <w:spacing w:after="0" w:line="240" w:lineRule="auto"/>
              <w:jc w:val="center"/>
              <w:rPr>
                <w:rFonts w:ascii="Calibri" w:eastAsia="Times New Roman" w:hAnsi="Calibri" w:cs="Times New Roman"/>
                <w:b/>
                <w:bCs/>
                <w:color w:val="FFFFFF"/>
                <w:sz w:val="18"/>
                <w:szCs w:val="18"/>
                <w:lang w:eastAsia="es-MX"/>
              </w:rPr>
            </w:pPr>
            <w:r w:rsidRPr="0013474C">
              <w:rPr>
                <w:rFonts w:ascii="Calibri" w:eastAsia="Times New Roman" w:hAnsi="Calibri" w:cs="Times New Roman"/>
                <w:b/>
                <w:bCs/>
                <w:color w:val="FFFFFF"/>
                <w:sz w:val="18"/>
                <w:szCs w:val="18"/>
                <w:lang w:eastAsia="es-MX"/>
              </w:rPr>
              <w:t>Reprogramaciones transmitidas</w:t>
            </w:r>
          </w:p>
        </w:tc>
        <w:tc>
          <w:tcPr>
            <w:tcW w:w="1280"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13474C" w:rsidRPr="0013474C" w:rsidRDefault="0013474C" w:rsidP="0013474C">
            <w:pPr>
              <w:spacing w:after="0" w:line="240" w:lineRule="auto"/>
              <w:jc w:val="center"/>
              <w:rPr>
                <w:rFonts w:ascii="Calibri" w:eastAsia="Times New Roman" w:hAnsi="Calibri" w:cs="Times New Roman"/>
                <w:b/>
                <w:bCs/>
                <w:color w:val="FFFFFF"/>
                <w:sz w:val="18"/>
                <w:szCs w:val="18"/>
                <w:lang w:eastAsia="es-MX"/>
              </w:rPr>
            </w:pPr>
            <w:r w:rsidRPr="0013474C">
              <w:rPr>
                <w:rFonts w:ascii="Calibri" w:eastAsia="Times New Roman" w:hAnsi="Calibri" w:cs="Times New Roman"/>
                <w:b/>
                <w:bCs/>
                <w:color w:val="FFFFFF"/>
                <w:sz w:val="18"/>
                <w:szCs w:val="18"/>
                <w:lang w:eastAsia="es-MX"/>
              </w:rPr>
              <w:t>Cumplimiento final</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13474C" w:rsidRPr="0013474C" w:rsidRDefault="0013474C" w:rsidP="0013474C">
            <w:pPr>
              <w:spacing w:after="0" w:line="240" w:lineRule="auto"/>
              <w:jc w:val="center"/>
              <w:rPr>
                <w:rFonts w:ascii="Calibri" w:eastAsia="Times New Roman" w:hAnsi="Calibri" w:cs="Times New Roman"/>
                <w:b/>
                <w:bCs/>
                <w:color w:val="FFFFFF"/>
                <w:sz w:val="18"/>
                <w:szCs w:val="18"/>
                <w:lang w:eastAsia="es-MX"/>
              </w:rPr>
            </w:pPr>
            <w:r w:rsidRPr="0013474C">
              <w:rPr>
                <w:rFonts w:ascii="Calibri" w:eastAsia="Times New Roman" w:hAnsi="Calibri" w:cs="Times New Roman"/>
                <w:b/>
                <w:bCs/>
                <w:color w:val="FFFFFF"/>
                <w:sz w:val="18"/>
                <w:szCs w:val="18"/>
                <w:lang w:eastAsia="es-MX"/>
              </w:rPr>
              <w:t>% de cumplimiento final</w:t>
            </w:r>
          </w:p>
        </w:tc>
        <w:tc>
          <w:tcPr>
            <w:tcW w:w="94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13474C" w:rsidRPr="0013474C" w:rsidRDefault="0013474C" w:rsidP="0013474C">
            <w:pPr>
              <w:spacing w:after="0" w:line="240" w:lineRule="auto"/>
              <w:jc w:val="center"/>
              <w:rPr>
                <w:rFonts w:ascii="Calibri" w:eastAsia="Times New Roman" w:hAnsi="Calibri" w:cs="Times New Roman"/>
                <w:b/>
                <w:bCs/>
                <w:color w:val="FFFFFF"/>
                <w:sz w:val="18"/>
                <w:szCs w:val="18"/>
                <w:lang w:eastAsia="es-MX"/>
              </w:rPr>
            </w:pPr>
            <w:r w:rsidRPr="0013474C">
              <w:rPr>
                <w:rFonts w:ascii="Calibri" w:eastAsia="Times New Roman" w:hAnsi="Calibri" w:cs="Times New Roman"/>
                <w:b/>
                <w:bCs/>
                <w:color w:val="FFFFFF"/>
                <w:sz w:val="18"/>
                <w:szCs w:val="18"/>
                <w:lang w:eastAsia="es-MX"/>
              </w:rPr>
              <w:t xml:space="preserve">Excedentes </w:t>
            </w:r>
          </w:p>
        </w:tc>
        <w:tc>
          <w:tcPr>
            <w:tcW w:w="1340" w:type="dxa"/>
            <w:vMerge w:val="restart"/>
            <w:tcBorders>
              <w:top w:val="single" w:sz="8" w:space="0" w:color="auto"/>
              <w:left w:val="single" w:sz="8" w:space="0" w:color="auto"/>
              <w:bottom w:val="single" w:sz="8" w:space="0" w:color="000000"/>
              <w:right w:val="single" w:sz="4" w:space="0" w:color="auto"/>
            </w:tcBorders>
            <w:shd w:val="clear" w:color="000000" w:fill="808080"/>
            <w:vAlign w:val="center"/>
            <w:hideMark/>
          </w:tcPr>
          <w:p w:rsidR="0013474C" w:rsidRPr="0013474C" w:rsidRDefault="0013474C" w:rsidP="0013474C">
            <w:pPr>
              <w:spacing w:after="0" w:line="240" w:lineRule="auto"/>
              <w:jc w:val="center"/>
              <w:rPr>
                <w:rFonts w:ascii="Calibri" w:eastAsia="Times New Roman" w:hAnsi="Calibri" w:cs="Times New Roman"/>
                <w:b/>
                <w:bCs/>
                <w:color w:val="FFFFFF"/>
                <w:sz w:val="20"/>
                <w:szCs w:val="20"/>
                <w:lang w:eastAsia="es-MX"/>
              </w:rPr>
            </w:pPr>
            <w:r w:rsidRPr="0013474C">
              <w:rPr>
                <w:rFonts w:ascii="Calibri" w:eastAsia="Times New Roman" w:hAnsi="Calibri" w:cs="Times New Roman"/>
                <w:b/>
                <w:bCs/>
                <w:color w:val="FFFFFF"/>
                <w:sz w:val="20"/>
                <w:szCs w:val="20"/>
                <w:lang w:eastAsia="es-MX"/>
              </w:rPr>
              <w:t>Total de promocionales transmitidos</w:t>
            </w:r>
          </w:p>
        </w:tc>
      </w:tr>
      <w:tr w:rsidR="0013474C" w:rsidRPr="0013474C" w:rsidTr="002C6283">
        <w:trPr>
          <w:trHeight w:val="20"/>
          <w:jc w:val="center"/>
        </w:trPr>
        <w:tc>
          <w:tcPr>
            <w:tcW w:w="1120" w:type="dxa"/>
            <w:vMerge/>
            <w:tcBorders>
              <w:top w:val="single" w:sz="8" w:space="0" w:color="auto"/>
              <w:left w:val="single" w:sz="4" w:space="0" w:color="auto"/>
              <w:bottom w:val="single" w:sz="8" w:space="0" w:color="000000"/>
              <w:right w:val="single" w:sz="8" w:space="0" w:color="auto"/>
            </w:tcBorders>
            <w:vAlign w:val="center"/>
            <w:hideMark/>
          </w:tcPr>
          <w:p w:rsidR="0013474C" w:rsidRPr="0013474C" w:rsidRDefault="0013474C" w:rsidP="0013474C">
            <w:pPr>
              <w:spacing w:after="0" w:line="240" w:lineRule="auto"/>
              <w:rPr>
                <w:rFonts w:ascii="Calibri" w:eastAsia="Times New Roman" w:hAnsi="Calibri" w:cs="Times New Roman"/>
                <w:b/>
                <w:bCs/>
                <w:color w:val="FFFFFF"/>
                <w:sz w:val="18"/>
                <w:szCs w:val="18"/>
                <w:lang w:eastAsia="es-MX"/>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rsidR="0013474C" w:rsidRPr="0013474C" w:rsidRDefault="0013474C" w:rsidP="0013474C">
            <w:pPr>
              <w:spacing w:after="0" w:line="240" w:lineRule="auto"/>
              <w:rPr>
                <w:rFonts w:ascii="Calibri" w:eastAsia="Times New Roman" w:hAnsi="Calibri" w:cs="Times New Roman"/>
                <w:b/>
                <w:bCs/>
                <w:color w:val="FFFFFF"/>
                <w:sz w:val="18"/>
                <w:szCs w:val="18"/>
                <w:lang w:eastAsia="es-MX"/>
              </w:rPr>
            </w:pPr>
          </w:p>
        </w:tc>
        <w:tc>
          <w:tcPr>
            <w:tcW w:w="940" w:type="dxa"/>
            <w:tcBorders>
              <w:top w:val="single" w:sz="8" w:space="0" w:color="auto"/>
              <w:left w:val="nil"/>
              <w:bottom w:val="single" w:sz="8" w:space="0" w:color="auto"/>
              <w:right w:val="single" w:sz="8" w:space="0" w:color="auto"/>
            </w:tcBorders>
            <w:shd w:val="clear" w:color="000000" w:fill="808080"/>
            <w:vAlign w:val="center"/>
            <w:hideMark/>
          </w:tcPr>
          <w:p w:rsidR="0013474C" w:rsidRPr="0013474C" w:rsidRDefault="0013474C" w:rsidP="0013474C">
            <w:pPr>
              <w:spacing w:after="0" w:line="240" w:lineRule="auto"/>
              <w:jc w:val="center"/>
              <w:rPr>
                <w:rFonts w:ascii="Calibri" w:eastAsia="Times New Roman" w:hAnsi="Calibri" w:cs="Times New Roman"/>
                <w:b/>
                <w:bCs/>
                <w:color w:val="FFFFFF"/>
                <w:sz w:val="18"/>
                <w:szCs w:val="18"/>
                <w:lang w:eastAsia="es-MX"/>
              </w:rPr>
            </w:pPr>
            <w:r w:rsidRPr="0013474C">
              <w:rPr>
                <w:rFonts w:ascii="Calibri" w:eastAsia="Times New Roman" w:hAnsi="Calibri" w:cs="Times New Roman"/>
                <w:b/>
                <w:bCs/>
                <w:color w:val="FFFFFF"/>
                <w:sz w:val="18"/>
                <w:szCs w:val="18"/>
                <w:lang w:eastAsia="es-MX"/>
              </w:rPr>
              <w:t>Conforme a pauta</w:t>
            </w:r>
          </w:p>
        </w:tc>
        <w:tc>
          <w:tcPr>
            <w:tcW w:w="1180" w:type="dxa"/>
            <w:tcBorders>
              <w:top w:val="single" w:sz="8" w:space="0" w:color="auto"/>
              <w:left w:val="nil"/>
              <w:bottom w:val="single" w:sz="8" w:space="0" w:color="auto"/>
              <w:right w:val="single" w:sz="8" w:space="0" w:color="auto"/>
            </w:tcBorders>
            <w:shd w:val="clear" w:color="000000" w:fill="808080"/>
            <w:vAlign w:val="center"/>
            <w:hideMark/>
          </w:tcPr>
          <w:p w:rsidR="0013474C" w:rsidRPr="0013474C" w:rsidRDefault="0013474C" w:rsidP="0013474C">
            <w:pPr>
              <w:spacing w:after="0" w:line="240" w:lineRule="auto"/>
              <w:jc w:val="center"/>
              <w:rPr>
                <w:rFonts w:ascii="Calibri" w:eastAsia="Times New Roman" w:hAnsi="Calibri" w:cs="Times New Roman"/>
                <w:b/>
                <w:bCs/>
                <w:color w:val="FFFFFF"/>
                <w:sz w:val="18"/>
                <w:szCs w:val="18"/>
                <w:lang w:eastAsia="es-MX"/>
              </w:rPr>
            </w:pPr>
            <w:r w:rsidRPr="0013474C">
              <w:rPr>
                <w:rFonts w:ascii="Calibri" w:eastAsia="Times New Roman" w:hAnsi="Calibri" w:cs="Times New Roman"/>
                <w:b/>
                <w:bCs/>
                <w:color w:val="FFFFFF"/>
                <w:sz w:val="18"/>
                <w:szCs w:val="18"/>
                <w:lang w:eastAsia="es-MX"/>
              </w:rPr>
              <w:t>Fuera de pauta</w:t>
            </w: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13474C" w:rsidRPr="0013474C" w:rsidRDefault="0013474C" w:rsidP="0013474C">
            <w:pPr>
              <w:spacing w:after="0" w:line="240" w:lineRule="auto"/>
              <w:rPr>
                <w:rFonts w:ascii="Calibri" w:eastAsia="Times New Roman" w:hAnsi="Calibri" w:cs="Times New Roman"/>
                <w:b/>
                <w:bCs/>
                <w:color w:val="FFFFFF"/>
                <w:sz w:val="18"/>
                <w:szCs w:val="18"/>
                <w:lang w:eastAsia="es-MX"/>
              </w:rPr>
            </w:pPr>
          </w:p>
        </w:tc>
        <w:tc>
          <w:tcPr>
            <w:tcW w:w="1080" w:type="dxa"/>
            <w:vMerge/>
            <w:tcBorders>
              <w:top w:val="single" w:sz="8" w:space="0" w:color="auto"/>
              <w:left w:val="single" w:sz="8" w:space="0" w:color="auto"/>
              <w:bottom w:val="single" w:sz="8" w:space="0" w:color="000000"/>
              <w:right w:val="double" w:sz="6" w:space="0" w:color="auto"/>
            </w:tcBorders>
            <w:vAlign w:val="center"/>
            <w:hideMark/>
          </w:tcPr>
          <w:p w:rsidR="0013474C" w:rsidRPr="0013474C" w:rsidRDefault="0013474C" w:rsidP="0013474C">
            <w:pPr>
              <w:spacing w:after="0" w:line="240" w:lineRule="auto"/>
              <w:rPr>
                <w:rFonts w:ascii="Calibri" w:eastAsia="Times New Roman" w:hAnsi="Calibri" w:cs="Times New Roman"/>
                <w:b/>
                <w:bCs/>
                <w:color w:val="FFFFFF"/>
                <w:sz w:val="18"/>
                <w:szCs w:val="18"/>
                <w:lang w:eastAsia="es-MX"/>
              </w:rPr>
            </w:pPr>
          </w:p>
        </w:tc>
        <w:tc>
          <w:tcPr>
            <w:tcW w:w="1460" w:type="dxa"/>
            <w:vMerge/>
            <w:tcBorders>
              <w:top w:val="single" w:sz="8" w:space="0" w:color="auto"/>
              <w:left w:val="double" w:sz="6" w:space="0" w:color="auto"/>
              <w:bottom w:val="single" w:sz="8" w:space="0" w:color="000000"/>
              <w:right w:val="double" w:sz="6" w:space="0" w:color="auto"/>
            </w:tcBorders>
            <w:vAlign w:val="center"/>
            <w:hideMark/>
          </w:tcPr>
          <w:p w:rsidR="0013474C" w:rsidRPr="0013474C" w:rsidRDefault="0013474C" w:rsidP="0013474C">
            <w:pPr>
              <w:spacing w:after="0" w:line="240" w:lineRule="auto"/>
              <w:rPr>
                <w:rFonts w:ascii="Calibri" w:eastAsia="Times New Roman" w:hAnsi="Calibri" w:cs="Times New Roman"/>
                <w:b/>
                <w:bCs/>
                <w:color w:val="FFFFFF"/>
                <w:sz w:val="18"/>
                <w:szCs w:val="18"/>
                <w:lang w:eastAsia="es-MX"/>
              </w:rPr>
            </w:pPr>
          </w:p>
        </w:tc>
        <w:tc>
          <w:tcPr>
            <w:tcW w:w="1460" w:type="dxa"/>
            <w:vMerge/>
            <w:tcBorders>
              <w:top w:val="single" w:sz="8" w:space="0" w:color="auto"/>
              <w:left w:val="single" w:sz="8" w:space="0" w:color="auto"/>
              <w:bottom w:val="single" w:sz="8" w:space="0" w:color="000000"/>
              <w:right w:val="double" w:sz="6" w:space="0" w:color="auto"/>
            </w:tcBorders>
            <w:vAlign w:val="center"/>
            <w:hideMark/>
          </w:tcPr>
          <w:p w:rsidR="0013474C" w:rsidRPr="0013474C" w:rsidRDefault="0013474C" w:rsidP="0013474C">
            <w:pPr>
              <w:spacing w:after="0" w:line="240" w:lineRule="auto"/>
              <w:rPr>
                <w:rFonts w:ascii="Calibri" w:eastAsia="Times New Roman" w:hAnsi="Calibri" w:cs="Times New Roman"/>
                <w:b/>
                <w:bCs/>
                <w:color w:val="FFFFFF"/>
                <w:sz w:val="18"/>
                <w:szCs w:val="18"/>
                <w:lang w:eastAsia="es-MX"/>
              </w:rPr>
            </w:pPr>
          </w:p>
        </w:tc>
        <w:tc>
          <w:tcPr>
            <w:tcW w:w="1280" w:type="dxa"/>
            <w:vMerge/>
            <w:tcBorders>
              <w:top w:val="single" w:sz="8" w:space="0" w:color="auto"/>
              <w:left w:val="single" w:sz="8" w:space="0" w:color="auto"/>
              <w:bottom w:val="single" w:sz="8" w:space="0" w:color="000000"/>
              <w:right w:val="double" w:sz="6" w:space="0" w:color="auto"/>
            </w:tcBorders>
            <w:vAlign w:val="center"/>
            <w:hideMark/>
          </w:tcPr>
          <w:p w:rsidR="0013474C" w:rsidRPr="0013474C" w:rsidRDefault="0013474C" w:rsidP="0013474C">
            <w:pPr>
              <w:spacing w:after="0" w:line="240" w:lineRule="auto"/>
              <w:rPr>
                <w:rFonts w:ascii="Calibri" w:eastAsia="Times New Roman" w:hAnsi="Calibri" w:cs="Times New Roman"/>
                <w:b/>
                <w:bCs/>
                <w:color w:val="FFFFFF"/>
                <w:sz w:val="18"/>
                <w:szCs w:val="18"/>
                <w:lang w:eastAsia="es-MX"/>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13474C" w:rsidRPr="0013474C" w:rsidRDefault="0013474C" w:rsidP="0013474C">
            <w:pPr>
              <w:spacing w:after="0" w:line="240" w:lineRule="auto"/>
              <w:rPr>
                <w:rFonts w:ascii="Calibri" w:eastAsia="Times New Roman" w:hAnsi="Calibri" w:cs="Times New Roman"/>
                <w:b/>
                <w:bCs/>
                <w:color w:val="FFFFFF"/>
                <w:sz w:val="18"/>
                <w:szCs w:val="18"/>
                <w:lang w:eastAsia="es-MX"/>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rsidR="0013474C" w:rsidRPr="0013474C" w:rsidRDefault="0013474C" w:rsidP="0013474C">
            <w:pPr>
              <w:spacing w:after="0" w:line="240" w:lineRule="auto"/>
              <w:rPr>
                <w:rFonts w:ascii="Calibri" w:eastAsia="Times New Roman" w:hAnsi="Calibri" w:cs="Times New Roman"/>
                <w:b/>
                <w:bCs/>
                <w:color w:val="FFFFFF"/>
                <w:sz w:val="18"/>
                <w:szCs w:val="18"/>
                <w:lang w:eastAsia="es-MX"/>
              </w:rPr>
            </w:pPr>
          </w:p>
        </w:tc>
        <w:tc>
          <w:tcPr>
            <w:tcW w:w="1340" w:type="dxa"/>
            <w:vMerge/>
            <w:tcBorders>
              <w:top w:val="single" w:sz="8" w:space="0" w:color="auto"/>
              <w:left w:val="single" w:sz="8" w:space="0" w:color="auto"/>
              <w:bottom w:val="single" w:sz="8" w:space="0" w:color="000000"/>
              <w:right w:val="single" w:sz="4" w:space="0" w:color="auto"/>
            </w:tcBorders>
            <w:vAlign w:val="center"/>
            <w:hideMark/>
          </w:tcPr>
          <w:p w:rsidR="0013474C" w:rsidRPr="0013474C" w:rsidRDefault="0013474C" w:rsidP="0013474C">
            <w:pPr>
              <w:spacing w:after="0" w:line="240" w:lineRule="auto"/>
              <w:rPr>
                <w:rFonts w:ascii="Calibri" w:eastAsia="Times New Roman" w:hAnsi="Calibri" w:cs="Times New Roman"/>
                <w:b/>
                <w:bCs/>
                <w:color w:val="FFFFFF"/>
                <w:sz w:val="20"/>
                <w:szCs w:val="20"/>
                <w:lang w:eastAsia="es-MX"/>
              </w:rPr>
            </w:pPr>
          </w:p>
        </w:tc>
      </w:tr>
      <w:tr w:rsidR="0013474C" w:rsidRPr="0013474C" w:rsidTr="002C6283">
        <w:trPr>
          <w:trHeight w:val="20"/>
          <w:jc w:val="center"/>
        </w:trPr>
        <w:tc>
          <w:tcPr>
            <w:tcW w:w="1120" w:type="dxa"/>
            <w:tcBorders>
              <w:top w:val="nil"/>
              <w:left w:val="single" w:sz="4" w:space="0" w:color="auto"/>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18"/>
                <w:szCs w:val="18"/>
                <w:lang w:eastAsia="es-MX"/>
              </w:rPr>
            </w:pPr>
            <w:r w:rsidRPr="0013474C">
              <w:rPr>
                <w:rFonts w:ascii="Calibri" w:eastAsia="Times New Roman" w:hAnsi="Calibri" w:cs="Times New Roman"/>
                <w:color w:val="000000"/>
                <w:sz w:val="18"/>
                <w:szCs w:val="18"/>
                <w:lang w:eastAsia="es-MX"/>
              </w:rPr>
              <w:t>XHTTT-FM</w:t>
            </w:r>
          </w:p>
        </w:tc>
        <w:tc>
          <w:tcPr>
            <w:tcW w:w="920"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1,027</w:t>
            </w:r>
          </w:p>
        </w:tc>
        <w:tc>
          <w:tcPr>
            <w:tcW w:w="940"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963</w:t>
            </w:r>
          </w:p>
        </w:tc>
        <w:tc>
          <w:tcPr>
            <w:tcW w:w="1180"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40</w:t>
            </w:r>
          </w:p>
        </w:tc>
        <w:tc>
          <w:tcPr>
            <w:tcW w:w="1260"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97.66%</w:t>
            </w:r>
          </w:p>
        </w:tc>
        <w:tc>
          <w:tcPr>
            <w:tcW w:w="1080" w:type="dxa"/>
            <w:tcBorders>
              <w:top w:val="nil"/>
              <w:left w:val="nil"/>
              <w:bottom w:val="single" w:sz="8" w:space="0" w:color="auto"/>
              <w:right w:val="double" w:sz="6"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24</w:t>
            </w:r>
          </w:p>
        </w:tc>
        <w:tc>
          <w:tcPr>
            <w:tcW w:w="1460" w:type="dxa"/>
            <w:tcBorders>
              <w:top w:val="nil"/>
              <w:left w:val="nil"/>
              <w:bottom w:val="single" w:sz="8" w:space="0" w:color="auto"/>
              <w:right w:val="double" w:sz="6"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8</w:t>
            </w:r>
          </w:p>
        </w:tc>
        <w:tc>
          <w:tcPr>
            <w:tcW w:w="1460" w:type="dxa"/>
            <w:tcBorders>
              <w:top w:val="nil"/>
              <w:left w:val="nil"/>
              <w:bottom w:val="single" w:sz="8" w:space="0" w:color="auto"/>
              <w:right w:val="double" w:sz="6"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4</w:t>
            </w:r>
          </w:p>
        </w:tc>
        <w:tc>
          <w:tcPr>
            <w:tcW w:w="1280"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1,007</w:t>
            </w:r>
          </w:p>
        </w:tc>
        <w:tc>
          <w:tcPr>
            <w:tcW w:w="1160"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98.05%</w:t>
            </w:r>
          </w:p>
        </w:tc>
        <w:tc>
          <w:tcPr>
            <w:tcW w:w="940"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3</w:t>
            </w:r>
          </w:p>
        </w:tc>
        <w:tc>
          <w:tcPr>
            <w:tcW w:w="1340" w:type="dxa"/>
            <w:tcBorders>
              <w:top w:val="nil"/>
              <w:left w:val="nil"/>
              <w:bottom w:val="single" w:sz="8" w:space="0" w:color="auto"/>
              <w:right w:val="single" w:sz="4"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w:t>
            </w:r>
            <w:r w:rsidR="00B932EC">
              <w:rPr>
                <w:rFonts w:ascii="Calibri" w:eastAsia="Times New Roman" w:hAnsi="Calibri" w:cs="Times New Roman"/>
                <w:color w:val="000000"/>
                <w:sz w:val="20"/>
                <w:szCs w:val="20"/>
                <w:lang w:eastAsia="es-MX"/>
              </w:rPr>
              <w:t>,</w:t>
            </w:r>
            <w:r w:rsidRPr="0013474C">
              <w:rPr>
                <w:rFonts w:ascii="Calibri" w:eastAsia="Times New Roman" w:hAnsi="Calibri" w:cs="Times New Roman"/>
                <w:color w:val="000000"/>
                <w:sz w:val="20"/>
                <w:szCs w:val="20"/>
                <w:lang w:eastAsia="es-MX"/>
              </w:rPr>
              <w:t>010</w:t>
            </w:r>
          </w:p>
        </w:tc>
      </w:tr>
      <w:tr w:rsidR="0013474C" w:rsidRPr="0013474C" w:rsidTr="002C6283">
        <w:trPr>
          <w:trHeight w:val="20"/>
          <w:jc w:val="center"/>
        </w:trPr>
        <w:tc>
          <w:tcPr>
            <w:tcW w:w="1120" w:type="dxa"/>
            <w:tcBorders>
              <w:top w:val="nil"/>
              <w:left w:val="single" w:sz="4" w:space="0" w:color="auto"/>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18"/>
                <w:szCs w:val="18"/>
                <w:lang w:eastAsia="es-MX"/>
              </w:rPr>
            </w:pPr>
            <w:r w:rsidRPr="0013474C">
              <w:rPr>
                <w:rFonts w:ascii="Calibri" w:eastAsia="Times New Roman" w:hAnsi="Calibri" w:cs="Times New Roman"/>
                <w:color w:val="000000"/>
                <w:sz w:val="18"/>
                <w:szCs w:val="18"/>
                <w:lang w:eastAsia="es-MX"/>
              </w:rPr>
              <w:t>XHMAC-FM</w:t>
            </w:r>
          </w:p>
        </w:tc>
        <w:tc>
          <w:tcPr>
            <w:tcW w:w="920"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683</w:t>
            </w:r>
          </w:p>
        </w:tc>
        <w:tc>
          <w:tcPr>
            <w:tcW w:w="940"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652</w:t>
            </w:r>
          </w:p>
        </w:tc>
        <w:tc>
          <w:tcPr>
            <w:tcW w:w="1180"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18</w:t>
            </w:r>
          </w:p>
        </w:tc>
        <w:tc>
          <w:tcPr>
            <w:tcW w:w="1260"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98.10%</w:t>
            </w:r>
          </w:p>
        </w:tc>
        <w:tc>
          <w:tcPr>
            <w:tcW w:w="1080" w:type="dxa"/>
            <w:tcBorders>
              <w:top w:val="nil"/>
              <w:left w:val="nil"/>
              <w:bottom w:val="single" w:sz="8" w:space="0" w:color="auto"/>
              <w:right w:val="double" w:sz="6"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13</w:t>
            </w:r>
          </w:p>
        </w:tc>
        <w:tc>
          <w:tcPr>
            <w:tcW w:w="1460" w:type="dxa"/>
            <w:tcBorders>
              <w:top w:val="nil"/>
              <w:left w:val="nil"/>
              <w:bottom w:val="single" w:sz="8" w:space="0" w:color="auto"/>
              <w:right w:val="double" w:sz="6"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w:t>
            </w:r>
          </w:p>
        </w:tc>
        <w:tc>
          <w:tcPr>
            <w:tcW w:w="1460" w:type="dxa"/>
            <w:tcBorders>
              <w:top w:val="nil"/>
              <w:left w:val="nil"/>
              <w:bottom w:val="single" w:sz="8" w:space="0" w:color="auto"/>
              <w:right w:val="double" w:sz="6"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w:t>
            </w:r>
          </w:p>
        </w:tc>
        <w:tc>
          <w:tcPr>
            <w:tcW w:w="1280"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671</w:t>
            </w:r>
          </w:p>
        </w:tc>
        <w:tc>
          <w:tcPr>
            <w:tcW w:w="1160"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98.24%</w:t>
            </w:r>
          </w:p>
        </w:tc>
        <w:tc>
          <w:tcPr>
            <w:tcW w:w="940" w:type="dxa"/>
            <w:tcBorders>
              <w:top w:val="nil"/>
              <w:left w:val="nil"/>
              <w:bottom w:val="single" w:sz="8"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w:t>
            </w:r>
          </w:p>
        </w:tc>
        <w:tc>
          <w:tcPr>
            <w:tcW w:w="1340" w:type="dxa"/>
            <w:tcBorders>
              <w:top w:val="nil"/>
              <w:left w:val="nil"/>
              <w:bottom w:val="single" w:sz="8" w:space="0" w:color="auto"/>
              <w:right w:val="single" w:sz="4"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672</w:t>
            </w:r>
          </w:p>
        </w:tc>
      </w:tr>
      <w:tr w:rsidR="0013474C" w:rsidRPr="0013474C" w:rsidTr="002C6283">
        <w:trPr>
          <w:trHeight w:val="20"/>
          <w:jc w:val="center"/>
        </w:trPr>
        <w:tc>
          <w:tcPr>
            <w:tcW w:w="1120" w:type="dxa"/>
            <w:tcBorders>
              <w:top w:val="nil"/>
              <w:left w:val="single" w:sz="4" w:space="0" w:color="auto"/>
              <w:bottom w:val="single" w:sz="4"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18"/>
                <w:szCs w:val="18"/>
                <w:lang w:eastAsia="es-MX"/>
              </w:rPr>
            </w:pPr>
            <w:r w:rsidRPr="0013474C">
              <w:rPr>
                <w:rFonts w:ascii="Calibri" w:eastAsia="Times New Roman" w:hAnsi="Calibri" w:cs="Times New Roman"/>
                <w:color w:val="000000"/>
                <w:sz w:val="18"/>
                <w:szCs w:val="18"/>
                <w:lang w:eastAsia="es-MX"/>
              </w:rPr>
              <w:t>XHOMA-FM</w:t>
            </w:r>
          </w:p>
        </w:tc>
        <w:tc>
          <w:tcPr>
            <w:tcW w:w="920" w:type="dxa"/>
            <w:tcBorders>
              <w:top w:val="nil"/>
              <w:left w:val="nil"/>
              <w:bottom w:val="single" w:sz="4"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1,026</w:t>
            </w:r>
          </w:p>
        </w:tc>
        <w:tc>
          <w:tcPr>
            <w:tcW w:w="940" w:type="dxa"/>
            <w:tcBorders>
              <w:top w:val="nil"/>
              <w:left w:val="nil"/>
              <w:bottom w:val="single" w:sz="4"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989</w:t>
            </w:r>
          </w:p>
        </w:tc>
        <w:tc>
          <w:tcPr>
            <w:tcW w:w="1180" w:type="dxa"/>
            <w:tcBorders>
              <w:top w:val="nil"/>
              <w:left w:val="nil"/>
              <w:bottom w:val="single" w:sz="4"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18</w:t>
            </w:r>
          </w:p>
        </w:tc>
        <w:tc>
          <w:tcPr>
            <w:tcW w:w="1260" w:type="dxa"/>
            <w:tcBorders>
              <w:top w:val="nil"/>
              <w:left w:val="nil"/>
              <w:bottom w:val="single" w:sz="4"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98.15%</w:t>
            </w:r>
          </w:p>
        </w:tc>
        <w:tc>
          <w:tcPr>
            <w:tcW w:w="1080" w:type="dxa"/>
            <w:tcBorders>
              <w:top w:val="nil"/>
              <w:left w:val="nil"/>
              <w:bottom w:val="single" w:sz="4" w:space="0" w:color="auto"/>
              <w:right w:val="double" w:sz="6"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19</w:t>
            </w:r>
          </w:p>
        </w:tc>
        <w:tc>
          <w:tcPr>
            <w:tcW w:w="1460" w:type="dxa"/>
            <w:tcBorders>
              <w:top w:val="nil"/>
              <w:left w:val="nil"/>
              <w:bottom w:val="single" w:sz="4" w:space="0" w:color="auto"/>
              <w:right w:val="double" w:sz="6"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19</w:t>
            </w:r>
          </w:p>
        </w:tc>
        <w:tc>
          <w:tcPr>
            <w:tcW w:w="1460" w:type="dxa"/>
            <w:tcBorders>
              <w:top w:val="nil"/>
              <w:left w:val="nil"/>
              <w:bottom w:val="single" w:sz="4" w:space="0" w:color="auto"/>
              <w:right w:val="double" w:sz="6"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19</w:t>
            </w:r>
          </w:p>
        </w:tc>
        <w:tc>
          <w:tcPr>
            <w:tcW w:w="1280" w:type="dxa"/>
            <w:tcBorders>
              <w:top w:val="nil"/>
              <w:left w:val="nil"/>
              <w:bottom w:val="single" w:sz="4"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1,026</w:t>
            </w:r>
          </w:p>
        </w:tc>
        <w:tc>
          <w:tcPr>
            <w:tcW w:w="1160" w:type="dxa"/>
            <w:tcBorders>
              <w:top w:val="nil"/>
              <w:left w:val="nil"/>
              <w:bottom w:val="single" w:sz="4"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100.00%</w:t>
            </w:r>
          </w:p>
        </w:tc>
        <w:tc>
          <w:tcPr>
            <w:tcW w:w="940" w:type="dxa"/>
            <w:tcBorders>
              <w:top w:val="nil"/>
              <w:left w:val="nil"/>
              <w:bottom w:val="single" w:sz="4" w:space="0" w:color="auto"/>
              <w:right w:val="single" w:sz="8"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0</w:t>
            </w:r>
          </w:p>
        </w:tc>
        <w:tc>
          <w:tcPr>
            <w:tcW w:w="1340" w:type="dxa"/>
            <w:tcBorders>
              <w:top w:val="nil"/>
              <w:left w:val="nil"/>
              <w:bottom w:val="single" w:sz="4" w:space="0" w:color="auto"/>
              <w:right w:val="single" w:sz="4" w:space="0" w:color="auto"/>
            </w:tcBorders>
            <w:shd w:val="clear" w:color="auto" w:fill="auto"/>
            <w:vAlign w:val="center"/>
            <w:hideMark/>
          </w:tcPr>
          <w:p w:rsidR="0013474C" w:rsidRPr="0013474C" w:rsidRDefault="0013474C" w:rsidP="0013474C">
            <w:pPr>
              <w:spacing w:after="0" w:line="240" w:lineRule="auto"/>
              <w:jc w:val="center"/>
              <w:rPr>
                <w:rFonts w:ascii="Calibri" w:eastAsia="Times New Roman" w:hAnsi="Calibri" w:cs="Times New Roman"/>
                <w:color w:val="000000"/>
                <w:sz w:val="20"/>
                <w:szCs w:val="20"/>
                <w:lang w:eastAsia="es-MX"/>
              </w:rPr>
            </w:pPr>
            <w:r w:rsidRPr="0013474C">
              <w:rPr>
                <w:rFonts w:ascii="Calibri" w:eastAsia="Times New Roman" w:hAnsi="Calibri" w:cs="Times New Roman"/>
                <w:color w:val="000000"/>
                <w:sz w:val="20"/>
                <w:szCs w:val="20"/>
                <w:lang w:eastAsia="es-MX"/>
              </w:rPr>
              <w:t>1</w:t>
            </w:r>
            <w:r w:rsidR="00B932EC">
              <w:rPr>
                <w:rFonts w:ascii="Calibri" w:eastAsia="Times New Roman" w:hAnsi="Calibri" w:cs="Times New Roman"/>
                <w:color w:val="000000"/>
                <w:sz w:val="20"/>
                <w:szCs w:val="20"/>
                <w:lang w:eastAsia="es-MX"/>
              </w:rPr>
              <w:t>,</w:t>
            </w:r>
            <w:r w:rsidRPr="0013474C">
              <w:rPr>
                <w:rFonts w:ascii="Calibri" w:eastAsia="Times New Roman" w:hAnsi="Calibri" w:cs="Times New Roman"/>
                <w:color w:val="000000"/>
                <w:sz w:val="20"/>
                <w:szCs w:val="20"/>
                <w:lang w:eastAsia="es-MX"/>
              </w:rPr>
              <w:t>026</w:t>
            </w:r>
          </w:p>
        </w:tc>
      </w:tr>
    </w:tbl>
    <w:p w:rsidR="0013474C" w:rsidRDefault="0013474C" w:rsidP="00C55ACD">
      <w:pPr>
        <w:rPr>
          <w:lang w:val="es-ES"/>
        </w:rPr>
      </w:pPr>
    </w:p>
    <w:p w:rsidR="002C6283" w:rsidRDefault="002C6283" w:rsidP="00FA69E4">
      <w:pPr>
        <w:rPr>
          <w:b/>
          <w:lang w:val="es-ES"/>
        </w:rPr>
      </w:pPr>
    </w:p>
    <w:p w:rsidR="002C6283" w:rsidRDefault="002C6283" w:rsidP="00FA69E4">
      <w:pPr>
        <w:rPr>
          <w:b/>
          <w:lang w:val="es-ES"/>
        </w:rPr>
      </w:pPr>
    </w:p>
    <w:p w:rsidR="00BE0740" w:rsidRPr="00FA69E4" w:rsidRDefault="00BE0740" w:rsidP="00300FD3">
      <w:pPr>
        <w:spacing w:after="0"/>
        <w:rPr>
          <w:b/>
          <w:lang w:val="es-ES"/>
        </w:rPr>
      </w:pPr>
      <w:r w:rsidRPr="00FA69E4">
        <w:rPr>
          <w:b/>
          <w:lang w:val="es-ES"/>
        </w:rPr>
        <w:lastRenderedPageBreak/>
        <w:t>Guanajuato</w:t>
      </w:r>
    </w:p>
    <w:tbl>
      <w:tblPr>
        <w:tblW w:w="14292" w:type="dxa"/>
        <w:jc w:val="center"/>
        <w:tblCellMar>
          <w:left w:w="70" w:type="dxa"/>
          <w:right w:w="70" w:type="dxa"/>
        </w:tblCellMar>
        <w:tblLook w:val="04A0" w:firstRow="1" w:lastRow="0" w:firstColumn="1" w:lastColumn="0" w:noHBand="0" w:noVBand="1"/>
      </w:tblPr>
      <w:tblGrid>
        <w:gridCol w:w="1171"/>
        <w:gridCol w:w="976"/>
        <w:gridCol w:w="925"/>
        <w:gridCol w:w="1017"/>
        <w:gridCol w:w="1239"/>
        <w:gridCol w:w="1087"/>
        <w:gridCol w:w="1539"/>
        <w:gridCol w:w="1539"/>
        <w:gridCol w:w="1259"/>
        <w:gridCol w:w="1181"/>
        <w:gridCol w:w="986"/>
        <w:gridCol w:w="1373"/>
      </w:tblGrid>
      <w:tr w:rsidR="00BE0740" w:rsidRPr="00BE0740" w:rsidTr="00300FD3">
        <w:trPr>
          <w:trHeight w:val="20"/>
          <w:tblHeader/>
          <w:jc w:val="center"/>
        </w:trPr>
        <w:tc>
          <w:tcPr>
            <w:tcW w:w="14292" w:type="dxa"/>
            <w:gridSpan w:val="12"/>
            <w:tcBorders>
              <w:top w:val="single" w:sz="4" w:space="0" w:color="auto"/>
              <w:left w:val="single" w:sz="4" w:space="0" w:color="auto"/>
              <w:bottom w:val="nil"/>
              <w:right w:val="single" w:sz="4" w:space="0" w:color="auto"/>
            </w:tcBorders>
            <w:shd w:val="clear" w:color="000000" w:fill="D5007F"/>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18"/>
                <w:szCs w:val="18"/>
                <w:lang w:eastAsia="es-MX"/>
              </w:rPr>
            </w:pPr>
            <w:r w:rsidRPr="00BE0740">
              <w:rPr>
                <w:rFonts w:ascii="Calibri" w:eastAsia="Times New Roman" w:hAnsi="Calibri" w:cs="Times New Roman"/>
                <w:b/>
                <w:bCs/>
                <w:color w:val="FFFFFF"/>
                <w:sz w:val="18"/>
                <w:szCs w:val="18"/>
                <w:lang w:eastAsia="es-MX"/>
              </w:rPr>
              <w:t>Detalle de transmisión Guanajuato</w:t>
            </w:r>
          </w:p>
        </w:tc>
      </w:tr>
      <w:tr w:rsidR="00BE0740" w:rsidRPr="00BE0740" w:rsidTr="00300FD3">
        <w:trPr>
          <w:trHeight w:val="20"/>
          <w:tblHeader/>
          <w:jc w:val="center"/>
        </w:trPr>
        <w:tc>
          <w:tcPr>
            <w:tcW w:w="1171" w:type="dxa"/>
            <w:vMerge w:val="restart"/>
            <w:tcBorders>
              <w:top w:val="single" w:sz="8" w:space="0" w:color="auto"/>
              <w:left w:val="single" w:sz="4" w:space="0" w:color="auto"/>
              <w:bottom w:val="single" w:sz="8" w:space="0" w:color="000000"/>
              <w:right w:val="single" w:sz="8" w:space="0" w:color="auto"/>
            </w:tcBorders>
            <w:shd w:val="clear" w:color="000000" w:fill="808080"/>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18"/>
                <w:szCs w:val="18"/>
                <w:lang w:eastAsia="es-MX"/>
              </w:rPr>
            </w:pPr>
            <w:r w:rsidRPr="00BE0740">
              <w:rPr>
                <w:rFonts w:ascii="Calibri" w:eastAsia="Times New Roman" w:hAnsi="Calibri" w:cs="Times New Roman"/>
                <w:b/>
                <w:bCs/>
                <w:color w:val="FFFFFF"/>
                <w:sz w:val="18"/>
                <w:szCs w:val="18"/>
                <w:lang w:eastAsia="es-MX"/>
              </w:rPr>
              <w:t>Emisora</w:t>
            </w:r>
          </w:p>
        </w:tc>
        <w:tc>
          <w:tcPr>
            <w:tcW w:w="976"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18"/>
                <w:szCs w:val="18"/>
                <w:lang w:eastAsia="es-MX"/>
              </w:rPr>
            </w:pPr>
            <w:r w:rsidRPr="00BE0740">
              <w:rPr>
                <w:rFonts w:ascii="Calibri" w:eastAsia="Times New Roman" w:hAnsi="Calibri" w:cs="Times New Roman"/>
                <w:b/>
                <w:bCs/>
                <w:color w:val="FFFFFF"/>
                <w:sz w:val="18"/>
                <w:szCs w:val="18"/>
                <w:lang w:eastAsia="es-MX"/>
              </w:rPr>
              <w:t>Verificados</w:t>
            </w:r>
          </w:p>
        </w:tc>
        <w:tc>
          <w:tcPr>
            <w:tcW w:w="1942" w:type="dxa"/>
            <w:gridSpan w:val="2"/>
            <w:tcBorders>
              <w:top w:val="single" w:sz="8" w:space="0" w:color="auto"/>
              <w:left w:val="nil"/>
              <w:bottom w:val="nil"/>
              <w:right w:val="single" w:sz="8" w:space="0" w:color="000000"/>
            </w:tcBorders>
            <w:shd w:val="clear" w:color="000000" w:fill="808080"/>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18"/>
                <w:szCs w:val="18"/>
                <w:lang w:eastAsia="es-MX"/>
              </w:rPr>
            </w:pPr>
            <w:r w:rsidRPr="00BE0740">
              <w:rPr>
                <w:rFonts w:ascii="Calibri" w:eastAsia="Times New Roman" w:hAnsi="Calibri" w:cs="Times New Roman"/>
                <w:b/>
                <w:bCs/>
                <w:color w:val="FFFFFF"/>
                <w:sz w:val="18"/>
                <w:szCs w:val="18"/>
                <w:lang w:eastAsia="es-MX"/>
              </w:rPr>
              <w:t>Cumplimiento inicial</w:t>
            </w:r>
          </w:p>
        </w:tc>
        <w:tc>
          <w:tcPr>
            <w:tcW w:w="1239"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18"/>
                <w:szCs w:val="18"/>
                <w:lang w:eastAsia="es-MX"/>
              </w:rPr>
            </w:pPr>
            <w:r w:rsidRPr="00BE0740">
              <w:rPr>
                <w:rFonts w:ascii="Calibri" w:eastAsia="Times New Roman" w:hAnsi="Calibri" w:cs="Times New Roman"/>
                <w:b/>
                <w:bCs/>
                <w:color w:val="FFFFFF"/>
                <w:sz w:val="18"/>
                <w:szCs w:val="18"/>
                <w:lang w:eastAsia="es-MX"/>
              </w:rPr>
              <w:t>% de cumplimiento inicial</w:t>
            </w:r>
          </w:p>
        </w:tc>
        <w:tc>
          <w:tcPr>
            <w:tcW w:w="1087"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18"/>
                <w:szCs w:val="18"/>
                <w:lang w:eastAsia="es-MX"/>
              </w:rPr>
            </w:pPr>
            <w:r w:rsidRPr="00BE0740">
              <w:rPr>
                <w:rFonts w:ascii="Calibri" w:eastAsia="Times New Roman" w:hAnsi="Calibri" w:cs="Times New Roman"/>
                <w:b/>
                <w:bCs/>
                <w:color w:val="FFFFFF"/>
                <w:sz w:val="18"/>
                <w:szCs w:val="18"/>
                <w:lang w:eastAsia="es-MX"/>
              </w:rPr>
              <w:t>No transmitidos</w:t>
            </w:r>
          </w:p>
        </w:tc>
        <w:tc>
          <w:tcPr>
            <w:tcW w:w="1539" w:type="dxa"/>
            <w:vMerge w:val="restart"/>
            <w:tcBorders>
              <w:top w:val="single" w:sz="8" w:space="0" w:color="auto"/>
              <w:left w:val="double" w:sz="6" w:space="0" w:color="auto"/>
              <w:bottom w:val="single" w:sz="8" w:space="0" w:color="000000"/>
              <w:right w:val="double" w:sz="6" w:space="0" w:color="auto"/>
            </w:tcBorders>
            <w:shd w:val="clear" w:color="000000" w:fill="808080"/>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18"/>
                <w:szCs w:val="18"/>
                <w:lang w:eastAsia="es-MX"/>
              </w:rPr>
            </w:pPr>
            <w:r w:rsidRPr="00BE0740">
              <w:rPr>
                <w:rFonts w:ascii="Calibri" w:eastAsia="Times New Roman" w:hAnsi="Calibri" w:cs="Times New Roman"/>
                <w:b/>
                <w:bCs/>
                <w:color w:val="FFFFFF"/>
                <w:sz w:val="18"/>
                <w:szCs w:val="18"/>
                <w:lang w:eastAsia="es-MX"/>
              </w:rPr>
              <w:t>Reprogramaciones Ofrecidas</w:t>
            </w:r>
          </w:p>
        </w:tc>
        <w:tc>
          <w:tcPr>
            <w:tcW w:w="1539"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18"/>
                <w:szCs w:val="18"/>
                <w:lang w:eastAsia="es-MX"/>
              </w:rPr>
            </w:pPr>
            <w:r w:rsidRPr="00BE0740">
              <w:rPr>
                <w:rFonts w:ascii="Calibri" w:eastAsia="Times New Roman" w:hAnsi="Calibri" w:cs="Times New Roman"/>
                <w:b/>
                <w:bCs/>
                <w:color w:val="FFFFFF"/>
                <w:sz w:val="18"/>
                <w:szCs w:val="18"/>
                <w:lang w:eastAsia="es-MX"/>
              </w:rPr>
              <w:t>Reprogramaciones transmitidas</w:t>
            </w:r>
          </w:p>
        </w:tc>
        <w:tc>
          <w:tcPr>
            <w:tcW w:w="1259"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18"/>
                <w:szCs w:val="18"/>
                <w:lang w:eastAsia="es-MX"/>
              </w:rPr>
            </w:pPr>
            <w:r w:rsidRPr="00BE0740">
              <w:rPr>
                <w:rFonts w:ascii="Calibri" w:eastAsia="Times New Roman" w:hAnsi="Calibri" w:cs="Times New Roman"/>
                <w:b/>
                <w:bCs/>
                <w:color w:val="FFFFFF"/>
                <w:sz w:val="18"/>
                <w:szCs w:val="18"/>
                <w:lang w:eastAsia="es-MX"/>
              </w:rPr>
              <w:t>Cumplimiento final</w:t>
            </w:r>
          </w:p>
        </w:tc>
        <w:tc>
          <w:tcPr>
            <w:tcW w:w="1181"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18"/>
                <w:szCs w:val="18"/>
                <w:lang w:eastAsia="es-MX"/>
              </w:rPr>
            </w:pPr>
            <w:r w:rsidRPr="00BE0740">
              <w:rPr>
                <w:rFonts w:ascii="Calibri" w:eastAsia="Times New Roman" w:hAnsi="Calibri" w:cs="Times New Roman"/>
                <w:b/>
                <w:bCs/>
                <w:color w:val="FFFFFF"/>
                <w:sz w:val="18"/>
                <w:szCs w:val="18"/>
                <w:lang w:eastAsia="es-MX"/>
              </w:rPr>
              <w:t>% de cumplimiento final</w:t>
            </w:r>
          </w:p>
        </w:tc>
        <w:tc>
          <w:tcPr>
            <w:tcW w:w="986"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18"/>
                <w:szCs w:val="18"/>
                <w:lang w:eastAsia="es-MX"/>
              </w:rPr>
            </w:pPr>
            <w:r w:rsidRPr="00BE0740">
              <w:rPr>
                <w:rFonts w:ascii="Calibri" w:eastAsia="Times New Roman" w:hAnsi="Calibri" w:cs="Times New Roman"/>
                <w:b/>
                <w:bCs/>
                <w:color w:val="FFFFFF"/>
                <w:sz w:val="18"/>
                <w:szCs w:val="18"/>
                <w:lang w:eastAsia="es-MX"/>
              </w:rPr>
              <w:t xml:space="preserve">Excedentes </w:t>
            </w:r>
          </w:p>
        </w:tc>
        <w:tc>
          <w:tcPr>
            <w:tcW w:w="1373" w:type="dxa"/>
            <w:vMerge w:val="restart"/>
            <w:tcBorders>
              <w:top w:val="single" w:sz="8" w:space="0" w:color="auto"/>
              <w:left w:val="single" w:sz="8" w:space="0" w:color="auto"/>
              <w:bottom w:val="single" w:sz="8" w:space="0" w:color="000000"/>
              <w:right w:val="single" w:sz="4" w:space="0" w:color="auto"/>
            </w:tcBorders>
            <w:shd w:val="clear" w:color="000000" w:fill="808080"/>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20"/>
                <w:szCs w:val="20"/>
                <w:lang w:eastAsia="es-MX"/>
              </w:rPr>
            </w:pPr>
            <w:r w:rsidRPr="00BE0740">
              <w:rPr>
                <w:rFonts w:ascii="Calibri" w:eastAsia="Times New Roman" w:hAnsi="Calibri" w:cs="Times New Roman"/>
                <w:b/>
                <w:bCs/>
                <w:color w:val="FFFFFF"/>
                <w:sz w:val="20"/>
                <w:szCs w:val="20"/>
                <w:lang w:eastAsia="es-MX"/>
              </w:rPr>
              <w:t>Total de promocionales transmitidos</w:t>
            </w:r>
          </w:p>
        </w:tc>
      </w:tr>
      <w:tr w:rsidR="00BE0740" w:rsidRPr="00BE0740" w:rsidTr="00300FD3">
        <w:trPr>
          <w:trHeight w:val="20"/>
          <w:tblHeader/>
          <w:jc w:val="center"/>
        </w:trPr>
        <w:tc>
          <w:tcPr>
            <w:tcW w:w="1171" w:type="dxa"/>
            <w:vMerge/>
            <w:tcBorders>
              <w:top w:val="single" w:sz="8" w:space="0" w:color="auto"/>
              <w:left w:val="single" w:sz="4" w:space="0" w:color="auto"/>
              <w:bottom w:val="single" w:sz="8" w:space="0" w:color="000000"/>
              <w:right w:val="single" w:sz="8" w:space="0" w:color="auto"/>
            </w:tcBorders>
            <w:vAlign w:val="center"/>
            <w:hideMark/>
          </w:tcPr>
          <w:p w:rsidR="00BE0740" w:rsidRPr="00BE0740" w:rsidRDefault="00BE0740" w:rsidP="00BE0740">
            <w:pPr>
              <w:spacing w:after="0" w:line="240" w:lineRule="auto"/>
              <w:rPr>
                <w:rFonts w:ascii="Calibri" w:eastAsia="Times New Roman" w:hAnsi="Calibri" w:cs="Times New Roman"/>
                <w:b/>
                <w:bCs/>
                <w:color w:val="FFFFFF"/>
                <w:sz w:val="18"/>
                <w:szCs w:val="18"/>
                <w:lang w:eastAsia="es-MX"/>
              </w:rPr>
            </w:pPr>
          </w:p>
        </w:tc>
        <w:tc>
          <w:tcPr>
            <w:tcW w:w="976" w:type="dxa"/>
            <w:vMerge/>
            <w:tcBorders>
              <w:top w:val="single" w:sz="8" w:space="0" w:color="auto"/>
              <w:left w:val="single" w:sz="8" w:space="0" w:color="auto"/>
              <w:bottom w:val="single" w:sz="8" w:space="0" w:color="000000"/>
              <w:right w:val="single" w:sz="8" w:space="0" w:color="auto"/>
            </w:tcBorders>
            <w:vAlign w:val="center"/>
            <w:hideMark/>
          </w:tcPr>
          <w:p w:rsidR="00BE0740" w:rsidRPr="00BE0740" w:rsidRDefault="00BE0740" w:rsidP="00BE0740">
            <w:pPr>
              <w:spacing w:after="0" w:line="240" w:lineRule="auto"/>
              <w:rPr>
                <w:rFonts w:ascii="Calibri" w:eastAsia="Times New Roman" w:hAnsi="Calibri" w:cs="Times New Roman"/>
                <w:b/>
                <w:bCs/>
                <w:color w:val="FFFFFF"/>
                <w:sz w:val="18"/>
                <w:szCs w:val="18"/>
                <w:lang w:eastAsia="es-MX"/>
              </w:rPr>
            </w:pPr>
          </w:p>
        </w:tc>
        <w:tc>
          <w:tcPr>
            <w:tcW w:w="925" w:type="dxa"/>
            <w:tcBorders>
              <w:top w:val="single" w:sz="8" w:space="0" w:color="auto"/>
              <w:left w:val="nil"/>
              <w:bottom w:val="single" w:sz="8" w:space="0" w:color="auto"/>
              <w:right w:val="single" w:sz="8" w:space="0" w:color="auto"/>
            </w:tcBorders>
            <w:shd w:val="clear" w:color="000000" w:fill="808080"/>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18"/>
                <w:szCs w:val="18"/>
                <w:lang w:eastAsia="es-MX"/>
              </w:rPr>
            </w:pPr>
            <w:r w:rsidRPr="00BE0740">
              <w:rPr>
                <w:rFonts w:ascii="Calibri" w:eastAsia="Times New Roman" w:hAnsi="Calibri" w:cs="Times New Roman"/>
                <w:b/>
                <w:bCs/>
                <w:color w:val="FFFFFF"/>
                <w:sz w:val="18"/>
                <w:szCs w:val="18"/>
                <w:lang w:eastAsia="es-MX"/>
              </w:rPr>
              <w:t>Conforme a pauta</w:t>
            </w:r>
          </w:p>
        </w:tc>
        <w:tc>
          <w:tcPr>
            <w:tcW w:w="1017" w:type="dxa"/>
            <w:tcBorders>
              <w:top w:val="single" w:sz="8" w:space="0" w:color="auto"/>
              <w:left w:val="nil"/>
              <w:bottom w:val="single" w:sz="8" w:space="0" w:color="auto"/>
              <w:right w:val="single" w:sz="8" w:space="0" w:color="auto"/>
            </w:tcBorders>
            <w:shd w:val="clear" w:color="000000" w:fill="808080"/>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18"/>
                <w:szCs w:val="18"/>
                <w:lang w:eastAsia="es-MX"/>
              </w:rPr>
            </w:pPr>
            <w:r w:rsidRPr="00BE0740">
              <w:rPr>
                <w:rFonts w:ascii="Calibri" w:eastAsia="Times New Roman" w:hAnsi="Calibri" w:cs="Times New Roman"/>
                <w:b/>
                <w:bCs/>
                <w:color w:val="FFFFFF"/>
                <w:sz w:val="18"/>
                <w:szCs w:val="18"/>
                <w:lang w:eastAsia="es-MX"/>
              </w:rPr>
              <w:t>Fuera de pauta</w:t>
            </w:r>
          </w:p>
        </w:tc>
        <w:tc>
          <w:tcPr>
            <w:tcW w:w="1239" w:type="dxa"/>
            <w:vMerge/>
            <w:tcBorders>
              <w:top w:val="single" w:sz="8" w:space="0" w:color="auto"/>
              <w:left w:val="single" w:sz="8" w:space="0" w:color="auto"/>
              <w:bottom w:val="single" w:sz="8" w:space="0" w:color="000000"/>
              <w:right w:val="single" w:sz="8" w:space="0" w:color="auto"/>
            </w:tcBorders>
            <w:vAlign w:val="center"/>
            <w:hideMark/>
          </w:tcPr>
          <w:p w:rsidR="00BE0740" w:rsidRPr="00BE0740" w:rsidRDefault="00BE0740" w:rsidP="00BE0740">
            <w:pPr>
              <w:spacing w:after="0" w:line="240" w:lineRule="auto"/>
              <w:rPr>
                <w:rFonts w:ascii="Calibri" w:eastAsia="Times New Roman" w:hAnsi="Calibri" w:cs="Times New Roman"/>
                <w:b/>
                <w:bCs/>
                <w:color w:val="FFFFFF"/>
                <w:sz w:val="18"/>
                <w:szCs w:val="18"/>
                <w:lang w:eastAsia="es-MX"/>
              </w:rPr>
            </w:pPr>
          </w:p>
        </w:tc>
        <w:tc>
          <w:tcPr>
            <w:tcW w:w="1087" w:type="dxa"/>
            <w:vMerge/>
            <w:tcBorders>
              <w:top w:val="single" w:sz="8" w:space="0" w:color="auto"/>
              <w:left w:val="single" w:sz="8" w:space="0" w:color="auto"/>
              <w:bottom w:val="single" w:sz="8" w:space="0" w:color="000000"/>
              <w:right w:val="double" w:sz="6" w:space="0" w:color="auto"/>
            </w:tcBorders>
            <w:vAlign w:val="center"/>
            <w:hideMark/>
          </w:tcPr>
          <w:p w:rsidR="00BE0740" w:rsidRPr="00BE0740" w:rsidRDefault="00BE0740" w:rsidP="00BE0740">
            <w:pPr>
              <w:spacing w:after="0" w:line="240" w:lineRule="auto"/>
              <w:rPr>
                <w:rFonts w:ascii="Calibri" w:eastAsia="Times New Roman" w:hAnsi="Calibri" w:cs="Times New Roman"/>
                <w:b/>
                <w:bCs/>
                <w:color w:val="FFFFFF"/>
                <w:sz w:val="18"/>
                <w:szCs w:val="18"/>
                <w:lang w:eastAsia="es-MX"/>
              </w:rPr>
            </w:pPr>
          </w:p>
        </w:tc>
        <w:tc>
          <w:tcPr>
            <w:tcW w:w="1539" w:type="dxa"/>
            <w:vMerge/>
            <w:tcBorders>
              <w:top w:val="single" w:sz="8" w:space="0" w:color="auto"/>
              <w:left w:val="double" w:sz="6" w:space="0" w:color="auto"/>
              <w:bottom w:val="single" w:sz="8" w:space="0" w:color="000000"/>
              <w:right w:val="double" w:sz="6" w:space="0" w:color="auto"/>
            </w:tcBorders>
            <w:vAlign w:val="center"/>
            <w:hideMark/>
          </w:tcPr>
          <w:p w:rsidR="00BE0740" w:rsidRPr="00BE0740" w:rsidRDefault="00BE0740" w:rsidP="00BE0740">
            <w:pPr>
              <w:spacing w:after="0" w:line="240" w:lineRule="auto"/>
              <w:rPr>
                <w:rFonts w:ascii="Calibri" w:eastAsia="Times New Roman" w:hAnsi="Calibri" w:cs="Times New Roman"/>
                <w:b/>
                <w:bCs/>
                <w:color w:val="FFFFFF"/>
                <w:sz w:val="18"/>
                <w:szCs w:val="18"/>
                <w:lang w:eastAsia="es-MX"/>
              </w:rPr>
            </w:pPr>
          </w:p>
        </w:tc>
        <w:tc>
          <w:tcPr>
            <w:tcW w:w="1539" w:type="dxa"/>
            <w:vMerge/>
            <w:tcBorders>
              <w:top w:val="single" w:sz="8" w:space="0" w:color="auto"/>
              <w:left w:val="single" w:sz="8" w:space="0" w:color="auto"/>
              <w:bottom w:val="single" w:sz="8" w:space="0" w:color="000000"/>
              <w:right w:val="double" w:sz="6" w:space="0" w:color="auto"/>
            </w:tcBorders>
            <w:vAlign w:val="center"/>
            <w:hideMark/>
          </w:tcPr>
          <w:p w:rsidR="00BE0740" w:rsidRPr="00BE0740" w:rsidRDefault="00BE0740" w:rsidP="00BE0740">
            <w:pPr>
              <w:spacing w:after="0" w:line="240" w:lineRule="auto"/>
              <w:rPr>
                <w:rFonts w:ascii="Calibri" w:eastAsia="Times New Roman" w:hAnsi="Calibri" w:cs="Times New Roman"/>
                <w:b/>
                <w:bCs/>
                <w:color w:val="FFFFFF"/>
                <w:sz w:val="18"/>
                <w:szCs w:val="18"/>
                <w:lang w:eastAsia="es-MX"/>
              </w:rPr>
            </w:pPr>
          </w:p>
        </w:tc>
        <w:tc>
          <w:tcPr>
            <w:tcW w:w="1259" w:type="dxa"/>
            <w:vMerge/>
            <w:tcBorders>
              <w:top w:val="single" w:sz="8" w:space="0" w:color="auto"/>
              <w:left w:val="single" w:sz="8" w:space="0" w:color="auto"/>
              <w:bottom w:val="single" w:sz="8" w:space="0" w:color="000000"/>
              <w:right w:val="double" w:sz="6" w:space="0" w:color="auto"/>
            </w:tcBorders>
            <w:vAlign w:val="center"/>
            <w:hideMark/>
          </w:tcPr>
          <w:p w:rsidR="00BE0740" w:rsidRPr="00BE0740" w:rsidRDefault="00BE0740" w:rsidP="00BE0740">
            <w:pPr>
              <w:spacing w:after="0" w:line="240" w:lineRule="auto"/>
              <w:rPr>
                <w:rFonts w:ascii="Calibri" w:eastAsia="Times New Roman" w:hAnsi="Calibri" w:cs="Times New Roman"/>
                <w:b/>
                <w:bCs/>
                <w:color w:val="FFFFFF"/>
                <w:sz w:val="18"/>
                <w:szCs w:val="18"/>
                <w:lang w:eastAsia="es-MX"/>
              </w:rPr>
            </w:pPr>
          </w:p>
        </w:tc>
        <w:tc>
          <w:tcPr>
            <w:tcW w:w="1181" w:type="dxa"/>
            <w:vMerge/>
            <w:tcBorders>
              <w:top w:val="single" w:sz="8" w:space="0" w:color="auto"/>
              <w:left w:val="single" w:sz="8" w:space="0" w:color="auto"/>
              <w:bottom w:val="single" w:sz="8" w:space="0" w:color="000000"/>
              <w:right w:val="single" w:sz="8" w:space="0" w:color="auto"/>
            </w:tcBorders>
            <w:vAlign w:val="center"/>
            <w:hideMark/>
          </w:tcPr>
          <w:p w:rsidR="00BE0740" w:rsidRPr="00BE0740" w:rsidRDefault="00BE0740" w:rsidP="00BE0740">
            <w:pPr>
              <w:spacing w:after="0" w:line="240" w:lineRule="auto"/>
              <w:rPr>
                <w:rFonts w:ascii="Calibri" w:eastAsia="Times New Roman" w:hAnsi="Calibri" w:cs="Times New Roman"/>
                <w:b/>
                <w:bCs/>
                <w:color w:val="FFFFFF"/>
                <w:sz w:val="18"/>
                <w:szCs w:val="18"/>
                <w:lang w:eastAsia="es-MX"/>
              </w:rPr>
            </w:pPr>
          </w:p>
        </w:tc>
        <w:tc>
          <w:tcPr>
            <w:tcW w:w="986" w:type="dxa"/>
            <w:vMerge/>
            <w:tcBorders>
              <w:top w:val="single" w:sz="8" w:space="0" w:color="auto"/>
              <w:left w:val="single" w:sz="8" w:space="0" w:color="auto"/>
              <w:bottom w:val="single" w:sz="8" w:space="0" w:color="000000"/>
              <w:right w:val="single" w:sz="8" w:space="0" w:color="auto"/>
            </w:tcBorders>
            <w:vAlign w:val="center"/>
            <w:hideMark/>
          </w:tcPr>
          <w:p w:rsidR="00BE0740" w:rsidRPr="00BE0740" w:rsidRDefault="00BE0740" w:rsidP="00BE0740">
            <w:pPr>
              <w:spacing w:after="0" w:line="240" w:lineRule="auto"/>
              <w:rPr>
                <w:rFonts w:ascii="Calibri" w:eastAsia="Times New Roman" w:hAnsi="Calibri" w:cs="Times New Roman"/>
                <w:b/>
                <w:bCs/>
                <w:color w:val="FFFFFF"/>
                <w:sz w:val="18"/>
                <w:szCs w:val="18"/>
                <w:lang w:eastAsia="es-MX"/>
              </w:rPr>
            </w:pPr>
          </w:p>
        </w:tc>
        <w:tc>
          <w:tcPr>
            <w:tcW w:w="1373" w:type="dxa"/>
            <w:vMerge/>
            <w:tcBorders>
              <w:top w:val="single" w:sz="8" w:space="0" w:color="auto"/>
              <w:left w:val="single" w:sz="8" w:space="0" w:color="auto"/>
              <w:bottom w:val="single" w:sz="8" w:space="0" w:color="000000"/>
              <w:right w:val="single" w:sz="4" w:space="0" w:color="auto"/>
            </w:tcBorders>
            <w:vAlign w:val="center"/>
            <w:hideMark/>
          </w:tcPr>
          <w:p w:rsidR="00BE0740" w:rsidRPr="00BE0740" w:rsidRDefault="00BE0740" w:rsidP="00BE0740">
            <w:pPr>
              <w:spacing w:after="0" w:line="240" w:lineRule="auto"/>
              <w:rPr>
                <w:rFonts w:ascii="Calibri" w:eastAsia="Times New Roman" w:hAnsi="Calibri" w:cs="Times New Roman"/>
                <w:b/>
                <w:bCs/>
                <w:color w:val="FFFFFF"/>
                <w:sz w:val="20"/>
                <w:szCs w:val="20"/>
                <w:lang w:eastAsia="es-MX"/>
              </w:rPr>
            </w:pPr>
          </w:p>
        </w:tc>
      </w:tr>
      <w:tr w:rsidR="00BE0740" w:rsidRPr="00BE0740" w:rsidTr="00300FD3">
        <w:trPr>
          <w:trHeight w:val="20"/>
          <w:jc w:val="center"/>
        </w:trPr>
        <w:tc>
          <w:tcPr>
            <w:tcW w:w="1171" w:type="dxa"/>
            <w:tcBorders>
              <w:top w:val="nil"/>
              <w:left w:val="single" w:sz="4" w:space="0" w:color="auto"/>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18"/>
                <w:szCs w:val="18"/>
                <w:lang w:eastAsia="es-MX"/>
              </w:rPr>
            </w:pPr>
            <w:r w:rsidRPr="00BE0740">
              <w:rPr>
                <w:rFonts w:ascii="Calibri" w:eastAsia="Times New Roman" w:hAnsi="Calibri" w:cs="Times New Roman"/>
                <w:color w:val="000000"/>
                <w:sz w:val="18"/>
                <w:szCs w:val="18"/>
                <w:lang w:eastAsia="es-MX"/>
              </w:rPr>
              <w:t xml:space="preserve">XHMAS-TDT </w:t>
            </w:r>
          </w:p>
        </w:tc>
        <w:tc>
          <w:tcPr>
            <w:tcW w:w="976"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1,049</w:t>
            </w:r>
          </w:p>
        </w:tc>
        <w:tc>
          <w:tcPr>
            <w:tcW w:w="925"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1,005</w:t>
            </w:r>
          </w:p>
        </w:tc>
        <w:tc>
          <w:tcPr>
            <w:tcW w:w="1017"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22</w:t>
            </w:r>
          </w:p>
        </w:tc>
        <w:tc>
          <w:tcPr>
            <w:tcW w:w="1239"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97.90%</w:t>
            </w:r>
          </w:p>
        </w:tc>
        <w:tc>
          <w:tcPr>
            <w:tcW w:w="1087" w:type="dxa"/>
            <w:tcBorders>
              <w:top w:val="nil"/>
              <w:left w:val="nil"/>
              <w:bottom w:val="single" w:sz="8" w:space="0" w:color="auto"/>
              <w:right w:val="double" w:sz="6"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22</w:t>
            </w:r>
          </w:p>
        </w:tc>
        <w:tc>
          <w:tcPr>
            <w:tcW w:w="1539" w:type="dxa"/>
            <w:tcBorders>
              <w:top w:val="nil"/>
              <w:left w:val="nil"/>
              <w:bottom w:val="single" w:sz="8" w:space="0" w:color="auto"/>
              <w:right w:val="double" w:sz="6"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0</w:t>
            </w:r>
          </w:p>
        </w:tc>
        <w:tc>
          <w:tcPr>
            <w:tcW w:w="1539" w:type="dxa"/>
            <w:tcBorders>
              <w:top w:val="nil"/>
              <w:left w:val="nil"/>
              <w:bottom w:val="single" w:sz="8" w:space="0" w:color="auto"/>
              <w:right w:val="double" w:sz="6"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0</w:t>
            </w:r>
          </w:p>
        </w:tc>
        <w:tc>
          <w:tcPr>
            <w:tcW w:w="1259"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1,027</w:t>
            </w:r>
          </w:p>
        </w:tc>
        <w:tc>
          <w:tcPr>
            <w:tcW w:w="1181"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97.90%</w:t>
            </w:r>
          </w:p>
        </w:tc>
        <w:tc>
          <w:tcPr>
            <w:tcW w:w="986"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2</w:t>
            </w:r>
          </w:p>
        </w:tc>
        <w:tc>
          <w:tcPr>
            <w:tcW w:w="1373" w:type="dxa"/>
            <w:tcBorders>
              <w:top w:val="nil"/>
              <w:left w:val="nil"/>
              <w:bottom w:val="single" w:sz="8" w:space="0" w:color="auto"/>
              <w:right w:val="single" w:sz="4"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w:t>
            </w:r>
            <w:r w:rsidR="00B932EC">
              <w:rPr>
                <w:rFonts w:ascii="Calibri" w:eastAsia="Times New Roman" w:hAnsi="Calibri" w:cs="Times New Roman"/>
                <w:color w:val="000000"/>
                <w:sz w:val="20"/>
                <w:szCs w:val="20"/>
                <w:lang w:eastAsia="es-MX"/>
              </w:rPr>
              <w:t>,</w:t>
            </w:r>
            <w:r w:rsidRPr="00BE0740">
              <w:rPr>
                <w:rFonts w:ascii="Calibri" w:eastAsia="Times New Roman" w:hAnsi="Calibri" w:cs="Times New Roman"/>
                <w:color w:val="000000"/>
                <w:sz w:val="20"/>
                <w:szCs w:val="20"/>
                <w:lang w:eastAsia="es-MX"/>
              </w:rPr>
              <w:t>029</w:t>
            </w:r>
          </w:p>
        </w:tc>
      </w:tr>
      <w:tr w:rsidR="00BE0740" w:rsidRPr="00BE0740" w:rsidTr="00300FD3">
        <w:trPr>
          <w:trHeight w:val="20"/>
          <w:jc w:val="center"/>
        </w:trPr>
        <w:tc>
          <w:tcPr>
            <w:tcW w:w="1171" w:type="dxa"/>
            <w:tcBorders>
              <w:top w:val="nil"/>
              <w:left w:val="single" w:sz="4" w:space="0" w:color="auto"/>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18"/>
                <w:szCs w:val="18"/>
                <w:lang w:eastAsia="es-MX"/>
              </w:rPr>
            </w:pPr>
            <w:r w:rsidRPr="00BE0740">
              <w:rPr>
                <w:rFonts w:ascii="Calibri" w:eastAsia="Times New Roman" w:hAnsi="Calibri" w:cs="Times New Roman"/>
                <w:color w:val="000000"/>
                <w:sz w:val="18"/>
                <w:szCs w:val="18"/>
                <w:lang w:eastAsia="es-MX"/>
              </w:rPr>
              <w:t xml:space="preserve">XHQRO-FM </w:t>
            </w:r>
          </w:p>
        </w:tc>
        <w:tc>
          <w:tcPr>
            <w:tcW w:w="976"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1,051</w:t>
            </w:r>
          </w:p>
        </w:tc>
        <w:tc>
          <w:tcPr>
            <w:tcW w:w="925"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905</w:t>
            </w:r>
          </w:p>
        </w:tc>
        <w:tc>
          <w:tcPr>
            <w:tcW w:w="1017"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132</w:t>
            </w:r>
          </w:p>
        </w:tc>
        <w:tc>
          <w:tcPr>
            <w:tcW w:w="1239"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98.67%</w:t>
            </w:r>
          </w:p>
        </w:tc>
        <w:tc>
          <w:tcPr>
            <w:tcW w:w="1087" w:type="dxa"/>
            <w:tcBorders>
              <w:top w:val="nil"/>
              <w:left w:val="nil"/>
              <w:bottom w:val="single" w:sz="8" w:space="0" w:color="auto"/>
              <w:right w:val="double" w:sz="6"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14</w:t>
            </w:r>
          </w:p>
        </w:tc>
        <w:tc>
          <w:tcPr>
            <w:tcW w:w="1539" w:type="dxa"/>
            <w:tcBorders>
              <w:top w:val="nil"/>
              <w:left w:val="nil"/>
              <w:bottom w:val="single" w:sz="8" w:space="0" w:color="auto"/>
              <w:right w:val="double" w:sz="6"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0</w:t>
            </w:r>
          </w:p>
        </w:tc>
        <w:tc>
          <w:tcPr>
            <w:tcW w:w="1539" w:type="dxa"/>
            <w:tcBorders>
              <w:top w:val="nil"/>
              <w:left w:val="nil"/>
              <w:bottom w:val="single" w:sz="8" w:space="0" w:color="auto"/>
              <w:right w:val="double" w:sz="6"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0</w:t>
            </w:r>
          </w:p>
        </w:tc>
        <w:tc>
          <w:tcPr>
            <w:tcW w:w="1259"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1,037</w:t>
            </w:r>
          </w:p>
        </w:tc>
        <w:tc>
          <w:tcPr>
            <w:tcW w:w="1181"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98.67%</w:t>
            </w:r>
          </w:p>
        </w:tc>
        <w:tc>
          <w:tcPr>
            <w:tcW w:w="986"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0</w:t>
            </w:r>
          </w:p>
        </w:tc>
        <w:tc>
          <w:tcPr>
            <w:tcW w:w="1373" w:type="dxa"/>
            <w:tcBorders>
              <w:top w:val="nil"/>
              <w:left w:val="nil"/>
              <w:bottom w:val="single" w:sz="8" w:space="0" w:color="auto"/>
              <w:right w:val="single" w:sz="4"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w:t>
            </w:r>
            <w:r w:rsidR="00B932EC">
              <w:rPr>
                <w:rFonts w:ascii="Calibri" w:eastAsia="Times New Roman" w:hAnsi="Calibri" w:cs="Times New Roman"/>
                <w:color w:val="000000"/>
                <w:sz w:val="20"/>
                <w:szCs w:val="20"/>
                <w:lang w:eastAsia="es-MX"/>
              </w:rPr>
              <w:t>,</w:t>
            </w:r>
            <w:r w:rsidRPr="00BE0740">
              <w:rPr>
                <w:rFonts w:ascii="Calibri" w:eastAsia="Times New Roman" w:hAnsi="Calibri" w:cs="Times New Roman"/>
                <w:color w:val="000000"/>
                <w:sz w:val="20"/>
                <w:szCs w:val="20"/>
                <w:lang w:eastAsia="es-MX"/>
              </w:rPr>
              <w:t>037</w:t>
            </w:r>
          </w:p>
        </w:tc>
      </w:tr>
      <w:tr w:rsidR="00BE0740" w:rsidRPr="00BE0740" w:rsidTr="00300FD3">
        <w:trPr>
          <w:trHeight w:val="20"/>
          <w:jc w:val="center"/>
        </w:trPr>
        <w:tc>
          <w:tcPr>
            <w:tcW w:w="1171" w:type="dxa"/>
            <w:tcBorders>
              <w:top w:val="nil"/>
              <w:left w:val="single" w:sz="4" w:space="0" w:color="auto"/>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18"/>
                <w:szCs w:val="18"/>
                <w:lang w:eastAsia="es-MX"/>
              </w:rPr>
            </w:pPr>
            <w:r w:rsidRPr="00BE0740">
              <w:rPr>
                <w:rFonts w:ascii="Calibri" w:eastAsia="Times New Roman" w:hAnsi="Calibri" w:cs="Times New Roman"/>
                <w:color w:val="000000"/>
                <w:sz w:val="18"/>
                <w:szCs w:val="18"/>
                <w:lang w:eastAsia="es-MX"/>
              </w:rPr>
              <w:t xml:space="preserve">XHACN-FM </w:t>
            </w:r>
          </w:p>
        </w:tc>
        <w:tc>
          <w:tcPr>
            <w:tcW w:w="976"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1,082</w:t>
            </w:r>
          </w:p>
        </w:tc>
        <w:tc>
          <w:tcPr>
            <w:tcW w:w="925"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809</w:t>
            </w:r>
          </w:p>
        </w:tc>
        <w:tc>
          <w:tcPr>
            <w:tcW w:w="1017"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255</w:t>
            </w:r>
          </w:p>
        </w:tc>
        <w:tc>
          <w:tcPr>
            <w:tcW w:w="1239"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98.34%</w:t>
            </w:r>
          </w:p>
        </w:tc>
        <w:tc>
          <w:tcPr>
            <w:tcW w:w="1087" w:type="dxa"/>
            <w:tcBorders>
              <w:top w:val="nil"/>
              <w:left w:val="nil"/>
              <w:bottom w:val="single" w:sz="8" w:space="0" w:color="auto"/>
              <w:right w:val="double" w:sz="6"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18</w:t>
            </w:r>
          </w:p>
        </w:tc>
        <w:tc>
          <w:tcPr>
            <w:tcW w:w="1539" w:type="dxa"/>
            <w:tcBorders>
              <w:top w:val="nil"/>
              <w:left w:val="nil"/>
              <w:bottom w:val="single" w:sz="8" w:space="0" w:color="auto"/>
              <w:right w:val="double" w:sz="6"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12</w:t>
            </w:r>
          </w:p>
        </w:tc>
        <w:tc>
          <w:tcPr>
            <w:tcW w:w="1539" w:type="dxa"/>
            <w:tcBorders>
              <w:top w:val="nil"/>
              <w:left w:val="nil"/>
              <w:bottom w:val="single" w:sz="8" w:space="0" w:color="auto"/>
              <w:right w:val="double" w:sz="6"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12</w:t>
            </w:r>
          </w:p>
        </w:tc>
        <w:tc>
          <w:tcPr>
            <w:tcW w:w="1259"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1,076</w:t>
            </w:r>
          </w:p>
        </w:tc>
        <w:tc>
          <w:tcPr>
            <w:tcW w:w="1181"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99.45%</w:t>
            </w:r>
          </w:p>
        </w:tc>
        <w:tc>
          <w:tcPr>
            <w:tcW w:w="986"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2</w:t>
            </w:r>
          </w:p>
        </w:tc>
        <w:tc>
          <w:tcPr>
            <w:tcW w:w="1373" w:type="dxa"/>
            <w:tcBorders>
              <w:top w:val="nil"/>
              <w:left w:val="nil"/>
              <w:bottom w:val="single" w:sz="8" w:space="0" w:color="auto"/>
              <w:right w:val="single" w:sz="4"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w:t>
            </w:r>
            <w:r w:rsidR="00B932EC">
              <w:rPr>
                <w:rFonts w:ascii="Calibri" w:eastAsia="Times New Roman" w:hAnsi="Calibri" w:cs="Times New Roman"/>
                <w:color w:val="000000"/>
                <w:sz w:val="20"/>
                <w:szCs w:val="20"/>
                <w:lang w:eastAsia="es-MX"/>
              </w:rPr>
              <w:t>,</w:t>
            </w:r>
            <w:r w:rsidRPr="00BE0740">
              <w:rPr>
                <w:rFonts w:ascii="Calibri" w:eastAsia="Times New Roman" w:hAnsi="Calibri" w:cs="Times New Roman"/>
                <w:color w:val="000000"/>
                <w:sz w:val="20"/>
                <w:szCs w:val="20"/>
                <w:lang w:eastAsia="es-MX"/>
              </w:rPr>
              <w:t>078</w:t>
            </w:r>
          </w:p>
        </w:tc>
      </w:tr>
      <w:tr w:rsidR="00BE0740" w:rsidRPr="00BE0740" w:rsidTr="00300FD3">
        <w:trPr>
          <w:trHeight w:val="20"/>
          <w:jc w:val="center"/>
        </w:trPr>
        <w:tc>
          <w:tcPr>
            <w:tcW w:w="1171" w:type="dxa"/>
            <w:tcBorders>
              <w:top w:val="nil"/>
              <w:left w:val="single" w:sz="4" w:space="0" w:color="auto"/>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18"/>
                <w:szCs w:val="18"/>
                <w:lang w:eastAsia="es-MX"/>
              </w:rPr>
            </w:pPr>
            <w:r w:rsidRPr="00BE0740">
              <w:rPr>
                <w:rFonts w:ascii="Calibri" w:eastAsia="Times New Roman" w:hAnsi="Calibri" w:cs="Times New Roman"/>
                <w:color w:val="000000"/>
                <w:sz w:val="18"/>
                <w:szCs w:val="18"/>
                <w:lang w:eastAsia="es-MX"/>
              </w:rPr>
              <w:t xml:space="preserve">XHERW-FM </w:t>
            </w:r>
          </w:p>
        </w:tc>
        <w:tc>
          <w:tcPr>
            <w:tcW w:w="976"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1,079</w:t>
            </w:r>
          </w:p>
        </w:tc>
        <w:tc>
          <w:tcPr>
            <w:tcW w:w="925"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18"/>
                <w:szCs w:val="18"/>
                <w:lang w:eastAsia="es-MX"/>
              </w:rPr>
            </w:pPr>
            <w:r w:rsidRPr="00BE0740">
              <w:rPr>
                <w:rFonts w:ascii="Calibri" w:eastAsia="Times New Roman" w:hAnsi="Calibri" w:cs="Times New Roman"/>
                <w:color w:val="000000"/>
                <w:sz w:val="18"/>
                <w:szCs w:val="18"/>
                <w:lang w:eastAsia="es-MX"/>
              </w:rPr>
              <w:t>752</w:t>
            </w:r>
          </w:p>
        </w:tc>
        <w:tc>
          <w:tcPr>
            <w:tcW w:w="1017"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305</w:t>
            </w:r>
          </w:p>
        </w:tc>
        <w:tc>
          <w:tcPr>
            <w:tcW w:w="1239"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97.96%</w:t>
            </w:r>
          </w:p>
        </w:tc>
        <w:tc>
          <w:tcPr>
            <w:tcW w:w="1087" w:type="dxa"/>
            <w:tcBorders>
              <w:top w:val="nil"/>
              <w:left w:val="nil"/>
              <w:bottom w:val="single" w:sz="8" w:space="0" w:color="auto"/>
              <w:right w:val="double" w:sz="6"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22</w:t>
            </w:r>
          </w:p>
        </w:tc>
        <w:tc>
          <w:tcPr>
            <w:tcW w:w="1539" w:type="dxa"/>
            <w:tcBorders>
              <w:top w:val="nil"/>
              <w:left w:val="nil"/>
              <w:bottom w:val="single" w:sz="8" w:space="0" w:color="auto"/>
              <w:right w:val="double" w:sz="6"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16</w:t>
            </w:r>
          </w:p>
        </w:tc>
        <w:tc>
          <w:tcPr>
            <w:tcW w:w="1539" w:type="dxa"/>
            <w:tcBorders>
              <w:top w:val="nil"/>
              <w:left w:val="nil"/>
              <w:bottom w:val="single" w:sz="8" w:space="0" w:color="auto"/>
              <w:right w:val="double" w:sz="6"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16</w:t>
            </w:r>
          </w:p>
        </w:tc>
        <w:tc>
          <w:tcPr>
            <w:tcW w:w="1259"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1,073</w:t>
            </w:r>
          </w:p>
        </w:tc>
        <w:tc>
          <w:tcPr>
            <w:tcW w:w="1181"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99.44%</w:t>
            </w:r>
          </w:p>
        </w:tc>
        <w:tc>
          <w:tcPr>
            <w:tcW w:w="986"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2</w:t>
            </w:r>
          </w:p>
        </w:tc>
        <w:tc>
          <w:tcPr>
            <w:tcW w:w="1373" w:type="dxa"/>
            <w:tcBorders>
              <w:top w:val="nil"/>
              <w:left w:val="nil"/>
              <w:bottom w:val="single" w:sz="8" w:space="0" w:color="auto"/>
              <w:right w:val="single" w:sz="4"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w:t>
            </w:r>
            <w:r w:rsidR="00B932EC">
              <w:rPr>
                <w:rFonts w:ascii="Calibri" w:eastAsia="Times New Roman" w:hAnsi="Calibri" w:cs="Times New Roman"/>
                <w:color w:val="000000"/>
                <w:sz w:val="20"/>
                <w:szCs w:val="20"/>
                <w:lang w:eastAsia="es-MX"/>
              </w:rPr>
              <w:t>,</w:t>
            </w:r>
            <w:r w:rsidRPr="00BE0740">
              <w:rPr>
                <w:rFonts w:ascii="Calibri" w:eastAsia="Times New Roman" w:hAnsi="Calibri" w:cs="Times New Roman"/>
                <w:color w:val="000000"/>
                <w:sz w:val="20"/>
                <w:szCs w:val="20"/>
                <w:lang w:eastAsia="es-MX"/>
              </w:rPr>
              <w:t>075</w:t>
            </w:r>
          </w:p>
        </w:tc>
      </w:tr>
      <w:tr w:rsidR="00BE0740" w:rsidRPr="00BE0740" w:rsidTr="00300FD3">
        <w:trPr>
          <w:trHeight w:val="20"/>
          <w:jc w:val="center"/>
        </w:trPr>
        <w:tc>
          <w:tcPr>
            <w:tcW w:w="1171" w:type="dxa"/>
            <w:tcBorders>
              <w:top w:val="nil"/>
              <w:left w:val="single" w:sz="4" w:space="0" w:color="auto"/>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18"/>
                <w:szCs w:val="18"/>
                <w:lang w:eastAsia="es-MX"/>
              </w:rPr>
            </w:pPr>
            <w:r w:rsidRPr="00BE0740">
              <w:rPr>
                <w:rFonts w:ascii="Calibri" w:eastAsia="Times New Roman" w:hAnsi="Calibri" w:cs="Times New Roman"/>
                <w:color w:val="000000"/>
                <w:sz w:val="18"/>
                <w:szCs w:val="18"/>
                <w:lang w:eastAsia="es-MX"/>
              </w:rPr>
              <w:t xml:space="preserve">XHITO-FM </w:t>
            </w:r>
          </w:p>
        </w:tc>
        <w:tc>
          <w:tcPr>
            <w:tcW w:w="976"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1,081</w:t>
            </w:r>
          </w:p>
        </w:tc>
        <w:tc>
          <w:tcPr>
            <w:tcW w:w="925"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645</w:t>
            </w:r>
          </w:p>
        </w:tc>
        <w:tc>
          <w:tcPr>
            <w:tcW w:w="1017"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427</w:t>
            </w:r>
          </w:p>
        </w:tc>
        <w:tc>
          <w:tcPr>
            <w:tcW w:w="1239"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99.17%</w:t>
            </w:r>
          </w:p>
        </w:tc>
        <w:tc>
          <w:tcPr>
            <w:tcW w:w="1087" w:type="dxa"/>
            <w:tcBorders>
              <w:top w:val="nil"/>
              <w:left w:val="nil"/>
              <w:bottom w:val="single" w:sz="8" w:space="0" w:color="auto"/>
              <w:right w:val="double" w:sz="6"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9</w:t>
            </w:r>
          </w:p>
        </w:tc>
        <w:tc>
          <w:tcPr>
            <w:tcW w:w="1539" w:type="dxa"/>
            <w:tcBorders>
              <w:top w:val="nil"/>
              <w:left w:val="nil"/>
              <w:bottom w:val="single" w:sz="8" w:space="0" w:color="auto"/>
              <w:right w:val="double" w:sz="6"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0</w:t>
            </w:r>
          </w:p>
        </w:tc>
        <w:tc>
          <w:tcPr>
            <w:tcW w:w="1539" w:type="dxa"/>
            <w:tcBorders>
              <w:top w:val="nil"/>
              <w:left w:val="nil"/>
              <w:bottom w:val="single" w:sz="8" w:space="0" w:color="auto"/>
              <w:right w:val="double" w:sz="6"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0</w:t>
            </w:r>
          </w:p>
        </w:tc>
        <w:tc>
          <w:tcPr>
            <w:tcW w:w="1259"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1,072</w:t>
            </w:r>
          </w:p>
        </w:tc>
        <w:tc>
          <w:tcPr>
            <w:tcW w:w="1181"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99.17%</w:t>
            </w:r>
          </w:p>
        </w:tc>
        <w:tc>
          <w:tcPr>
            <w:tcW w:w="986"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8</w:t>
            </w:r>
          </w:p>
        </w:tc>
        <w:tc>
          <w:tcPr>
            <w:tcW w:w="1373" w:type="dxa"/>
            <w:tcBorders>
              <w:top w:val="nil"/>
              <w:left w:val="nil"/>
              <w:bottom w:val="single" w:sz="8" w:space="0" w:color="auto"/>
              <w:right w:val="single" w:sz="4"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w:t>
            </w:r>
            <w:r w:rsidR="00B932EC">
              <w:rPr>
                <w:rFonts w:ascii="Calibri" w:eastAsia="Times New Roman" w:hAnsi="Calibri" w:cs="Times New Roman"/>
                <w:color w:val="000000"/>
                <w:sz w:val="20"/>
                <w:szCs w:val="20"/>
                <w:lang w:eastAsia="es-MX"/>
              </w:rPr>
              <w:t>,</w:t>
            </w:r>
            <w:r w:rsidRPr="00BE0740">
              <w:rPr>
                <w:rFonts w:ascii="Calibri" w:eastAsia="Times New Roman" w:hAnsi="Calibri" w:cs="Times New Roman"/>
                <w:color w:val="000000"/>
                <w:sz w:val="20"/>
                <w:szCs w:val="20"/>
                <w:lang w:eastAsia="es-MX"/>
              </w:rPr>
              <w:t>080</w:t>
            </w:r>
          </w:p>
        </w:tc>
      </w:tr>
      <w:tr w:rsidR="00BE0740" w:rsidRPr="00BE0740" w:rsidTr="00300FD3">
        <w:trPr>
          <w:trHeight w:val="20"/>
          <w:jc w:val="center"/>
        </w:trPr>
        <w:tc>
          <w:tcPr>
            <w:tcW w:w="1171" w:type="dxa"/>
            <w:tcBorders>
              <w:top w:val="nil"/>
              <w:left w:val="single" w:sz="4" w:space="0" w:color="auto"/>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18"/>
                <w:szCs w:val="18"/>
                <w:lang w:eastAsia="es-MX"/>
              </w:rPr>
            </w:pPr>
            <w:r w:rsidRPr="00BE0740">
              <w:rPr>
                <w:rFonts w:ascii="Calibri" w:eastAsia="Times New Roman" w:hAnsi="Calibri" w:cs="Times New Roman"/>
                <w:color w:val="000000"/>
                <w:sz w:val="18"/>
                <w:szCs w:val="18"/>
                <w:lang w:eastAsia="es-MX"/>
              </w:rPr>
              <w:t xml:space="preserve">XHJTA-FM </w:t>
            </w:r>
          </w:p>
        </w:tc>
        <w:tc>
          <w:tcPr>
            <w:tcW w:w="976"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1,089</w:t>
            </w:r>
          </w:p>
        </w:tc>
        <w:tc>
          <w:tcPr>
            <w:tcW w:w="925"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625</w:t>
            </w:r>
          </w:p>
        </w:tc>
        <w:tc>
          <w:tcPr>
            <w:tcW w:w="1017"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454</w:t>
            </w:r>
          </w:p>
        </w:tc>
        <w:tc>
          <w:tcPr>
            <w:tcW w:w="1239"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99.08%</w:t>
            </w:r>
          </w:p>
        </w:tc>
        <w:tc>
          <w:tcPr>
            <w:tcW w:w="1087" w:type="dxa"/>
            <w:tcBorders>
              <w:top w:val="nil"/>
              <w:left w:val="nil"/>
              <w:bottom w:val="single" w:sz="8" w:space="0" w:color="auto"/>
              <w:right w:val="double" w:sz="6"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10</w:t>
            </w:r>
          </w:p>
        </w:tc>
        <w:tc>
          <w:tcPr>
            <w:tcW w:w="1539" w:type="dxa"/>
            <w:tcBorders>
              <w:top w:val="nil"/>
              <w:left w:val="nil"/>
              <w:bottom w:val="single" w:sz="8" w:space="0" w:color="auto"/>
              <w:right w:val="double" w:sz="6"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0</w:t>
            </w:r>
          </w:p>
        </w:tc>
        <w:tc>
          <w:tcPr>
            <w:tcW w:w="1539" w:type="dxa"/>
            <w:tcBorders>
              <w:top w:val="nil"/>
              <w:left w:val="nil"/>
              <w:bottom w:val="single" w:sz="8" w:space="0" w:color="auto"/>
              <w:right w:val="double" w:sz="6"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0</w:t>
            </w:r>
          </w:p>
        </w:tc>
        <w:tc>
          <w:tcPr>
            <w:tcW w:w="1259"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1,079</w:t>
            </w:r>
          </w:p>
        </w:tc>
        <w:tc>
          <w:tcPr>
            <w:tcW w:w="1181"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99.08%</w:t>
            </w:r>
          </w:p>
        </w:tc>
        <w:tc>
          <w:tcPr>
            <w:tcW w:w="986"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13</w:t>
            </w:r>
          </w:p>
        </w:tc>
        <w:tc>
          <w:tcPr>
            <w:tcW w:w="1373" w:type="dxa"/>
            <w:tcBorders>
              <w:top w:val="nil"/>
              <w:left w:val="nil"/>
              <w:bottom w:val="single" w:sz="8" w:space="0" w:color="auto"/>
              <w:right w:val="single" w:sz="4"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w:t>
            </w:r>
            <w:r w:rsidR="00B932EC">
              <w:rPr>
                <w:rFonts w:ascii="Calibri" w:eastAsia="Times New Roman" w:hAnsi="Calibri" w:cs="Times New Roman"/>
                <w:color w:val="000000"/>
                <w:sz w:val="20"/>
                <w:szCs w:val="20"/>
                <w:lang w:eastAsia="es-MX"/>
              </w:rPr>
              <w:t>,</w:t>
            </w:r>
            <w:r w:rsidRPr="00BE0740">
              <w:rPr>
                <w:rFonts w:ascii="Calibri" w:eastAsia="Times New Roman" w:hAnsi="Calibri" w:cs="Times New Roman"/>
                <w:color w:val="000000"/>
                <w:sz w:val="20"/>
                <w:szCs w:val="20"/>
                <w:lang w:eastAsia="es-MX"/>
              </w:rPr>
              <w:t>092</w:t>
            </w:r>
          </w:p>
        </w:tc>
      </w:tr>
      <w:tr w:rsidR="00BE0740" w:rsidRPr="00BE0740" w:rsidTr="00300FD3">
        <w:trPr>
          <w:trHeight w:val="20"/>
          <w:jc w:val="center"/>
        </w:trPr>
        <w:tc>
          <w:tcPr>
            <w:tcW w:w="1171" w:type="dxa"/>
            <w:tcBorders>
              <w:top w:val="nil"/>
              <w:left w:val="single" w:sz="4" w:space="0" w:color="auto"/>
              <w:bottom w:val="single" w:sz="4"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18"/>
                <w:szCs w:val="18"/>
                <w:lang w:eastAsia="es-MX"/>
              </w:rPr>
            </w:pPr>
            <w:r w:rsidRPr="00BE0740">
              <w:rPr>
                <w:rFonts w:ascii="Calibri" w:eastAsia="Times New Roman" w:hAnsi="Calibri" w:cs="Times New Roman"/>
                <w:color w:val="000000"/>
                <w:sz w:val="18"/>
                <w:szCs w:val="18"/>
                <w:lang w:eastAsia="es-MX"/>
              </w:rPr>
              <w:t xml:space="preserve">XEFL-AM </w:t>
            </w:r>
          </w:p>
        </w:tc>
        <w:tc>
          <w:tcPr>
            <w:tcW w:w="976" w:type="dxa"/>
            <w:tcBorders>
              <w:top w:val="nil"/>
              <w:left w:val="nil"/>
              <w:bottom w:val="single" w:sz="4"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1,057</w:t>
            </w:r>
          </w:p>
        </w:tc>
        <w:tc>
          <w:tcPr>
            <w:tcW w:w="925" w:type="dxa"/>
            <w:tcBorders>
              <w:top w:val="nil"/>
              <w:left w:val="nil"/>
              <w:bottom w:val="single" w:sz="4"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984</w:t>
            </w:r>
          </w:p>
        </w:tc>
        <w:tc>
          <w:tcPr>
            <w:tcW w:w="1017" w:type="dxa"/>
            <w:tcBorders>
              <w:top w:val="nil"/>
              <w:left w:val="nil"/>
              <w:bottom w:val="single" w:sz="4"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38</w:t>
            </w:r>
          </w:p>
        </w:tc>
        <w:tc>
          <w:tcPr>
            <w:tcW w:w="1239" w:type="dxa"/>
            <w:tcBorders>
              <w:top w:val="nil"/>
              <w:left w:val="nil"/>
              <w:bottom w:val="single" w:sz="4"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96.69%</w:t>
            </w:r>
          </w:p>
        </w:tc>
        <w:tc>
          <w:tcPr>
            <w:tcW w:w="1087" w:type="dxa"/>
            <w:tcBorders>
              <w:top w:val="nil"/>
              <w:left w:val="nil"/>
              <w:bottom w:val="single" w:sz="4" w:space="0" w:color="auto"/>
              <w:right w:val="double" w:sz="6"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35</w:t>
            </w:r>
          </w:p>
        </w:tc>
        <w:tc>
          <w:tcPr>
            <w:tcW w:w="1539" w:type="dxa"/>
            <w:tcBorders>
              <w:top w:val="nil"/>
              <w:left w:val="nil"/>
              <w:bottom w:val="single" w:sz="4" w:space="0" w:color="auto"/>
              <w:right w:val="double" w:sz="6"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0</w:t>
            </w:r>
          </w:p>
        </w:tc>
        <w:tc>
          <w:tcPr>
            <w:tcW w:w="1539" w:type="dxa"/>
            <w:tcBorders>
              <w:top w:val="nil"/>
              <w:left w:val="nil"/>
              <w:bottom w:val="single" w:sz="4" w:space="0" w:color="auto"/>
              <w:right w:val="double" w:sz="6"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0</w:t>
            </w:r>
          </w:p>
        </w:tc>
        <w:tc>
          <w:tcPr>
            <w:tcW w:w="1259" w:type="dxa"/>
            <w:tcBorders>
              <w:top w:val="nil"/>
              <w:left w:val="nil"/>
              <w:bottom w:val="single" w:sz="4"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1,022</w:t>
            </w:r>
          </w:p>
        </w:tc>
        <w:tc>
          <w:tcPr>
            <w:tcW w:w="1181" w:type="dxa"/>
            <w:tcBorders>
              <w:top w:val="nil"/>
              <w:left w:val="nil"/>
              <w:bottom w:val="single" w:sz="4"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96.69%</w:t>
            </w:r>
          </w:p>
        </w:tc>
        <w:tc>
          <w:tcPr>
            <w:tcW w:w="986" w:type="dxa"/>
            <w:tcBorders>
              <w:top w:val="nil"/>
              <w:left w:val="nil"/>
              <w:bottom w:val="single" w:sz="4"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w:t>
            </w:r>
          </w:p>
        </w:tc>
        <w:tc>
          <w:tcPr>
            <w:tcW w:w="1373" w:type="dxa"/>
            <w:tcBorders>
              <w:top w:val="nil"/>
              <w:left w:val="nil"/>
              <w:bottom w:val="single" w:sz="4" w:space="0" w:color="auto"/>
              <w:right w:val="single" w:sz="4"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w:t>
            </w:r>
            <w:r w:rsidR="00B932EC">
              <w:rPr>
                <w:rFonts w:ascii="Calibri" w:eastAsia="Times New Roman" w:hAnsi="Calibri" w:cs="Times New Roman"/>
                <w:color w:val="000000"/>
                <w:sz w:val="20"/>
                <w:szCs w:val="20"/>
                <w:lang w:eastAsia="es-MX"/>
              </w:rPr>
              <w:t>,</w:t>
            </w:r>
            <w:r w:rsidRPr="00BE0740">
              <w:rPr>
                <w:rFonts w:ascii="Calibri" w:eastAsia="Times New Roman" w:hAnsi="Calibri" w:cs="Times New Roman"/>
                <w:color w:val="000000"/>
                <w:sz w:val="20"/>
                <w:szCs w:val="20"/>
                <w:lang w:eastAsia="es-MX"/>
              </w:rPr>
              <w:t>023</w:t>
            </w:r>
          </w:p>
        </w:tc>
      </w:tr>
    </w:tbl>
    <w:p w:rsidR="00BE0740" w:rsidRDefault="00BE0740" w:rsidP="00C55ACD">
      <w:pPr>
        <w:rPr>
          <w:lang w:val="es-ES"/>
        </w:rPr>
      </w:pPr>
    </w:p>
    <w:p w:rsidR="00BE0740" w:rsidRPr="00FA69E4" w:rsidRDefault="00BE0740" w:rsidP="00300FD3">
      <w:pPr>
        <w:spacing w:after="0"/>
        <w:rPr>
          <w:b/>
          <w:lang w:val="es-ES"/>
        </w:rPr>
      </w:pPr>
      <w:r w:rsidRPr="00FA69E4">
        <w:rPr>
          <w:b/>
          <w:lang w:val="es-ES"/>
        </w:rPr>
        <w:t>Guerrero</w:t>
      </w:r>
    </w:p>
    <w:tbl>
      <w:tblPr>
        <w:tblW w:w="14140" w:type="dxa"/>
        <w:jc w:val="center"/>
        <w:tblCellMar>
          <w:left w:w="70" w:type="dxa"/>
          <w:right w:w="70" w:type="dxa"/>
        </w:tblCellMar>
        <w:tblLook w:val="04A0" w:firstRow="1" w:lastRow="0" w:firstColumn="1" w:lastColumn="0" w:noHBand="0" w:noVBand="1"/>
      </w:tblPr>
      <w:tblGrid>
        <w:gridCol w:w="1018"/>
        <w:gridCol w:w="976"/>
        <w:gridCol w:w="925"/>
        <w:gridCol w:w="1018"/>
        <w:gridCol w:w="1239"/>
        <w:gridCol w:w="1087"/>
        <w:gridCol w:w="1539"/>
        <w:gridCol w:w="1539"/>
        <w:gridCol w:w="1259"/>
        <w:gridCol w:w="1181"/>
        <w:gridCol w:w="986"/>
        <w:gridCol w:w="1373"/>
      </w:tblGrid>
      <w:tr w:rsidR="00BE0740" w:rsidRPr="00BE0740" w:rsidTr="00300FD3">
        <w:trPr>
          <w:trHeight w:val="20"/>
          <w:jc w:val="center"/>
        </w:trPr>
        <w:tc>
          <w:tcPr>
            <w:tcW w:w="14140" w:type="dxa"/>
            <w:gridSpan w:val="12"/>
            <w:tcBorders>
              <w:top w:val="single" w:sz="4" w:space="0" w:color="auto"/>
              <w:left w:val="single" w:sz="4" w:space="0" w:color="auto"/>
              <w:bottom w:val="nil"/>
              <w:right w:val="single" w:sz="4" w:space="0" w:color="auto"/>
            </w:tcBorders>
            <w:shd w:val="clear" w:color="000000" w:fill="D5007F"/>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18"/>
                <w:szCs w:val="18"/>
                <w:lang w:eastAsia="es-MX"/>
              </w:rPr>
            </w:pPr>
            <w:r w:rsidRPr="00BE0740">
              <w:rPr>
                <w:rFonts w:ascii="Calibri" w:eastAsia="Times New Roman" w:hAnsi="Calibri" w:cs="Times New Roman"/>
                <w:b/>
                <w:bCs/>
                <w:color w:val="FFFFFF"/>
                <w:sz w:val="18"/>
                <w:szCs w:val="18"/>
                <w:lang w:eastAsia="es-MX"/>
              </w:rPr>
              <w:t xml:space="preserve">Detalle de transmisión </w:t>
            </w:r>
            <w:r>
              <w:rPr>
                <w:rFonts w:ascii="Calibri" w:eastAsia="Times New Roman" w:hAnsi="Calibri" w:cs="Times New Roman"/>
                <w:b/>
                <w:bCs/>
                <w:color w:val="FFFFFF"/>
                <w:sz w:val="18"/>
                <w:szCs w:val="18"/>
                <w:lang w:eastAsia="es-MX"/>
              </w:rPr>
              <w:t>Guerrero</w:t>
            </w:r>
          </w:p>
        </w:tc>
      </w:tr>
      <w:tr w:rsidR="00BE0740" w:rsidRPr="00BE0740" w:rsidTr="00300FD3">
        <w:trPr>
          <w:trHeight w:val="20"/>
          <w:jc w:val="center"/>
        </w:trPr>
        <w:tc>
          <w:tcPr>
            <w:tcW w:w="1018" w:type="dxa"/>
            <w:vMerge w:val="restart"/>
            <w:tcBorders>
              <w:top w:val="single" w:sz="8" w:space="0" w:color="auto"/>
              <w:left w:val="single" w:sz="4" w:space="0" w:color="auto"/>
              <w:bottom w:val="single" w:sz="8" w:space="0" w:color="000000"/>
              <w:right w:val="single" w:sz="8" w:space="0" w:color="auto"/>
            </w:tcBorders>
            <w:shd w:val="clear" w:color="000000" w:fill="808080"/>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18"/>
                <w:szCs w:val="18"/>
                <w:lang w:eastAsia="es-MX"/>
              </w:rPr>
            </w:pPr>
            <w:r w:rsidRPr="00BE0740">
              <w:rPr>
                <w:rFonts w:ascii="Calibri" w:eastAsia="Times New Roman" w:hAnsi="Calibri" w:cs="Times New Roman"/>
                <w:b/>
                <w:bCs/>
                <w:color w:val="FFFFFF"/>
                <w:sz w:val="18"/>
                <w:szCs w:val="18"/>
                <w:lang w:eastAsia="es-MX"/>
              </w:rPr>
              <w:t>Emisora</w:t>
            </w:r>
          </w:p>
        </w:tc>
        <w:tc>
          <w:tcPr>
            <w:tcW w:w="976"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18"/>
                <w:szCs w:val="18"/>
                <w:lang w:eastAsia="es-MX"/>
              </w:rPr>
            </w:pPr>
            <w:r w:rsidRPr="00BE0740">
              <w:rPr>
                <w:rFonts w:ascii="Calibri" w:eastAsia="Times New Roman" w:hAnsi="Calibri" w:cs="Times New Roman"/>
                <w:b/>
                <w:bCs/>
                <w:color w:val="FFFFFF"/>
                <w:sz w:val="18"/>
                <w:szCs w:val="18"/>
                <w:lang w:eastAsia="es-MX"/>
              </w:rPr>
              <w:t>Verificados</w:t>
            </w:r>
          </w:p>
        </w:tc>
        <w:tc>
          <w:tcPr>
            <w:tcW w:w="1943" w:type="dxa"/>
            <w:gridSpan w:val="2"/>
            <w:tcBorders>
              <w:top w:val="single" w:sz="8" w:space="0" w:color="auto"/>
              <w:left w:val="nil"/>
              <w:bottom w:val="nil"/>
              <w:right w:val="single" w:sz="8" w:space="0" w:color="000000"/>
            </w:tcBorders>
            <w:shd w:val="clear" w:color="000000" w:fill="808080"/>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18"/>
                <w:szCs w:val="18"/>
                <w:lang w:eastAsia="es-MX"/>
              </w:rPr>
            </w:pPr>
            <w:r w:rsidRPr="00BE0740">
              <w:rPr>
                <w:rFonts w:ascii="Calibri" w:eastAsia="Times New Roman" w:hAnsi="Calibri" w:cs="Times New Roman"/>
                <w:b/>
                <w:bCs/>
                <w:color w:val="FFFFFF"/>
                <w:sz w:val="18"/>
                <w:szCs w:val="18"/>
                <w:lang w:eastAsia="es-MX"/>
              </w:rPr>
              <w:t>Cumplimiento inicial</w:t>
            </w:r>
          </w:p>
        </w:tc>
        <w:tc>
          <w:tcPr>
            <w:tcW w:w="1239"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18"/>
                <w:szCs w:val="18"/>
                <w:lang w:eastAsia="es-MX"/>
              </w:rPr>
            </w:pPr>
            <w:r w:rsidRPr="00BE0740">
              <w:rPr>
                <w:rFonts w:ascii="Calibri" w:eastAsia="Times New Roman" w:hAnsi="Calibri" w:cs="Times New Roman"/>
                <w:b/>
                <w:bCs/>
                <w:color w:val="FFFFFF"/>
                <w:sz w:val="18"/>
                <w:szCs w:val="18"/>
                <w:lang w:eastAsia="es-MX"/>
              </w:rPr>
              <w:t>% de cumplimiento inicial</w:t>
            </w:r>
          </w:p>
        </w:tc>
        <w:tc>
          <w:tcPr>
            <w:tcW w:w="1087"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18"/>
                <w:szCs w:val="18"/>
                <w:lang w:eastAsia="es-MX"/>
              </w:rPr>
            </w:pPr>
            <w:r w:rsidRPr="00BE0740">
              <w:rPr>
                <w:rFonts w:ascii="Calibri" w:eastAsia="Times New Roman" w:hAnsi="Calibri" w:cs="Times New Roman"/>
                <w:b/>
                <w:bCs/>
                <w:color w:val="FFFFFF"/>
                <w:sz w:val="18"/>
                <w:szCs w:val="18"/>
                <w:lang w:eastAsia="es-MX"/>
              </w:rPr>
              <w:t>No transmitidos</w:t>
            </w:r>
          </w:p>
        </w:tc>
        <w:tc>
          <w:tcPr>
            <w:tcW w:w="1539" w:type="dxa"/>
            <w:vMerge w:val="restart"/>
            <w:tcBorders>
              <w:top w:val="single" w:sz="8" w:space="0" w:color="auto"/>
              <w:left w:val="double" w:sz="6" w:space="0" w:color="auto"/>
              <w:bottom w:val="single" w:sz="8" w:space="0" w:color="000000"/>
              <w:right w:val="double" w:sz="6" w:space="0" w:color="auto"/>
            </w:tcBorders>
            <w:shd w:val="clear" w:color="000000" w:fill="808080"/>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18"/>
                <w:szCs w:val="18"/>
                <w:lang w:eastAsia="es-MX"/>
              </w:rPr>
            </w:pPr>
            <w:r w:rsidRPr="00BE0740">
              <w:rPr>
                <w:rFonts w:ascii="Calibri" w:eastAsia="Times New Roman" w:hAnsi="Calibri" w:cs="Times New Roman"/>
                <w:b/>
                <w:bCs/>
                <w:color w:val="FFFFFF"/>
                <w:sz w:val="18"/>
                <w:szCs w:val="18"/>
                <w:lang w:eastAsia="es-MX"/>
              </w:rPr>
              <w:t>Reprogramaciones Ofrecidas</w:t>
            </w:r>
          </w:p>
        </w:tc>
        <w:tc>
          <w:tcPr>
            <w:tcW w:w="1539"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18"/>
                <w:szCs w:val="18"/>
                <w:lang w:eastAsia="es-MX"/>
              </w:rPr>
            </w:pPr>
            <w:r w:rsidRPr="00BE0740">
              <w:rPr>
                <w:rFonts w:ascii="Calibri" w:eastAsia="Times New Roman" w:hAnsi="Calibri" w:cs="Times New Roman"/>
                <w:b/>
                <w:bCs/>
                <w:color w:val="FFFFFF"/>
                <w:sz w:val="18"/>
                <w:szCs w:val="18"/>
                <w:lang w:eastAsia="es-MX"/>
              </w:rPr>
              <w:t>Reprogramaciones transmitidas</w:t>
            </w:r>
          </w:p>
        </w:tc>
        <w:tc>
          <w:tcPr>
            <w:tcW w:w="1259"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18"/>
                <w:szCs w:val="18"/>
                <w:lang w:eastAsia="es-MX"/>
              </w:rPr>
            </w:pPr>
            <w:r w:rsidRPr="00BE0740">
              <w:rPr>
                <w:rFonts w:ascii="Calibri" w:eastAsia="Times New Roman" w:hAnsi="Calibri" w:cs="Times New Roman"/>
                <w:b/>
                <w:bCs/>
                <w:color w:val="FFFFFF"/>
                <w:sz w:val="18"/>
                <w:szCs w:val="18"/>
                <w:lang w:eastAsia="es-MX"/>
              </w:rPr>
              <w:t>Cumplimiento final</w:t>
            </w:r>
          </w:p>
        </w:tc>
        <w:tc>
          <w:tcPr>
            <w:tcW w:w="1181"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18"/>
                <w:szCs w:val="18"/>
                <w:lang w:eastAsia="es-MX"/>
              </w:rPr>
            </w:pPr>
            <w:r w:rsidRPr="00BE0740">
              <w:rPr>
                <w:rFonts w:ascii="Calibri" w:eastAsia="Times New Roman" w:hAnsi="Calibri" w:cs="Times New Roman"/>
                <w:b/>
                <w:bCs/>
                <w:color w:val="FFFFFF"/>
                <w:sz w:val="18"/>
                <w:szCs w:val="18"/>
                <w:lang w:eastAsia="es-MX"/>
              </w:rPr>
              <w:t>% de cumplimiento final</w:t>
            </w:r>
          </w:p>
        </w:tc>
        <w:tc>
          <w:tcPr>
            <w:tcW w:w="986"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18"/>
                <w:szCs w:val="18"/>
                <w:lang w:eastAsia="es-MX"/>
              </w:rPr>
            </w:pPr>
            <w:r w:rsidRPr="00BE0740">
              <w:rPr>
                <w:rFonts w:ascii="Calibri" w:eastAsia="Times New Roman" w:hAnsi="Calibri" w:cs="Times New Roman"/>
                <w:b/>
                <w:bCs/>
                <w:color w:val="FFFFFF"/>
                <w:sz w:val="18"/>
                <w:szCs w:val="18"/>
                <w:lang w:eastAsia="es-MX"/>
              </w:rPr>
              <w:t xml:space="preserve">Excedentes </w:t>
            </w:r>
          </w:p>
        </w:tc>
        <w:tc>
          <w:tcPr>
            <w:tcW w:w="1373" w:type="dxa"/>
            <w:vMerge w:val="restart"/>
            <w:tcBorders>
              <w:top w:val="single" w:sz="8" w:space="0" w:color="auto"/>
              <w:left w:val="single" w:sz="8" w:space="0" w:color="auto"/>
              <w:bottom w:val="single" w:sz="8" w:space="0" w:color="000000"/>
              <w:right w:val="single" w:sz="4" w:space="0" w:color="auto"/>
            </w:tcBorders>
            <w:shd w:val="clear" w:color="000000" w:fill="808080"/>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20"/>
                <w:szCs w:val="20"/>
                <w:lang w:eastAsia="es-MX"/>
              </w:rPr>
            </w:pPr>
            <w:r w:rsidRPr="00BE0740">
              <w:rPr>
                <w:rFonts w:ascii="Calibri" w:eastAsia="Times New Roman" w:hAnsi="Calibri" w:cs="Times New Roman"/>
                <w:b/>
                <w:bCs/>
                <w:color w:val="FFFFFF"/>
                <w:sz w:val="20"/>
                <w:szCs w:val="20"/>
                <w:lang w:eastAsia="es-MX"/>
              </w:rPr>
              <w:t>Total de promocionales transmitidos</w:t>
            </w:r>
          </w:p>
        </w:tc>
      </w:tr>
      <w:tr w:rsidR="00BE0740" w:rsidRPr="00BE0740" w:rsidTr="00300FD3">
        <w:trPr>
          <w:trHeight w:val="20"/>
          <w:jc w:val="center"/>
        </w:trPr>
        <w:tc>
          <w:tcPr>
            <w:tcW w:w="1018" w:type="dxa"/>
            <w:vMerge/>
            <w:tcBorders>
              <w:top w:val="single" w:sz="8" w:space="0" w:color="auto"/>
              <w:left w:val="single" w:sz="4" w:space="0" w:color="auto"/>
              <w:bottom w:val="single" w:sz="8" w:space="0" w:color="000000"/>
              <w:right w:val="single" w:sz="8" w:space="0" w:color="auto"/>
            </w:tcBorders>
            <w:vAlign w:val="center"/>
            <w:hideMark/>
          </w:tcPr>
          <w:p w:rsidR="00BE0740" w:rsidRPr="00BE0740" w:rsidRDefault="00BE0740" w:rsidP="00BE0740">
            <w:pPr>
              <w:spacing w:after="0" w:line="240" w:lineRule="auto"/>
              <w:rPr>
                <w:rFonts w:ascii="Calibri" w:eastAsia="Times New Roman" w:hAnsi="Calibri" w:cs="Times New Roman"/>
                <w:b/>
                <w:bCs/>
                <w:color w:val="FFFFFF"/>
                <w:sz w:val="18"/>
                <w:szCs w:val="18"/>
                <w:lang w:eastAsia="es-MX"/>
              </w:rPr>
            </w:pPr>
          </w:p>
        </w:tc>
        <w:tc>
          <w:tcPr>
            <w:tcW w:w="976" w:type="dxa"/>
            <w:vMerge/>
            <w:tcBorders>
              <w:top w:val="single" w:sz="8" w:space="0" w:color="auto"/>
              <w:left w:val="single" w:sz="8" w:space="0" w:color="auto"/>
              <w:bottom w:val="single" w:sz="8" w:space="0" w:color="000000"/>
              <w:right w:val="single" w:sz="8" w:space="0" w:color="auto"/>
            </w:tcBorders>
            <w:vAlign w:val="center"/>
            <w:hideMark/>
          </w:tcPr>
          <w:p w:rsidR="00BE0740" w:rsidRPr="00BE0740" w:rsidRDefault="00BE0740" w:rsidP="00BE0740">
            <w:pPr>
              <w:spacing w:after="0" w:line="240" w:lineRule="auto"/>
              <w:rPr>
                <w:rFonts w:ascii="Calibri" w:eastAsia="Times New Roman" w:hAnsi="Calibri" w:cs="Times New Roman"/>
                <w:b/>
                <w:bCs/>
                <w:color w:val="FFFFFF"/>
                <w:sz w:val="18"/>
                <w:szCs w:val="18"/>
                <w:lang w:eastAsia="es-MX"/>
              </w:rPr>
            </w:pPr>
          </w:p>
        </w:tc>
        <w:tc>
          <w:tcPr>
            <w:tcW w:w="925" w:type="dxa"/>
            <w:tcBorders>
              <w:top w:val="single" w:sz="8" w:space="0" w:color="auto"/>
              <w:left w:val="nil"/>
              <w:bottom w:val="single" w:sz="8" w:space="0" w:color="auto"/>
              <w:right w:val="single" w:sz="8" w:space="0" w:color="auto"/>
            </w:tcBorders>
            <w:shd w:val="clear" w:color="000000" w:fill="808080"/>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18"/>
                <w:szCs w:val="18"/>
                <w:lang w:eastAsia="es-MX"/>
              </w:rPr>
            </w:pPr>
            <w:r w:rsidRPr="00BE0740">
              <w:rPr>
                <w:rFonts w:ascii="Calibri" w:eastAsia="Times New Roman" w:hAnsi="Calibri" w:cs="Times New Roman"/>
                <w:b/>
                <w:bCs/>
                <w:color w:val="FFFFFF"/>
                <w:sz w:val="18"/>
                <w:szCs w:val="18"/>
                <w:lang w:eastAsia="es-MX"/>
              </w:rPr>
              <w:t>Conforme a pauta</w:t>
            </w:r>
          </w:p>
        </w:tc>
        <w:tc>
          <w:tcPr>
            <w:tcW w:w="1018" w:type="dxa"/>
            <w:tcBorders>
              <w:top w:val="single" w:sz="8" w:space="0" w:color="auto"/>
              <w:left w:val="nil"/>
              <w:bottom w:val="single" w:sz="8" w:space="0" w:color="auto"/>
              <w:right w:val="single" w:sz="8" w:space="0" w:color="auto"/>
            </w:tcBorders>
            <w:shd w:val="clear" w:color="000000" w:fill="808080"/>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18"/>
                <w:szCs w:val="18"/>
                <w:lang w:eastAsia="es-MX"/>
              </w:rPr>
            </w:pPr>
            <w:r w:rsidRPr="00BE0740">
              <w:rPr>
                <w:rFonts w:ascii="Calibri" w:eastAsia="Times New Roman" w:hAnsi="Calibri" w:cs="Times New Roman"/>
                <w:b/>
                <w:bCs/>
                <w:color w:val="FFFFFF"/>
                <w:sz w:val="18"/>
                <w:szCs w:val="18"/>
                <w:lang w:eastAsia="es-MX"/>
              </w:rPr>
              <w:t>Fuera de pauta</w:t>
            </w:r>
          </w:p>
        </w:tc>
        <w:tc>
          <w:tcPr>
            <w:tcW w:w="1239" w:type="dxa"/>
            <w:vMerge/>
            <w:tcBorders>
              <w:top w:val="single" w:sz="8" w:space="0" w:color="auto"/>
              <w:left w:val="single" w:sz="8" w:space="0" w:color="auto"/>
              <w:bottom w:val="single" w:sz="8" w:space="0" w:color="000000"/>
              <w:right w:val="single" w:sz="8" w:space="0" w:color="auto"/>
            </w:tcBorders>
            <w:vAlign w:val="center"/>
            <w:hideMark/>
          </w:tcPr>
          <w:p w:rsidR="00BE0740" w:rsidRPr="00BE0740" w:rsidRDefault="00BE0740" w:rsidP="00BE0740">
            <w:pPr>
              <w:spacing w:after="0" w:line="240" w:lineRule="auto"/>
              <w:rPr>
                <w:rFonts w:ascii="Calibri" w:eastAsia="Times New Roman" w:hAnsi="Calibri" w:cs="Times New Roman"/>
                <w:b/>
                <w:bCs/>
                <w:color w:val="FFFFFF"/>
                <w:sz w:val="18"/>
                <w:szCs w:val="18"/>
                <w:lang w:eastAsia="es-MX"/>
              </w:rPr>
            </w:pPr>
          </w:p>
        </w:tc>
        <w:tc>
          <w:tcPr>
            <w:tcW w:w="1087" w:type="dxa"/>
            <w:vMerge/>
            <w:tcBorders>
              <w:top w:val="single" w:sz="8" w:space="0" w:color="auto"/>
              <w:left w:val="single" w:sz="8" w:space="0" w:color="auto"/>
              <w:bottom w:val="single" w:sz="8" w:space="0" w:color="000000"/>
              <w:right w:val="double" w:sz="6" w:space="0" w:color="auto"/>
            </w:tcBorders>
            <w:vAlign w:val="center"/>
            <w:hideMark/>
          </w:tcPr>
          <w:p w:rsidR="00BE0740" w:rsidRPr="00BE0740" w:rsidRDefault="00BE0740" w:rsidP="00BE0740">
            <w:pPr>
              <w:spacing w:after="0" w:line="240" w:lineRule="auto"/>
              <w:rPr>
                <w:rFonts w:ascii="Calibri" w:eastAsia="Times New Roman" w:hAnsi="Calibri" w:cs="Times New Roman"/>
                <w:b/>
                <w:bCs/>
                <w:color w:val="FFFFFF"/>
                <w:sz w:val="18"/>
                <w:szCs w:val="18"/>
                <w:lang w:eastAsia="es-MX"/>
              </w:rPr>
            </w:pPr>
          </w:p>
        </w:tc>
        <w:tc>
          <w:tcPr>
            <w:tcW w:w="1539" w:type="dxa"/>
            <w:vMerge/>
            <w:tcBorders>
              <w:top w:val="single" w:sz="8" w:space="0" w:color="auto"/>
              <w:left w:val="double" w:sz="6" w:space="0" w:color="auto"/>
              <w:bottom w:val="single" w:sz="8" w:space="0" w:color="000000"/>
              <w:right w:val="double" w:sz="6" w:space="0" w:color="auto"/>
            </w:tcBorders>
            <w:vAlign w:val="center"/>
            <w:hideMark/>
          </w:tcPr>
          <w:p w:rsidR="00BE0740" w:rsidRPr="00BE0740" w:rsidRDefault="00BE0740" w:rsidP="00BE0740">
            <w:pPr>
              <w:spacing w:after="0" w:line="240" w:lineRule="auto"/>
              <w:rPr>
                <w:rFonts w:ascii="Calibri" w:eastAsia="Times New Roman" w:hAnsi="Calibri" w:cs="Times New Roman"/>
                <w:b/>
                <w:bCs/>
                <w:color w:val="FFFFFF"/>
                <w:sz w:val="18"/>
                <w:szCs w:val="18"/>
                <w:lang w:eastAsia="es-MX"/>
              </w:rPr>
            </w:pPr>
          </w:p>
        </w:tc>
        <w:tc>
          <w:tcPr>
            <w:tcW w:w="1539" w:type="dxa"/>
            <w:vMerge/>
            <w:tcBorders>
              <w:top w:val="single" w:sz="8" w:space="0" w:color="auto"/>
              <w:left w:val="single" w:sz="8" w:space="0" w:color="auto"/>
              <w:bottom w:val="single" w:sz="8" w:space="0" w:color="000000"/>
              <w:right w:val="double" w:sz="6" w:space="0" w:color="auto"/>
            </w:tcBorders>
            <w:vAlign w:val="center"/>
            <w:hideMark/>
          </w:tcPr>
          <w:p w:rsidR="00BE0740" w:rsidRPr="00BE0740" w:rsidRDefault="00BE0740" w:rsidP="00BE0740">
            <w:pPr>
              <w:spacing w:after="0" w:line="240" w:lineRule="auto"/>
              <w:rPr>
                <w:rFonts w:ascii="Calibri" w:eastAsia="Times New Roman" w:hAnsi="Calibri" w:cs="Times New Roman"/>
                <w:b/>
                <w:bCs/>
                <w:color w:val="FFFFFF"/>
                <w:sz w:val="18"/>
                <w:szCs w:val="18"/>
                <w:lang w:eastAsia="es-MX"/>
              </w:rPr>
            </w:pPr>
          </w:p>
        </w:tc>
        <w:tc>
          <w:tcPr>
            <w:tcW w:w="1259" w:type="dxa"/>
            <w:vMerge/>
            <w:tcBorders>
              <w:top w:val="single" w:sz="8" w:space="0" w:color="auto"/>
              <w:left w:val="single" w:sz="8" w:space="0" w:color="auto"/>
              <w:bottom w:val="single" w:sz="8" w:space="0" w:color="000000"/>
              <w:right w:val="double" w:sz="6" w:space="0" w:color="auto"/>
            </w:tcBorders>
            <w:vAlign w:val="center"/>
            <w:hideMark/>
          </w:tcPr>
          <w:p w:rsidR="00BE0740" w:rsidRPr="00BE0740" w:rsidRDefault="00BE0740" w:rsidP="00BE0740">
            <w:pPr>
              <w:spacing w:after="0" w:line="240" w:lineRule="auto"/>
              <w:rPr>
                <w:rFonts w:ascii="Calibri" w:eastAsia="Times New Roman" w:hAnsi="Calibri" w:cs="Times New Roman"/>
                <w:b/>
                <w:bCs/>
                <w:color w:val="FFFFFF"/>
                <w:sz w:val="18"/>
                <w:szCs w:val="18"/>
                <w:lang w:eastAsia="es-MX"/>
              </w:rPr>
            </w:pPr>
          </w:p>
        </w:tc>
        <w:tc>
          <w:tcPr>
            <w:tcW w:w="1181" w:type="dxa"/>
            <w:vMerge/>
            <w:tcBorders>
              <w:top w:val="single" w:sz="8" w:space="0" w:color="auto"/>
              <w:left w:val="single" w:sz="8" w:space="0" w:color="auto"/>
              <w:bottom w:val="single" w:sz="8" w:space="0" w:color="000000"/>
              <w:right w:val="single" w:sz="8" w:space="0" w:color="auto"/>
            </w:tcBorders>
            <w:vAlign w:val="center"/>
            <w:hideMark/>
          </w:tcPr>
          <w:p w:rsidR="00BE0740" w:rsidRPr="00BE0740" w:rsidRDefault="00BE0740" w:rsidP="00BE0740">
            <w:pPr>
              <w:spacing w:after="0" w:line="240" w:lineRule="auto"/>
              <w:rPr>
                <w:rFonts w:ascii="Calibri" w:eastAsia="Times New Roman" w:hAnsi="Calibri" w:cs="Times New Roman"/>
                <w:b/>
                <w:bCs/>
                <w:color w:val="FFFFFF"/>
                <w:sz w:val="18"/>
                <w:szCs w:val="18"/>
                <w:lang w:eastAsia="es-MX"/>
              </w:rPr>
            </w:pPr>
          </w:p>
        </w:tc>
        <w:tc>
          <w:tcPr>
            <w:tcW w:w="986" w:type="dxa"/>
            <w:vMerge/>
            <w:tcBorders>
              <w:top w:val="single" w:sz="8" w:space="0" w:color="auto"/>
              <w:left w:val="single" w:sz="8" w:space="0" w:color="auto"/>
              <w:bottom w:val="single" w:sz="8" w:space="0" w:color="000000"/>
              <w:right w:val="single" w:sz="8" w:space="0" w:color="auto"/>
            </w:tcBorders>
            <w:vAlign w:val="center"/>
            <w:hideMark/>
          </w:tcPr>
          <w:p w:rsidR="00BE0740" w:rsidRPr="00BE0740" w:rsidRDefault="00BE0740" w:rsidP="00BE0740">
            <w:pPr>
              <w:spacing w:after="0" w:line="240" w:lineRule="auto"/>
              <w:rPr>
                <w:rFonts w:ascii="Calibri" w:eastAsia="Times New Roman" w:hAnsi="Calibri" w:cs="Times New Roman"/>
                <w:b/>
                <w:bCs/>
                <w:color w:val="FFFFFF"/>
                <w:sz w:val="18"/>
                <w:szCs w:val="18"/>
                <w:lang w:eastAsia="es-MX"/>
              </w:rPr>
            </w:pPr>
          </w:p>
        </w:tc>
        <w:tc>
          <w:tcPr>
            <w:tcW w:w="1373" w:type="dxa"/>
            <w:vMerge/>
            <w:tcBorders>
              <w:top w:val="single" w:sz="8" w:space="0" w:color="auto"/>
              <w:left w:val="single" w:sz="8" w:space="0" w:color="auto"/>
              <w:bottom w:val="single" w:sz="8" w:space="0" w:color="000000"/>
              <w:right w:val="single" w:sz="4" w:space="0" w:color="auto"/>
            </w:tcBorders>
            <w:vAlign w:val="center"/>
            <w:hideMark/>
          </w:tcPr>
          <w:p w:rsidR="00BE0740" w:rsidRPr="00BE0740" w:rsidRDefault="00BE0740" w:rsidP="00BE0740">
            <w:pPr>
              <w:spacing w:after="0" w:line="240" w:lineRule="auto"/>
              <w:rPr>
                <w:rFonts w:ascii="Calibri" w:eastAsia="Times New Roman" w:hAnsi="Calibri" w:cs="Times New Roman"/>
                <w:b/>
                <w:bCs/>
                <w:color w:val="FFFFFF"/>
                <w:sz w:val="20"/>
                <w:szCs w:val="20"/>
                <w:lang w:eastAsia="es-MX"/>
              </w:rPr>
            </w:pPr>
          </w:p>
        </w:tc>
      </w:tr>
      <w:tr w:rsidR="00BE0740" w:rsidRPr="00BE0740" w:rsidTr="00300FD3">
        <w:trPr>
          <w:trHeight w:val="20"/>
          <w:jc w:val="center"/>
        </w:trPr>
        <w:tc>
          <w:tcPr>
            <w:tcW w:w="1018" w:type="dxa"/>
            <w:tcBorders>
              <w:top w:val="nil"/>
              <w:left w:val="single" w:sz="4" w:space="0" w:color="auto"/>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18"/>
                <w:szCs w:val="18"/>
                <w:lang w:eastAsia="es-MX"/>
              </w:rPr>
            </w:pPr>
            <w:r w:rsidRPr="00BE0740">
              <w:rPr>
                <w:rFonts w:ascii="Calibri" w:eastAsia="Times New Roman" w:hAnsi="Calibri" w:cs="Times New Roman"/>
                <w:color w:val="000000"/>
                <w:sz w:val="18"/>
                <w:szCs w:val="18"/>
                <w:lang w:eastAsia="es-MX"/>
              </w:rPr>
              <w:t>XHIG-FM</w:t>
            </w:r>
          </w:p>
        </w:tc>
        <w:tc>
          <w:tcPr>
            <w:tcW w:w="976"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1,040</w:t>
            </w:r>
          </w:p>
        </w:tc>
        <w:tc>
          <w:tcPr>
            <w:tcW w:w="925"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941</w:t>
            </w:r>
          </w:p>
        </w:tc>
        <w:tc>
          <w:tcPr>
            <w:tcW w:w="1018"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87</w:t>
            </w:r>
          </w:p>
        </w:tc>
        <w:tc>
          <w:tcPr>
            <w:tcW w:w="1239"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98.85%</w:t>
            </w:r>
          </w:p>
        </w:tc>
        <w:tc>
          <w:tcPr>
            <w:tcW w:w="1087" w:type="dxa"/>
            <w:tcBorders>
              <w:top w:val="nil"/>
              <w:left w:val="nil"/>
              <w:bottom w:val="single" w:sz="8" w:space="0" w:color="auto"/>
              <w:right w:val="double" w:sz="6"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12</w:t>
            </w:r>
          </w:p>
        </w:tc>
        <w:tc>
          <w:tcPr>
            <w:tcW w:w="1539" w:type="dxa"/>
            <w:tcBorders>
              <w:top w:val="nil"/>
              <w:left w:val="nil"/>
              <w:bottom w:val="single" w:sz="8" w:space="0" w:color="auto"/>
              <w:right w:val="double" w:sz="6"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12</w:t>
            </w:r>
          </w:p>
        </w:tc>
        <w:tc>
          <w:tcPr>
            <w:tcW w:w="1539" w:type="dxa"/>
            <w:tcBorders>
              <w:top w:val="nil"/>
              <w:left w:val="nil"/>
              <w:bottom w:val="single" w:sz="8" w:space="0" w:color="auto"/>
              <w:right w:val="double" w:sz="6"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11</w:t>
            </w:r>
          </w:p>
        </w:tc>
        <w:tc>
          <w:tcPr>
            <w:tcW w:w="1259"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1,039</w:t>
            </w:r>
          </w:p>
        </w:tc>
        <w:tc>
          <w:tcPr>
            <w:tcW w:w="1181"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99.90%</w:t>
            </w:r>
          </w:p>
        </w:tc>
        <w:tc>
          <w:tcPr>
            <w:tcW w:w="986"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3</w:t>
            </w:r>
          </w:p>
        </w:tc>
        <w:tc>
          <w:tcPr>
            <w:tcW w:w="1373" w:type="dxa"/>
            <w:tcBorders>
              <w:top w:val="nil"/>
              <w:left w:val="nil"/>
              <w:bottom w:val="single" w:sz="8" w:space="0" w:color="auto"/>
              <w:right w:val="single" w:sz="4"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w:t>
            </w:r>
            <w:r w:rsidR="00B932EC">
              <w:rPr>
                <w:rFonts w:ascii="Calibri" w:eastAsia="Times New Roman" w:hAnsi="Calibri" w:cs="Times New Roman"/>
                <w:color w:val="000000"/>
                <w:sz w:val="20"/>
                <w:szCs w:val="20"/>
                <w:lang w:eastAsia="es-MX"/>
              </w:rPr>
              <w:t>,</w:t>
            </w:r>
            <w:r w:rsidRPr="00BE0740">
              <w:rPr>
                <w:rFonts w:ascii="Calibri" w:eastAsia="Times New Roman" w:hAnsi="Calibri" w:cs="Times New Roman"/>
                <w:color w:val="000000"/>
                <w:sz w:val="20"/>
                <w:szCs w:val="20"/>
                <w:lang w:eastAsia="es-MX"/>
              </w:rPr>
              <w:t>042</w:t>
            </w:r>
          </w:p>
        </w:tc>
      </w:tr>
      <w:tr w:rsidR="00BE0740" w:rsidRPr="00BE0740" w:rsidTr="00300FD3">
        <w:trPr>
          <w:trHeight w:val="20"/>
          <w:jc w:val="center"/>
        </w:trPr>
        <w:tc>
          <w:tcPr>
            <w:tcW w:w="1018" w:type="dxa"/>
            <w:tcBorders>
              <w:top w:val="nil"/>
              <w:left w:val="single" w:sz="4" w:space="0" w:color="auto"/>
              <w:bottom w:val="single" w:sz="4"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18"/>
                <w:szCs w:val="18"/>
                <w:lang w:eastAsia="es-MX"/>
              </w:rPr>
            </w:pPr>
            <w:r w:rsidRPr="00BE0740">
              <w:rPr>
                <w:rFonts w:ascii="Calibri" w:eastAsia="Times New Roman" w:hAnsi="Calibri" w:cs="Times New Roman"/>
                <w:color w:val="000000"/>
                <w:sz w:val="18"/>
                <w:szCs w:val="18"/>
                <w:lang w:eastAsia="es-MX"/>
              </w:rPr>
              <w:t>XHCHH-FM</w:t>
            </w:r>
          </w:p>
        </w:tc>
        <w:tc>
          <w:tcPr>
            <w:tcW w:w="976" w:type="dxa"/>
            <w:tcBorders>
              <w:top w:val="nil"/>
              <w:left w:val="nil"/>
              <w:bottom w:val="single" w:sz="4"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1,044</w:t>
            </w:r>
          </w:p>
        </w:tc>
        <w:tc>
          <w:tcPr>
            <w:tcW w:w="925" w:type="dxa"/>
            <w:tcBorders>
              <w:top w:val="nil"/>
              <w:left w:val="nil"/>
              <w:bottom w:val="single" w:sz="4"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1,005</w:t>
            </w:r>
          </w:p>
        </w:tc>
        <w:tc>
          <w:tcPr>
            <w:tcW w:w="1018" w:type="dxa"/>
            <w:tcBorders>
              <w:top w:val="nil"/>
              <w:left w:val="nil"/>
              <w:bottom w:val="single" w:sz="4"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21</w:t>
            </w:r>
          </w:p>
        </w:tc>
        <w:tc>
          <w:tcPr>
            <w:tcW w:w="1239" w:type="dxa"/>
            <w:tcBorders>
              <w:top w:val="nil"/>
              <w:left w:val="nil"/>
              <w:bottom w:val="single" w:sz="4"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98.28%</w:t>
            </w:r>
          </w:p>
        </w:tc>
        <w:tc>
          <w:tcPr>
            <w:tcW w:w="1087" w:type="dxa"/>
            <w:tcBorders>
              <w:top w:val="nil"/>
              <w:left w:val="nil"/>
              <w:bottom w:val="single" w:sz="4" w:space="0" w:color="auto"/>
              <w:right w:val="double" w:sz="6"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18</w:t>
            </w:r>
          </w:p>
        </w:tc>
        <w:tc>
          <w:tcPr>
            <w:tcW w:w="1539" w:type="dxa"/>
            <w:tcBorders>
              <w:top w:val="nil"/>
              <w:left w:val="nil"/>
              <w:bottom w:val="single" w:sz="4" w:space="0" w:color="auto"/>
              <w:right w:val="double" w:sz="6"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2</w:t>
            </w:r>
          </w:p>
        </w:tc>
        <w:tc>
          <w:tcPr>
            <w:tcW w:w="1539" w:type="dxa"/>
            <w:tcBorders>
              <w:top w:val="nil"/>
              <w:left w:val="nil"/>
              <w:bottom w:val="single" w:sz="4" w:space="0" w:color="auto"/>
              <w:right w:val="double" w:sz="6"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2</w:t>
            </w:r>
          </w:p>
        </w:tc>
        <w:tc>
          <w:tcPr>
            <w:tcW w:w="1259" w:type="dxa"/>
            <w:tcBorders>
              <w:top w:val="nil"/>
              <w:left w:val="nil"/>
              <w:bottom w:val="single" w:sz="4"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1,028</w:t>
            </w:r>
          </w:p>
        </w:tc>
        <w:tc>
          <w:tcPr>
            <w:tcW w:w="1181" w:type="dxa"/>
            <w:tcBorders>
              <w:top w:val="nil"/>
              <w:left w:val="nil"/>
              <w:bottom w:val="single" w:sz="4"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98.47%</w:t>
            </w:r>
          </w:p>
        </w:tc>
        <w:tc>
          <w:tcPr>
            <w:tcW w:w="986" w:type="dxa"/>
            <w:tcBorders>
              <w:top w:val="nil"/>
              <w:left w:val="nil"/>
              <w:bottom w:val="single" w:sz="4"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2</w:t>
            </w:r>
          </w:p>
        </w:tc>
        <w:tc>
          <w:tcPr>
            <w:tcW w:w="1373" w:type="dxa"/>
            <w:tcBorders>
              <w:top w:val="nil"/>
              <w:left w:val="nil"/>
              <w:bottom w:val="single" w:sz="4" w:space="0" w:color="auto"/>
              <w:right w:val="single" w:sz="4"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w:t>
            </w:r>
            <w:r w:rsidR="00B932EC">
              <w:rPr>
                <w:rFonts w:ascii="Calibri" w:eastAsia="Times New Roman" w:hAnsi="Calibri" w:cs="Times New Roman"/>
                <w:color w:val="000000"/>
                <w:sz w:val="20"/>
                <w:szCs w:val="20"/>
                <w:lang w:eastAsia="es-MX"/>
              </w:rPr>
              <w:t>,</w:t>
            </w:r>
            <w:r w:rsidRPr="00BE0740">
              <w:rPr>
                <w:rFonts w:ascii="Calibri" w:eastAsia="Times New Roman" w:hAnsi="Calibri" w:cs="Times New Roman"/>
                <w:color w:val="000000"/>
                <w:sz w:val="20"/>
                <w:szCs w:val="20"/>
                <w:lang w:eastAsia="es-MX"/>
              </w:rPr>
              <w:t>030</w:t>
            </w:r>
          </w:p>
        </w:tc>
      </w:tr>
    </w:tbl>
    <w:p w:rsidR="00BE0740" w:rsidRDefault="00BE0740" w:rsidP="00C55ACD">
      <w:pPr>
        <w:rPr>
          <w:lang w:val="es-ES"/>
        </w:rPr>
      </w:pPr>
    </w:p>
    <w:p w:rsidR="000312D5" w:rsidRPr="00FA69E4" w:rsidRDefault="000312D5" w:rsidP="00300FD3">
      <w:pPr>
        <w:spacing w:after="0"/>
        <w:rPr>
          <w:b/>
          <w:lang w:val="es-ES"/>
        </w:rPr>
      </w:pPr>
      <w:r w:rsidRPr="00FA69E4">
        <w:rPr>
          <w:b/>
          <w:lang w:val="es-ES"/>
        </w:rPr>
        <w:t>Durango</w:t>
      </w:r>
    </w:p>
    <w:tbl>
      <w:tblPr>
        <w:tblW w:w="14140" w:type="dxa"/>
        <w:jc w:val="center"/>
        <w:tblCellMar>
          <w:left w:w="70" w:type="dxa"/>
          <w:right w:w="70" w:type="dxa"/>
        </w:tblCellMar>
        <w:tblLook w:val="04A0" w:firstRow="1" w:lastRow="0" w:firstColumn="1" w:lastColumn="0" w:noHBand="0" w:noVBand="1"/>
      </w:tblPr>
      <w:tblGrid>
        <w:gridCol w:w="1018"/>
        <w:gridCol w:w="976"/>
        <w:gridCol w:w="925"/>
        <w:gridCol w:w="1018"/>
        <w:gridCol w:w="1239"/>
        <w:gridCol w:w="1087"/>
        <w:gridCol w:w="1539"/>
        <w:gridCol w:w="1539"/>
        <w:gridCol w:w="1259"/>
        <w:gridCol w:w="1181"/>
        <w:gridCol w:w="986"/>
        <w:gridCol w:w="1373"/>
      </w:tblGrid>
      <w:tr w:rsidR="000312D5" w:rsidRPr="000312D5" w:rsidTr="00300FD3">
        <w:trPr>
          <w:trHeight w:val="20"/>
          <w:jc w:val="center"/>
        </w:trPr>
        <w:tc>
          <w:tcPr>
            <w:tcW w:w="14140" w:type="dxa"/>
            <w:gridSpan w:val="12"/>
            <w:tcBorders>
              <w:top w:val="single" w:sz="4" w:space="0" w:color="auto"/>
              <w:left w:val="single" w:sz="4" w:space="0" w:color="auto"/>
              <w:bottom w:val="nil"/>
              <w:right w:val="single" w:sz="4" w:space="0" w:color="auto"/>
            </w:tcBorders>
            <w:shd w:val="clear" w:color="000000" w:fill="D5007F"/>
            <w:vAlign w:val="center"/>
            <w:hideMark/>
          </w:tcPr>
          <w:p w:rsidR="000312D5" w:rsidRPr="000312D5" w:rsidRDefault="000312D5" w:rsidP="000312D5">
            <w:pPr>
              <w:spacing w:after="0" w:line="240" w:lineRule="auto"/>
              <w:jc w:val="center"/>
              <w:rPr>
                <w:rFonts w:ascii="Calibri" w:eastAsia="Times New Roman" w:hAnsi="Calibri" w:cs="Times New Roman"/>
                <w:b/>
                <w:bCs/>
                <w:color w:val="FFFFFF"/>
                <w:sz w:val="18"/>
                <w:szCs w:val="18"/>
                <w:lang w:eastAsia="es-MX"/>
              </w:rPr>
            </w:pPr>
            <w:r w:rsidRPr="000312D5">
              <w:rPr>
                <w:rFonts w:ascii="Calibri" w:eastAsia="Times New Roman" w:hAnsi="Calibri" w:cs="Times New Roman"/>
                <w:b/>
                <w:bCs/>
                <w:color w:val="FFFFFF"/>
                <w:sz w:val="18"/>
                <w:szCs w:val="18"/>
                <w:lang w:eastAsia="es-MX"/>
              </w:rPr>
              <w:t>Detalle de transmision DURANGO</w:t>
            </w:r>
          </w:p>
        </w:tc>
      </w:tr>
      <w:tr w:rsidR="000312D5" w:rsidRPr="000312D5" w:rsidTr="00300FD3">
        <w:trPr>
          <w:trHeight w:val="20"/>
          <w:jc w:val="center"/>
        </w:trPr>
        <w:tc>
          <w:tcPr>
            <w:tcW w:w="1120" w:type="dxa"/>
            <w:vMerge w:val="restart"/>
            <w:tcBorders>
              <w:top w:val="single" w:sz="8" w:space="0" w:color="auto"/>
              <w:left w:val="single" w:sz="4" w:space="0" w:color="auto"/>
              <w:bottom w:val="single" w:sz="8" w:space="0" w:color="000000"/>
              <w:right w:val="single" w:sz="8" w:space="0" w:color="auto"/>
            </w:tcBorders>
            <w:shd w:val="clear" w:color="000000" w:fill="808080"/>
            <w:vAlign w:val="center"/>
            <w:hideMark/>
          </w:tcPr>
          <w:p w:rsidR="000312D5" w:rsidRPr="000312D5" w:rsidRDefault="000312D5" w:rsidP="000312D5">
            <w:pPr>
              <w:spacing w:after="0" w:line="240" w:lineRule="auto"/>
              <w:jc w:val="center"/>
              <w:rPr>
                <w:rFonts w:ascii="Calibri" w:eastAsia="Times New Roman" w:hAnsi="Calibri" w:cs="Times New Roman"/>
                <w:b/>
                <w:bCs/>
                <w:color w:val="FFFFFF"/>
                <w:sz w:val="18"/>
                <w:szCs w:val="18"/>
                <w:lang w:eastAsia="es-MX"/>
              </w:rPr>
            </w:pPr>
            <w:r w:rsidRPr="000312D5">
              <w:rPr>
                <w:rFonts w:ascii="Calibri" w:eastAsia="Times New Roman" w:hAnsi="Calibri" w:cs="Times New Roman"/>
                <w:b/>
                <w:bCs/>
                <w:color w:val="FFFFFF"/>
                <w:sz w:val="18"/>
                <w:szCs w:val="18"/>
                <w:lang w:eastAsia="es-MX"/>
              </w:rPr>
              <w:t>Emisora</w:t>
            </w:r>
          </w:p>
        </w:tc>
        <w:tc>
          <w:tcPr>
            <w:tcW w:w="92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0312D5" w:rsidRPr="000312D5" w:rsidRDefault="000312D5" w:rsidP="000312D5">
            <w:pPr>
              <w:spacing w:after="0" w:line="240" w:lineRule="auto"/>
              <w:jc w:val="center"/>
              <w:rPr>
                <w:rFonts w:ascii="Calibri" w:eastAsia="Times New Roman" w:hAnsi="Calibri" w:cs="Times New Roman"/>
                <w:b/>
                <w:bCs/>
                <w:color w:val="FFFFFF"/>
                <w:sz w:val="18"/>
                <w:szCs w:val="18"/>
                <w:lang w:eastAsia="es-MX"/>
              </w:rPr>
            </w:pPr>
            <w:r w:rsidRPr="000312D5">
              <w:rPr>
                <w:rFonts w:ascii="Calibri" w:eastAsia="Times New Roman" w:hAnsi="Calibri" w:cs="Times New Roman"/>
                <w:b/>
                <w:bCs/>
                <w:color w:val="FFFFFF"/>
                <w:sz w:val="18"/>
                <w:szCs w:val="18"/>
                <w:lang w:eastAsia="es-MX"/>
              </w:rPr>
              <w:t>Verificados</w:t>
            </w:r>
          </w:p>
        </w:tc>
        <w:tc>
          <w:tcPr>
            <w:tcW w:w="2120" w:type="dxa"/>
            <w:gridSpan w:val="2"/>
            <w:tcBorders>
              <w:top w:val="single" w:sz="8" w:space="0" w:color="auto"/>
              <w:left w:val="nil"/>
              <w:bottom w:val="nil"/>
              <w:right w:val="single" w:sz="8" w:space="0" w:color="000000"/>
            </w:tcBorders>
            <w:shd w:val="clear" w:color="000000" w:fill="808080"/>
            <w:vAlign w:val="center"/>
            <w:hideMark/>
          </w:tcPr>
          <w:p w:rsidR="000312D5" w:rsidRPr="000312D5" w:rsidRDefault="000312D5" w:rsidP="000312D5">
            <w:pPr>
              <w:spacing w:after="0" w:line="240" w:lineRule="auto"/>
              <w:jc w:val="center"/>
              <w:rPr>
                <w:rFonts w:ascii="Calibri" w:eastAsia="Times New Roman" w:hAnsi="Calibri" w:cs="Times New Roman"/>
                <w:b/>
                <w:bCs/>
                <w:color w:val="FFFFFF"/>
                <w:sz w:val="18"/>
                <w:szCs w:val="18"/>
                <w:lang w:eastAsia="es-MX"/>
              </w:rPr>
            </w:pPr>
            <w:r w:rsidRPr="000312D5">
              <w:rPr>
                <w:rFonts w:ascii="Calibri" w:eastAsia="Times New Roman" w:hAnsi="Calibri" w:cs="Times New Roman"/>
                <w:b/>
                <w:bCs/>
                <w:color w:val="FFFFFF"/>
                <w:sz w:val="18"/>
                <w:szCs w:val="18"/>
                <w:lang w:eastAsia="es-MX"/>
              </w:rPr>
              <w:t>Cumplimiento inicial</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0312D5" w:rsidRPr="000312D5" w:rsidRDefault="000312D5" w:rsidP="000312D5">
            <w:pPr>
              <w:spacing w:after="0" w:line="240" w:lineRule="auto"/>
              <w:jc w:val="center"/>
              <w:rPr>
                <w:rFonts w:ascii="Calibri" w:eastAsia="Times New Roman" w:hAnsi="Calibri" w:cs="Times New Roman"/>
                <w:b/>
                <w:bCs/>
                <w:color w:val="FFFFFF"/>
                <w:sz w:val="18"/>
                <w:szCs w:val="18"/>
                <w:lang w:eastAsia="es-MX"/>
              </w:rPr>
            </w:pPr>
            <w:r w:rsidRPr="000312D5">
              <w:rPr>
                <w:rFonts w:ascii="Calibri" w:eastAsia="Times New Roman" w:hAnsi="Calibri" w:cs="Times New Roman"/>
                <w:b/>
                <w:bCs/>
                <w:color w:val="FFFFFF"/>
                <w:sz w:val="18"/>
                <w:szCs w:val="18"/>
                <w:lang w:eastAsia="es-MX"/>
              </w:rPr>
              <w:t>% de cumplimiento inicial</w:t>
            </w:r>
          </w:p>
        </w:tc>
        <w:tc>
          <w:tcPr>
            <w:tcW w:w="1080"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0312D5" w:rsidRPr="000312D5" w:rsidRDefault="000312D5" w:rsidP="000312D5">
            <w:pPr>
              <w:spacing w:after="0" w:line="240" w:lineRule="auto"/>
              <w:jc w:val="center"/>
              <w:rPr>
                <w:rFonts w:ascii="Calibri" w:eastAsia="Times New Roman" w:hAnsi="Calibri" w:cs="Times New Roman"/>
                <w:b/>
                <w:bCs/>
                <w:color w:val="FFFFFF"/>
                <w:sz w:val="18"/>
                <w:szCs w:val="18"/>
                <w:lang w:eastAsia="es-MX"/>
              </w:rPr>
            </w:pPr>
            <w:r w:rsidRPr="000312D5">
              <w:rPr>
                <w:rFonts w:ascii="Calibri" w:eastAsia="Times New Roman" w:hAnsi="Calibri" w:cs="Times New Roman"/>
                <w:b/>
                <w:bCs/>
                <w:color w:val="FFFFFF"/>
                <w:sz w:val="18"/>
                <w:szCs w:val="18"/>
                <w:lang w:eastAsia="es-MX"/>
              </w:rPr>
              <w:t>No transmitidos</w:t>
            </w:r>
          </w:p>
        </w:tc>
        <w:tc>
          <w:tcPr>
            <w:tcW w:w="1460" w:type="dxa"/>
            <w:vMerge w:val="restart"/>
            <w:tcBorders>
              <w:top w:val="single" w:sz="8" w:space="0" w:color="auto"/>
              <w:left w:val="double" w:sz="6" w:space="0" w:color="auto"/>
              <w:bottom w:val="single" w:sz="8" w:space="0" w:color="000000"/>
              <w:right w:val="double" w:sz="6" w:space="0" w:color="auto"/>
            </w:tcBorders>
            <w:shd w:val="clear" w:color="000000" w:fill="808080"/>
            <w:vAlign w:val="center"/>
            <w:hideMark/>
          </w:tcPr>
          <w:p w:rsidR="000312D5" w:rsidRPr="000312D5" w:rsidRDefault="000312D5" w:rsidP="000312D5">
            <w:pPr>
              <w:spacing w:after="0" w:line="240" w:lineRule="auto"/>
              <w:jc w:val="center"/>
              <w:rPr>
                <w:rFonts w:ascii="Calibri" w:eastAsia="Times New Roman" w:hAnsi="Calibri" w:cs="Times New Roman"/>
                <w:b/>
                <w:bCs/>
                <w:color w:val="FFFFFF"/>
                <w:sz w:val="18"/>
                <w:szCs w:val="18"/>
                <w:lang w:eastAsia="es-MX"/>
              </w:rPr>
            </w:pPr>
            <w:r w:rsidRPr="000312D5">
              <w:rPr>
                <w:rFonts w:ascii="Calibri" w:eastAsia="Times New Roman" w:hAnsi="Calibri" w:cs="Times New Roman"/>
                <w:b/>
                <w:bCs/>
                <w:color w:val="FFFFFF"/>
                <w:sz w:val="18"/>
                <w:szCs w:val="18"/>
                <w:lang w:eastAsia="es-MX"/>
              </w:rPr>
              <w:t>Reprogramaciones Ofrecidas</w:t>
            </w:r>
          </w:p>
        </w:tc>
        <w:tc>
          <w:tcPr>
            <w:tcW w:w="1460"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0312D5" w:rsidRPr="000312D5" w:rsidRDefault="000312D5" w:rsidP="000312D5">
            <w:pPr>
              <w:spacing w:after="0" w:line="240" w:lineRule="auto"/>
              <w:jc w:val="center"/>
              <w:rPr>
                <w:rFonts w:ascii="Calibri" w:eastAsia="Times New Roman" w:hAnsi="Calibri" w:cs="Times New Roman"/>
                <w:b/>
                <w:bCs/>
                <w:color w:val="FFFFFF"/>
                <w:sz w:val="18"/>
                <w:szCs w:val="18"/>
                <w:lang w:eastAsia="es-MX"/>
              </w:rPr>
            </w:pPr>
            <w:r w:rsidRPr="000312D5">
              <w:rPr>
                <w:rFonts w:ascii="Calibri" w:eastAsia="Times New Roman" w:hAnsi="Calibri" w:cs="Times New Roman"/>
                <w:b/>
                <w:bCs/>
                <w:color w:val="FFFFFF"/>
                <w:sz w:val="18"/>
                <w:szCs w:val="18"/>
                <w:lang w:eastAsia="es-MX"/>
              </w:rPr>
              <w:t>Reprogramaciones transmitidas</w:t>
            </w:r>
          </w:p>
        </w:tc>
        <w:tc>
          <w:tcPr>
            <w:tcW w:w="1280"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0312D5" w:rsidRPr="000312D5" w:rsidRDefault="000312D5" w:rsidP="000312D5">
            <w:pPr>
              <w:spacing w:after="0" w:line="240" w:lineRule="auto"/>
              <w:jc w:val="center"/>
              <w:rPr>
                <w:rFonts w:ascii="Calibri" w:eastAsia="Times New Roman" w:hAnsi="Calibri" w:cs="Times New Roman"/>
                <w:b/>
                <w:bCs/>
                <w:color w:val="FFFFFF"/>
                <w:sz w:val="18"/>
                <w:szCs w:val="18"/>
                <w:lang w:eastAsia="es-MX"/>
              </w:rPr>
            </w:pPr>
            <w:r w:rsidRPr="000312D5">
              <w:rPr>
                <w:rFonts w:ascii="Calibri" w:eastAsia="Times New Roman" w:hAnsi="Calibri" w:cs="Times New Roman"/>
                <w:b/>
                <w:bCs/>
                <w:color w:val="FFFFFF"/>
                <w:sz w:val="18"/>
                <w:szCs w:val="18"/>
                <w:lang w:eastAsia="es-MX"/>
              </w:rPr>
              <w:t>Cumplimiento final</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0312D5" w:rsidRPr="000312D5" w:rsidRDefault="000312D5" w:rsidP="000312D5">
            <w:pPr>
              <w:spacing w:after="0" w:line="240" w:lineRule="auto"/>
              <w:jc w:val="center"/>
              <w:rPr>
                <w:rFonts w:ascii="Calibri" w:eastAsia="Times New Roman" w:hAnsi="Calibri" w:cs="Times New Roman"/>
                <w:b/>
                <w:bCs/>
                <w:color w:val="FFFFFF"/>
                <w:sz w:val="18"/>
                <w:szCs w:val="18"/>
                <w:lang w:eastAsia="es-MX"/>
              </w:rPr>
            </w:pPr>
            <w:r w:rsidRPr="000312D5">
              <w:rPr>
                <w:rFonts w:ascii="Calibri" w:eastAsia="Times New Roman" w:hAnsi="Calibri" w:cs="Times New Roman"/>
                <w:b/>
                <w:bCs/>
                <w:color w:val="FFFFFF"/>
                <w:sz w:val="18"/>
                <w:szCs w:val="18"/>
                <w:lang w:eastAsia="es-MX"/>
              </w:rPr>
              <w:t>% de cumplimiento final</w:t>
            </w:r>
          </w:p>
        </w:tc>
        <w:tc>
          <w:tcPr>
            <w:tcW w:w="94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0312D5" w:rsidRPr="000312D5" w:rsidRDefault="000312D5" w:rsidP="000312D5">
            <w:pPr>
              <w:spacing w:after="0" w:line="240" w:lineRule="auto"/>
              <w:jc w:val="center"/>
              <w:rPr>
                <w:rFonts w:ascii="Calibri" w:eastAsia="Times New Roman" w:hAnsi="Calibri" w:cs="Times New Roman"/>
                <w:b/>
                <w:bCs/>
                <w:color w:val="FFFFFF"/>
                <w:sz w:val="18"/>
                <w:szCs w:val="18"/>
                <w:lang w:eastAsia="es-MX"/>
              </w:rPr>
            </w:pPr>
            <w:r w:rsidRPr="000312D5">
              <w:rPr>
                <w:rFonts w:ascii="Calibri" w:eastAsia="Times New Roman" w:hAnsi="Calibri" w:cs="Times New Roman"/>
                <w:b/>
                <w:bCs/>
                <w:color w:val="FFFFFF"/>
                <w:sz w:val="18"/>
                <w:szCs w:val="18"/>
                <w:lang w:eastAsia="es-MX"/>
              </w:rPr>
              <w:t xml:space="preserve">Excedentes </w:t>
            </w:r>
          </w:p>
        </w:tc>
        <w:tc>
          <w:tcPr>
            <w:tcW w:w="1340" w:type="dxa"/>
            <w:vMerge w:val="restart"/>
            <w:tcBorders>
              <w:top w:val="single" w:sz="8" w:space="0" w:color="auto"/>
              <w:left w:val="single" w:sz="8" w:space="0" w:color="auto"/>
              <w:bottom w:val="single" w:sz="8" w:space="0" w:color="000000"/>
              <w:right w:val="single" w:sz="4" w:space="0" w:color="auto"/>
            </w:tcBorders>
            <w:shd w:val="clear" w:color="000000" w:fill="808080"/>
            <w:vAlign w:val="center"/>
            <w:hideMark/>
          </w:tcPr>
          <w:p w:rsidR="000312D5" w:rsidRPr="000312D5" w:rsidRDefault="000312D5" w:rsidP="000312D5">
            <w:pPr>
              <w:spacing w:after="0" w:line="240" w:lineRule="auto"/>
              <w:jc w:val="center"/>
              <w:rPr>
                <w:rFonts w:ascii="Calibri" w:eastAsia="Times New Roman" w:hAnsi="Calibri" w:cs="Times New Roman"/>
                <w:b/>
                <w:bCs/>
                <w:color w:val="FFFFFF"/>
                <w:sz w:val="20"/>
                <w:szCs w:val="20"/>
                <w:lang w:eastAsia="es-MX"/>
              </w:rPr>
            </w:pPr>
            <w:r w:rsidRPr="000312D5">
              <w:rPr>
                <w:rFonts w:ascii="Calibri" w:eastAsia="Times New Roman" w:hAnsi="Calibri" w:cs="Times New Roman"/>
                <w:b/>
                <w:bCs/>
                <w:color w:val="FFFFFF"/>
                <w:sz w:val="20"/>
                <w:szCs w:val="20"/>
                <w:lang w:eastAsia="es-MX"/>
              </w:rPr>
              <w:t>Total de promocionales transmitidos</w:t>
            </w:r>
          </w:p>
        </w:tc>
      </w:tr>
      <w:tr w:rsidR="000312D5" w:rsidRPr="000312D5" w:rsidTr="00300FD3">
        <w:trPr>
          <w:trHeight w:val="20"/>
          <w:jc w:val="center"/>
        </w:trPr>
        <w:tc>
          <w:tcPr>
            <w:tcW w:w="1120" w:type="dxa"/>
            <w:vMerge/>
            <w:tcBorders>
              <w:top w:val="single" w:sz="8" w:space="0" w:color="auto"/>
              <w:left w:val="single" w:sz="4" w:space="0" w:color="auto"/>
              <w:bottom w:val="single" w:sz="8" w:space="0" w:color="000000"/>
              <w:right w:val="single" w:sz="8" w:space="0" w:color="auto"/>
            </w:tcBorders>
            <w:vAlign w:val="center"/>
            <w:hideMark/>
          </w:tcPr>
          <w:p w:rsidR="000312D5" w:rsidRPr="000312D5" w:rsidRDefault="000312D5" w:rsidP="000312D5">
            <w:pPr>
              <w:spacing w:after="0" w:line="240" w:lineRule="auto"/>
              <w:rPr>
                <w:rFonts w:ascii="Calibri" w:eastAsia="Times New Roman" w:hAnsi="Calibri" w:cs="Times New Roman"/>
                <w:b/>
                <w:bCs/>
                <w:color w:val="FFFFFF"/>
                <w:sz w:val="18"/>
                <w:szCs w:val="18"/>
                <w:lang w:eastAsia="es-MX"/>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rsidR="000312D5" w:rsidRPr="000312D5" w:rsidRDefault="000312D5" w:rsidP="000312D5">
            <w:pPr>
              <w:spacing w:after="0" w:line="240" w:lineRule="auto"/>
              <w:rPr>
                <w:rFonts w:ascii="Calibri" w:eastAsia="Times New Roman" w:hAnsi="Calibri" w:cs="Times New Roman"/>
                <w:b/>
                <w:bCs/>
                <w:color w:val="FFFFFF"/>
                <w:sz w:val="18"/>
                <w:szCs w:val="18"/>
                <w:lang w:eastAsia="es-MX"/>
              </w:rPr>
            </w:pPr>
          </w:p>
        </w:tc>
        <w:tc>
          <w:tcPr>
            <w:tcW w:w="940" w:type="dxa"/>
            <w:tcBorders>
              <w:top w:val="single" w:sz="8" w:space="0" w:color="auto"/>
              <w:left w:val="nil"/>
              <w:bottom w:val="single" w:sz="8" w:space="0" w:color="auto"/>
              <w:right w:val="single" w:sz="8" w:space="0" w:color="auto"/>
            </w:tcBorders>
            <w:shd w:val="clear" w:color="000000" w:fill="808080"/>
            <w:vAlign w:val="center"/>
            <w:hideMark/>
          </w:tcPr>
          <w:p w:rsidR="000312D5" w:rsidRPr="000312D5" w:rsidRDefault="000312D5" w:rsidP="000312D5">
            <w:pPr>
              <w:spacing w:after="0" w:line="240" w:lineRule="auto"/>
              <w:jc w:val="center"/>
              <w:rPr>
                <w:rFonts w:ascii="Calibri" w:eastAsia="Times New Roman" w:hAnsi="Calibri" w:cs="Times New Roman"/>
                <w:b/>
                <w:bCs/>
                <w:color w:val="FFFFFF"/>
                <w:sz w:val="18"/>
                <w:szCs w:val="18"/>
                <w:lang w:eastAsia="es-MX"/>
              </w:rPr>
            </w:pPr>
            <w:r w:rsidRPr="000312D5">
              <w:rPr>
                <w:rFonts w:ascii="Calibri" w:eastAsia="Times New Roman" w:hAnsi="Calibri" w:cs="Times New Roman"/>
                <w:b/>
                <w:bCs/>
                <w:color w:val="FFFFFF"/>
                <w:sz w:val="18"/>
                <w:szCs w:val="18"/>
                <w:lang w:eastAsia="es-MX"/>
              </w:rPr>
              <w:t>Conforme a pauta</w:t>
            </w:r>
          </w:p>
        </w:tc>
        <w:tc>
          <w:tcPr>
            <w:tcW w:w="1180" w:type="dxa"/>
            <w:tcBorders>
              <w:top w:val="single" w:sz="8" w:space="0" w:color="auto"/>
              <w:left w:val="nil"/>
              <w:bottom w:val="single" w:sz="8" w:space="0" w:color="auto"/>
              <w:right w:val="single" w:sz="8" w:space="0" w:color="auto"/>
            </w:tcBorders>
            <w:shd w:val="clear" w:color="000000" w:fill="808080"/>
            <w:vAlign w:val="center"/>
            <w:hideMark/>
          </w:tcPr>
          <w:p w:rsidR="000312D5" w:rsidRPr="000312D5" w:rsidRDefault="000312D5" w:rsidP="000312D5">
            <w:pPr>
              <w:spacing w:after="0" w:line="240" w:lineRule="auto"/>
              <w:jc w:val="center"/>
              <w:rPr>
                <w:rFonts w:ascii="Calibri" w:eastAsia="Times New Roman" w:hAnsi="Calibri" w:cs="Times New Roman"/>
                <w:b/>
                <w:bCs/>
                <w:color w:val="FFFFFF"/>
                <w:sz w:val="18"/>
                <w:szCs w:val="18"/>
                <w:lang w:eastAsia="es-MX"/>
              </w:rPr>
            </w:pPr>
            <w:r w:rsidRPr="000312D5">
              <w:rPr>
                <w:rFonts w:ascii="Calibri" w:eastAsia="Times New Roman" w:hAnsi="Calibri" w:cs="Times New Roman"/>
                <w:b/>
                <w:bCs/>
                <w:color w:val="FFFFFF"/>
                <w:sz w:val="18"/>
                <w:szCs w:val="18"/>
                <w:lang w:eastAsia="es-MX"/>
              </w:rPr>
              <w:t>Fuera de pauta</w:t>
            </w: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0312D5" w:rsidRPr="000312D5" w:rsidRDefault="000312D5" w:rsidP="000312D5">
            <w:pPr>
              <w:spacing w:after="0" w:line="240" w:lineRule="auto"/>
              <w:rPr>
                <w:rFonts w:ascii="Calibri" w:eastAsia="Times New Roman" w:hAnsi="Calibri" w:cs="Times New Roman"/>
                <w:b/>
                <w:bCs/>
                <w:color w:val="FFFFFF"/>
                <w:sz w:val="18"/>
                <w:szCs w:val="18"/>
                <w:lang w:eastAsia="es-MX"/>
              </w:rPr>
            </w:pPr>
          </w:p>
        </w:tc>
        <w:tc>
          <w:tcPr>
            <w:tcW w:w="1080" w:type="dxa"/>
            <w:vMerge/>
            <w:tcBorders>
              <w:top w:val="single" w:sz="8" w:space="0" w:color="auto"/>
              <w:left w:val="single" w:sz="8" w:space="0" w:color="auto"/>
              <w:bottom w:val="single" w:sz="8" w:space="0" w:color="000000"/>
              <w:right w:val="double" w:sz="6" w:space="0" w:color="auto"/>
            </w:tcBorders>
            <w:vAlign w:val="center"/>
            <w:hideMark/>
          </w:tcPr>
          <w:p w:rsidR="000312D5" w:rsidRPr="000312D5" w:rsidRDefault="000312D5" w:rsidP="000312D5">
            <w:pPr>
              <w:spacing w:after="0" w:line="240" w:lineRule="auto"/>
              <w:rPr>
                <w:rFonts w:ascii="Calibri" w:eastAsia="Times New Roman" w:hAnsi="Calibri" w:cs="Times New Roman"/>
                <w:b/>
                <w:bCs/>
                <w:color w:val="FFFFFF"/>
                <w:sz w:val="18"/>
                <w:szCs w:val="18"/>
                <w:lang w:eastAsia="es-MX"/>
              </w:rPr>
            </w:pPr>
          </w:p>
        </w:tc>
        <w:tc>
          <w:tcPr>
            <w:tcW w:w="1460" w:type="dxa"/>
            <w:vMerge/>
            <w:tcBorders>
              <w:top w:val="single" w:sz="8" w:space="0" w:color="auto"/>
              <w:left w:val="double" w:sz="6" w:space="0" w:color="auto"/>
              <w:bottom w:val="single" w:sz="8" w:space="0" w:color="000000"/>
              <w:right w:val="double" w:sz="6" w:space="0" w:color="auto"/>
            </w:tcBorders>
            <w:vAlign w:val="center"/>
            <w:hideMark/>
          </w:tcPr>
          <w:p w:rsidR="000312D5" w:rsidRPr="000312D5" w:rsidRDefault="000312D5" w:rsidP="000312D5">
            <w:pPr>
              <w:spacing w:after="0" w:line="240" w:lineRule="auto"/>
              <w:rPr>
                <w:rFonts w:ascii="Calibri" w:eastAsia="Times New Roman" w:hAnsi="Calibri" w:cs="Times New Roman"/>
                <w:b/>
                <w:bCs/>
                <w:color w:val="FFFFFF"/>
                <w:sz w:val="18"/>
                <w:szCs w:val="18"/>
                <w:lang w:eastAsia="es-MX"/>
              </w:rPr>
            </w:pPr>
          </w:p>
        </w:tc>
        <w:tc>
          <w:tcPr>
            <w:tcW w:w="1460" w:type="dxa"/>
            <w:vMerge/>
            <w:tcBorders>
              <w:top w:val="single" w:sz="8" w:space="0" w:color="auto"/>
              <w:left w:val="single" w:sz="8" w:space="0" w:color="auto"/>
              <w:bottom w:val="single" w:sz="8" w:space="0" w:color="000000"/>
              <w:right w:val="double" w:sz="6" w:space="0" w:color="auto"/>
            </w:tcBorders>
            <w:vAlign w:val="center"/>
            <w:hideMark/>
          </w:tcPr>
          <w:p w:rsidR="000312D5" w:rsidRPr="000312D5" w:rsidRDefault="000312D5" w:rsidP="000312D5">
            <w:pPr>
              <w:spacing w:after="0" w:line="240" w:lineRule="auto"/>
              <w:rPr>
                <w:rFonts w:ascii="Calibri" w:eastAsia="Times New Roman" w:hAnsi="Calibri" w:cs="Times New Roman"/>
                <w:b/>
                <w:bCs/>
                <w:color w:val="FFFFFF"/>
                <w:sz w:val="18"/>
                <w:szCs w:val="18"/>
                <w:lang w:eastAsia="es-MX"/>
              </w:rPr>
            </w:pPr>
          </w:p>
        </w:tc>
        <w:tc>
          <w:tcPr>
            <w:tcW w:w="1280" w:type="dxa"/>
            <w:vMerge/>
            <w:tcBorders>
              <w:top w:val="single" w:sz="8" w:space="0" w:color="auto"/>
              <w:left w:val="single" w:sz="8" w:space="0" w:color="auto"/>
              <w:bottom w:val="single" w:sz="8" w:space="0" w:color="000000"/>
              <w:right w:val="double" w:sz="6" w:space="0" w:color="auto"/>
            </w:tcBorders>
            <w:vAlign w:val="center"/>
            <w:hideMark/>
          </w:tcPr>
          <w:p w:rsidR="000312D5" w:rsidRPr="000312D5" w:rsidRDefault="000312D5" w:rsidP="000312D5">
            <w:pPr>
              <w:spacing w:after="0" w:line="240" w:lineRule="auto"/>
              <w:rPr>
                <w:rFonts w:ascii="Calibri" w:eastAsia="Times New Roman" w:hAnsi="Calibri" w:cs="Times New Roman"/>
                <w:b/>
                <w:bCs/>
                <w:color w:val="FFFFFF"/>
                <w:sz w:val="18"/>
                <w:szCs w:val="18"/>
                <w:lang w:eastAsia="es-MX"/>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0312D5" w:rsidRPr="000312D5" w:rsidRDefault="000312D5" w:rsidP="000312D5">
            <w:pPr>
              <w:spacing w:after="0" w:line="240" w:lineRule="auto"/>
              <w:rPr>
                <w:rFonts w:ascii="Calibri" w:eastAsia="Times New Roman" w:hAnsi="Calibri" w:cs="Times New Roman"/>
                <w:b/>
                <w:bCs/>
                <w:color w:val="FFFFFF"/>
                <w:sz w:val="18"/>
                <w:szCs w:val="18"/>
                <w:lang w:eastAsia="es-MX"/>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rsidR="000312D5" w:rsidRPr="000312D5" w:rsidRDefault="000312D5" w:rsidP="000312D5">
            <w:pPr>
              <w:spacing w:after="0" w:line="240" w:lineRule="auto"/>
              <w:rPr>
                <w:rFonts w:ascii="Calibri" w:eastAsia="Times New Roman" w:hAnsi="Calibri" w:cs="Times New Roman"/>
                <w:b/>
                <w:bCs/>
                <w:color w:val="FFFFFF"/>
                <w:sz w:val="18"/>
                <w:szCs w:val="18"/>
                <w:lang w:eastAsia="es-MX"/>
              </w:rPr>
            </w:pPr>
          </w:p>
        </w:tc>
        <w:tc>
          <w:tcPr>
            <w:tcW w:w="1340" w:type="dxa"/>
            <w:vMerge/>
            <w:tcBorders>
              <w:top w:val="single" w:sz="8" w:space="0" w:color="auto"/>
              <w:left w:val="single" w:sz="8" w:space="0" w:color="auto"/>
              <w:bottom w:val="single" w:sz="8" w:space="0" w:color="000000"/>
              <w:right w:val="single" w:sz="4" w:space="0" w:color="auto"/>
            </w:tcBorders>
            <w:vAlign w:val="center"/>
            <w:hideMark/>
          </w:tcPr>
          <w:p w:rsidR="000312D5" w:rsidRPr="000312D5" w:rsidRDefault="000312D5" w:rsidP="000312D5">
            <w:pPr>
              <w:spacing w:after="0" w:line="240" w:lineRule="auto"/>
              <w:rPr>
                <w:rFonts w:ascii="Calibri" w:eastAsia="Times New Roman" w:hAnsi="Calibri" w:cs="Times New Roman"/>
                <w:b/>
                <w:bCs/>
                <w:color w:val="FFFFFF"/>
                <w:sz w:val="20"/>
                <w:szCs w:val="20"/>
                <w:lang w:eastAsia="es-MX"/>
              </w:rPr>
            </w:pPr>
          </w:p>
        </w:tc>
      </w:tr>
      <w:tr w:rsidR="000312D5" w:rsidRPr="000312D5" w:rsidTr="00300FD3">
        <w:trPr>
          <w:trHeight w:val="20"/>
          <w:jc w:val="center"/>
        </w:trPr>
        <w:tc>
          <w:tcPr>
            <w:tcW w:w="1120" w:type="dxa"/>
            <w:tcBorders>
              <w:top w:val="nil"/>
              <w:left w:val="single" w:sz="4" w:space="0" w:color="auto"/>
              <w:bottom w:val="single" w:sz="4" w:space="0" w:color="auto"/>
              <w:right w:val="single" w:sz="8" w:space="0" w:color="auto"/>
            </w:tcBorders>
            <w:shd w:val="clear" w:color="auto" w:fill="auto"/>
            <w:vAlign w:val="center"/>
            <w:hideMark/>
          </w:tcPr>
          <w:p w:rsidR="000312D5" w:rsidRPr="000312D5" w:rsidRDefault="000312D5" w:rsidP="000312D5">
            <w:pPr>
              <w:spacing w:after="0" w:line="240" w:lineRule="auto"/>
              <w:jc w:val="center"/>
              <w:rPr>
                <w:rFonts w:ascii="Calibri" w:eastAsia="Times New Roman" w:hAnsi="Calibri" w:cs="Times New Roman"/>
                <w:color w:val="000000"/>
                <w:sz w:val="18"/>
                <w:szCs w:val="18"/>
                <w:lang w:eastAsia="es-MX"/>
              </w:rPr>
            </w:pPr>
            <w:r w:rsidRPr="000312D5">
              <w:rPr>
                <w:rFonts w:ascii="Calibri" w:eastAsia="Times New Roman" w:hAnsi="Calibri" w:cs="Times New Roman"/>
                <w:color w:val="000000"/>
                <w:sz w:val="18"/>
                <w:szCs w:val="18"/>
                <w:lang w:eastAsia="es-MX"/>
              </w:rPr>
              <w:t>XHUAD-FM</w:t>
            </w:r>
          </w:p>
        </w:tc>
        <w:tc>
          <w:tcPr>
            <w:tcW w:w="920" w:type="dxa"/>
            <w:tcBorders>
              <w:top w:val="nil"/>
              <w:left w:val="nil"/>
              <w:bottom w:val="single" w:sz="4" w:space="0" w:color="auto"/>
              <w:right w:val="single" w:sz="8" w:space="0" w:color="auto"/>
            </w:tcBorders>
            <w:shd w:val="clear" w:color="auto" w:fill="auto"/>
            <w:vAlign w:val="center"/>
            <w:hideMark/>
          </w:tcPr>
          <w:p w:rsidR="000312D5" w:rsidRPr="000312D5" w:rsidRDefault="000312D5" w:rsidP="000312D5">
            <w:pPr>
              <w:spacing w:after="0" w:line="240" w:lineRule="auto"/>
              <w:jc w:val="center"/>
              <w:rPr>
                <w:rFonts w:ascii="Calibri" w:eastAsia="Times New Roman" w:hAnsi="Calibri" w:cs="Times New Roman"/>
                <w:color w:val="000000"/>
                <w:sz w:val="20"/>
                <w:szCs w:val="20"/>
                <w:lang w:eastAsia="es-MX"/>
              </w:rPr>
            </w:pPr>
            <w:r w:rsidRPr="000312D5">
              <w:rPr>
                <w:rFonts w:ascii="Calibri" w:eastAsia="Times New Roman" w:hAnsi="Calibri" w:cs="Times New Roman"/>
                <w:color w:val="000000"/>
                <w:sz w:val="20"/>
                <w:szCs w:val="20"/>
                <w:lang w:eastAsia="es-MX"/>
              </w:rPr>
              <w:t>1,035</w:t>
            </w:r>
          </w:p>
        </w:tc>
        <w:tc>
          <w:tcPr>
            <w:tcW w:w="940" w:type="dxa"/>
            <w:tcBorders>
              <w:top w:val="nil"/>
              <w:left w:val="nil"/>
              <w:bottom w:val="single" w:sz="4" w:space="0" w:color="auto"/>
              <w:right w:val="single" w:sz="8" w:space="0" w:color="auto"/>
            </w:tcBorders>
            <w:shd w:val="clear" w:color="auto" w:fill="auto"/>
            <w:vAlign w:val="center"/>
            <w:hideMark/>
          </w:tcPr>
          <w:p w:rsidR="000312D5" w:rsidRPr="000312D5" w:rsidRDefault="000312D5" w:rsidP="000312D5">
            <w:pPr>
              <w:spacing w:after="0" w:line="240" w:lineRule="auto"/>
              <w:jc w:val="center"/>
              <w:rPr>
                <w:rFonts w:ascii="Calibri" w:eastAsia="Times New Roman" w:hAnsi="Calibri" w:cs="Times New Roman"/>
                <w:color w:val="000000"/>
                <w:sz w:val="20"/>
                <w:szCs w:val="20"/>
                <w:lang w:eastAsia="es-MX"/>
              </w:rPr>
            </w:pPr>
            <w:r w:rsidRPr="000312D5">
              <w:rPr>
                <w:rFonts w:ascii="Calibri" w:eastAsia="Times New Roman" w:hAnsi="Calibri" w:cs="Times New Roman"/>
                <w:color w:val="000000"/>
                <w:sz w:val="20"/>
                <w:szCs w:val="20"/>
                <w:lang w:eastAsia="es-MX"/>
              </w:rPr>
              <w:t>845</w:t>
            </w:r>
          </w:p>
        </w:tc>
        <w:tc>
          <w:tcPr>
            <w:tcW w:w="1180" w:type="dxa"/>
            <w:tcBorders>
              <w:top w:val="nil"/>
              <w:left w:val="nil"/>
              <w:bottom w:val="single" w:sz="4" w:space="0" w:color="auto"/>
              <w:right w:val="single" w:sz="8" w:space="0" w:color="auto"/>
            </w:tcBorders>
            <w:shd w:val="clear" w:color="auto" w:fill="auto"/>
            <w:vAlign w:val="center"/>
            <w:hideMark/>
          </w:tcPr>
          <w:p w:rsidR="000312D5" w:rsidRPr="000312D5" w:rsidRDefault="000312D5" w:rsidP="000312D5">
            <w:pPr>
              <w:spacing w:after="0" w:line="240" w:lineRule="auto"/>
              <w:jc w:val="center"/>
              <w:rPr>
                <w:rFonts w:ascii="Calibri" w:eastAsia="Times New Roman" w:hAnsi="Calibri" w:cs="Times New Roman"/>
                <w:color w:val="000000"/>
                <w:sz w:val="20"/>
                <w:szCs w:val="20"/>
                <w:lang w:eastAsia="es-MX"/>
              </w:rPr>
            </w:pPr>
            <w:r w:rsidRPr="000312D5">
              <w:rPr>
                <w:rFonts w:ascii="Calibri" w:eastAsia="Times New Roman" w:hAnsi="Calibri" w:cs="Times New Roman"/>
                <w:color w:val="000000"/>
                <w:sz w:val="20"/>
                <w:szCs w:val="20"/>
                <w:lang w:eastAsia="es-MX"/>
              </w:rPr>
              <w:t>90</w:t>
            </w:r>
          </w:p>
        </w:tc>
        <w:tc>
          <w:tcPr>
            <w:tcW w:w="1260" w:type="dxa"/>
            <w:tcBorders>
              <w:top w:val="nil"/>
              <w:left w:val="nil"/>
              <w:bottom w:val="single" w:sz="4" w:space="0" w:color="auto"/>
              <w:right w:val="single" w:sz="8" w:space="0" w:color="auto"/>
            </w:tcBorders>
            <w:shd w:val="clear" w:color="auto" w:fill="auto"/>
            <w:vAlign w:val="center"/>
            <w:hideMark/>
          </w:tcPr>
          <w:p w:rsidR="000312D5" w:rsidRPr="000312D5" w:rsidRDefault="000312D5" w:rsidP="000312D5">
            <w:pPr>
              <w:spacing w:after="0" w:line="240" w:lineRule="auto"/>
              <w:jc w:val="center"/>
              <w:rPr>
                <w:rFonts w:ascii="Calibri" w:eastAsia="Times New Roman" w:hAnsi="Calibri" w:cs="Times New Roman"/>
                <w:color w:val="000000"/>
                <w:sz w:val="20"/>
                <w:szCs w:val="20"/>
                <w:lang w:eastAsia="es-MX"/>
              </w:rPr>
            </w:pPr>
            <w:r w:rsidRPr="000312D5">
              <w:rPr>
                <w:rFonts w:ascii="Calibri" w:eastAsia="Times New Roman" w:hAnsi="Calibri" w:cs="Times New Roman"/>
                <w:color w:val="000000"/>
                <w:sz w:val="20"/>
                <w:szCs w:val="20"/>
                <w:lang w:eastAsia="es-MX"/>
              </w:rPr>
              <w:t>90.34%</w:t>
            </w:r>
          </w:p>
        </w:tc>
        <w:tc>
          <w:tcPr>
            <w:tcW w:w="1080" w:type="dxa"/>
            <w:tcBorders>
              <w:top w:val="nil"/>
              <w:left w:val="nil"/>
              <w:bottom w:val="single" w:sz="4" w:space="0" w:color="auto"/>
              <w:right w:val="double" w:sz="6" w:space="0" w:color="auto"/>
            </w:tcBorders>
            <w:shd w:val="clear" w:color="auto" w:fill="auto"/>
            <w:vAlign w:val="center"/>
            <w:hideMark/>
          </w:tcPr>
          <w:p w:rsidR="000312D5" w:rsidRPr="000312D5" w:rsidRDefault="000312D5" w:rsidP="000312D5">
            <w:pPr>
              <w:spacing w:after="0" w:line="240" w:lineRule="auto"/>
              <w:jc w:val="center"/>
              <w:rPr>
                <w:rFonts w:ascii="Calibri" w:eastAsia="Times New Roman" w:hAnsi="Calibri" w:cs="Times New Roman"/>
                <w:color w:val="000000"/>
                <w:sz w:val="20"/>
                <w:szCs w:val="20"/>
                <w:lang w:eastAsia="es-MX"/>
              </w:rPr>
            </w:pPr>
            <w:r w:rsidRPr="000312D5">
              <w:rPr>
                <w:rFonts w:ascii="Calibri" w:eastAsia="Times New Roman" w:hAnsi="Calibri" w:cs="Times New Roman"/>
                <w:color w:val="000000"/>
                <w:sz w:val="20"/>
                <w:szCs w:val="20"/>
                <w:lang w:eastAsia="es-MX"/>
              </w:rPr>
              <w:t>100</w:t>
            </w:r>
          </w:p>
        </w:tc>
        <w:tc>
          <w:tcPr>
            <w:tcW w:w="1460" w:type="dxa"/>
            <w:tcBorders>
              <w:top w:val="nil"/>
              <w:left w:val="nil"/>
              <w:bottom w:val="single" w:sz="4" w:space="0" w:color="auto"/>
              <w:right w:val="double" w:sz="6" w:space="0" w:color="auto"/>
            </w:tcBorders>
            <w:shd w:val="clear" w:color="auto" w:fill="auto"/>
            <w:vAlign w:val="center"/>
            <w:hideMark/>
          </w:tcPr>
          <w:p w:rsidR="000312D5" w:rsidRPr="000312D5" w:rsidRDefault="000312D5" w:rsidP="000312D5">
            <w:pPr>
              <w:spacing w:after="0" w:line="240" w:lineRule="auto"/>
              <w:jc w:val="center"/>
              <w:rPr>
                <w:rFonts w:ascii="Calibri" w:eastAsia="Times New Roman" w:hAnsi="Calibri" w:cs="Times New Roman"/>
                <w:color w:val="000000"/>
                <w:sz w:val="20"/>
                <w:szCs w:val="20"/>
                <w:lang w:eastAsia="es-MX"/>
              </w:rPr>
            </w:pPr>
            <w:r w:rsidRPr="000312D5">
              <w:rPr>
                <w:rFonts w:ascii="Calibri" w:eastAsia="Times New Roman" w:hAnsi="Calibri" w:cs="Times New Roman"/>
                <w:color w:val="000000"/>
                <w:sz w:val="20"/>
                <w:szCs w:val="20"/>
                <w:lang w:eastAsia="es-MX"/>
              </w:rPr>
              <w:t>51</w:t>
            </w:r>
          </w:p>
        </w:tc>
        <w:tc>
          <w:tcPr>
            <w:tcW w:w="1460" w:type="dxa"/>
            <w:tcBorders>
              <w:top w:val="nil"/>
              <w:left w:val="nil"/>
              <w:bottom w:val="single" w:sz="4" w:space="0" w:color="auto"/>
              <w:right w:val="double" w:sz="6" w:space="0" w:color="auto"/>
            </w:tcBorders>
            <w:shd w:val="clear" w:color="auto" w:fill="auto"/>
            <w:vAlign w:val="center"/>
            <w:hideMark/>
          </w:tcPr>
          <w:p w:rsidR="000312D5" w:rsidRPr="000312D5" w:rsidRDefault="000312D5" w:rsidP="000312D5">
            <w:pPr>
              <w:spacing w:after="0" w:line="240" w:lineRule="auto"/>
              <w:jc w:val="center"/>
              <w:rPr>
                <w:rFonts w:ascii="Calibri" w:eastAsia="Times New Roman" w:hAnsi="Calibri" w:cs="Times New Roman"/>
                <w:color w:val="000000"/>
                <w:sz w:val="20"/>
                <w:szCs w:val="20"/>
                <w:lang w:eastAsia="es-MX"/>
              </w:rPr>
            </w:pPr>
            <w:r w:rsidRPr="000312D5">
              <w:rPr>
                <w:rFonts w:ascii="Calibri" w:eastAsia="Times New Roman" w:hAnsi="Calibri" w:cs="Times New Roman"/>
                <w:color w:val="000000"/>
                <w:sz w:val="20"/>
                <w:szCs w:val="20"/>
                <w:lang w:eastAsia="es-MX"/>
              </w:rPr>
              <w:t>22</w:t>
            </w:r>
          </w:p>
        </w:tc>
        <w:tc>
          <w:tcPr>
            <w:tcW w:w="1280" w:type="dxa"/>
            <w:tcBorders>
              <w:top w:val="nil"/>
              <w:left w:val="nil"/>
              <w:bottom w:val="single" w:sz="4" w:space="0" w:color="auto"/>
              <w:right w:val="single" w:sz="8" w:space="0" w:color="auto"/>
            </w:tcBorders>
            <w:shd w:val="clear" w:color="auto" w:fill="auto"/>
            <w:vAlign w:val="center"/>
            <w:hideMark/>
          </w:tcPr>
          <w:p w:rsidR="000312D5" w:rsidRPr="000312D5" w:rsidRDefault="000312D5" w:rsidP="000312D5">
            <w:pPr>
              <w:spacing w:after="0" w:line="240" w:lineRule="auto"/>
              <w:jc w:val="center"/>
              <w:rPr>
                <w:rFonts w:ascii="Calibri" w:eastAsia="Times New Roman" w:hAnsi="Calibri" w:cs="Times New Roman"/>
                <w:color w:val="000000"/>
                <w:sz w:val="20"/>
                <w:szCs w:val="20"/>
                <w:lang w:eastAsia="es-MX"/>
              </w:rPr>
            </w:pPr>
            <w:r w:rsidRPr="000312D5">
              <w:rPr>
                <w:rFonts w:ascii="Calibri" w:eastAsia="Times New Roman" w:hAnsi="Calibri" w:cs="Times New Roman"/>
                <w:color w:val="000000"/>
                <w:sz w:val="20"/>
                <w:szCs w:val="20"/>
                <w:lang w:eastAsia="es-MX"/>
              </w:rPr>
              <w:t>957</w:t>
            </w:r>
          </w:p>
        </w:tc>
        <w:tc>
          <w:tcPr>
            <w:tcW w:w="1160" w:type="dxa"/>
            <w:tcBorders>
              <w:top w:val="nil"/>
              <w:left w:val="nil"/>
              <w:bottom w:val="single" w:sz="4" w:space="0" w:color="auto"/>
              <w:right w:val="single" w:sz="8" w:space="0" w:color="auto"/>
            </w:tcBorders>
            <w:shd w:val="clear" w:color="auto" w:fill="auto"/>
            <w:vAlign w:val="center"/>
            <w:hideMark/>
          </w:tcPr>
          <w:p w:rsidR="000312D5" w:rsidRPr="000312D5" w:rsidRDefault="000312D5" w:rsidP="000312D5">
            <w:pPr>
              <w:spacing w:after="0" w:line="240" w:lineRule="auto"/>
              <w:jc w:val="center"/>
              <w:rPr>
                <w:rFonts w:ascii="Calibri" w:eastAsia="Times New Roman" w:hAnsi="Calibri" w:cs="Times New Roman"/>
                <w:color w:val="000000"/>
                <w:sz w:val="20"/>
                <w:szCs w:val="20"/>
                <w:lang w:eastAsia="es-MX"/>
              </w:rPr>
            </w:pPr>
            <w:r w:rsidRPr="000312D5">
              <w:rPr>
                <w:rFonts w:ascii="Calibri" w:eastAsia="Times New Roman" w:hAnsi="Calibri" w:cs="Times New Roman"/>
                <w:color w:val="000000"/>
                <w:sz w:val="20"/>
                <w:szCs w:val="20"/>
                <w:lang w:eastAsia="es-MX"/>
              </w:rPr>
              <w:t>92.46%</w:t>
            </w:r>
          </w:p>
        </w:tc>
        <w:tc>
          <w:tcPr>
            <w:tcW w:w="940" w:type="dxa"/>
            <w:tcBorders>
              <w:top w:val="nil"/>
              <w:left w:val="nil"/>
              <w:bottom w:val="single" w:sz="4" w:space="0" w:color="auto"/>
              <w:right w:val="single" w:sz="8" w:space="0" w:color="auto"/>
            </w:tcBorders>
            <w:shd w:val="clear" w:color="auto" w:fill="auto"/>
            <w:vAlign w:val="center"/>
            <w:hideMark/>
          </w:tcPr>
          <w:p w:rsidR="000312D5" w:rsidRPr="000312D5" w:rsidRDefault="000312D5" w:rsidP="000312D5">
            <w:pPr>
              <w:spacing w:after="0" w:line="240" w:lineRule="auto"/>
              <w:jc w:val="center"/>
              <w:rPr>
                <w:rFonts w:ascii="Calibri" w:eastAsia="Times New Roman" w:hAnsi="Calibri" w:cs="Times New Roman"/>
                <w:color w:val="000000"/>
                <w:sz w:val="20"/>
                <w:szCs w:val="20"/>
                <w:lang w:eastAsia="es-MX"/>
              </w:rPr>
            </w:pPr>
            <w:r w:rsidRPr="000312D5">
              <w:rPr>
                <w:rFonts w:ascii="Calibri" w:eastAsia="Times New Roman" w:hAnsi="Calibri" w:cs="Times New Roman"/>
                <w:color w:val="000000"/>
                <w:sz w:val="20"/>
                <w:szCs w:val="20"/>
                <w:lang w:eastAsia="es-MX"/>
              </w:rPr>
              <w:t>10</w:t>
            </w:r>
          </w:p>
        </w:tc>
        <w:tc>
          <w:tcPr>
            <w:tcW w:w="1340" w:type="dxa"/>
            <w:tcBorders>
              <w:top w:val="nil"/>
              <w:left w:val="nil"/>
              <w:bottom w:val="single" w:sz="4" w:space="0" w:color="auto"/>
              <w:right w:val="single" w:sz="4" w:space="0" w:color="auto"/>
            </w:tcBorders>
            <w:shd w:val="clear" w:color="auto" w:fill="auto"/>
            <w:vAlign w:val="center"/>
            <w:hideMark/>
          </w:tcPr>
          <w:p w:rsidR="000312D5" w:rsidRPr="000312D5" w:rsidRDefault="000312D5" w:rsidP="000312D5">
            <w:pPr>
              <w:spacing w:after="0" w:line="240" w:lineRule="auto"/>
              <w:jc w:val="center"/>
              <w:rPr>
                <w:rFonts w:ascii="Calibri" w:eastAsia="Times New Roman" w:hAnsi="Calibri" w:cs="Times New Roman"/>
                <w:color w:val="000000"/>
                <w:sz w:val="20"/>
                <w:szCs w:val="20"/>
                <w:lang w:eastAsia="es-MX"/>
              </w:rPr>
            </w:pPr>
            <w:r w:rsidRPr="000312D5">
              <w:rPr>
                <w:rFonts w:ascii="Calibri" w:eastAsia="Times New Roman" w:hAnsi="Calibri" w:cs="Times New Roman"/>
                <w:color w:val="000000"/>
                <w:sz w:val="20"/>
                <w:szCs w:val="20"/>
                <w:lang w:eastAsia="es-MX"/>
              </w:rPr>
              <w:t>967</w:t>
            </w:r>
          </w:p>
        </w:tc>
      </w:tr>
    </w:tbl>
    <w:p w:rsidR="00893DC8" w:rsidRDefault="00893DC8" w:rsidP="00C55ACD">
      <w:pPr>
        <w:rPr>
          <w:lang w:val="es-ES"/>
        </w:rPr>
      </w:pPr>
    </w:p>
    <w:p w:rsidR="00B932EC" w:rsidRDefault="00B932EC" w:rsidP="00C55ACD">
      <w:pPr>
        <w:rPr>
          <w:lang w:val="es-ES"/>
        </w:rPr>
      </w:pPr>
    </w:p>
    <w:p w:rsidR="00300FD3" w:rsidRDefault="00300FD3" w:rsidP="00FA69E4">
      <w:pPr>
        <w:rPr>
          <w:b/>
          <w:lang w:val="es-ES"/>
        </w:rPr>
      </w:pPr>
    </w:p>
    <w:p w:rsidR="00BE0740" w:rsidRPr="00FA69E4" w:rsidRDefault="00BE0740" w:rsidP="00300FD3">
      <w:pPr>
        <w:spacing w:after="0"/>
        <w:rPr>
          <w:b/>
          <w:lang w:val="es-ES"/>
        </w:rPr>
      </w:pPr>
      <w:r w:rsidRPr="00FA69E4">
        <w:rPr>
          <w:b/>
          <w:lang w:val="es-ES"/>
        </w:rPr>
        <w:lastRenderedPageBreak/>
        <w:t>Hidalgo</w:t>
      </w:r>
    </w:p>
    <w:tbl>
      <w:tblPr>
        <w:tblW w:w="14140" w:type="dxa"/>
        <w:jc w:val="center"/>
        <w:tblCellMar>
          <w:left w:w="70" w:type="dxa"/>
          <w:right w:w="70" w:type="dxa"/>
        </w:tblCellMar>
        <w:tblLook w:val="04A0" w:firstRow="1" w:lastRow="0" w:firstColumn="1" w:lastColumn="0" w:noHBand="0" w:noVBand="1"/>
      </w:tblPr>
      <w:tblGrid>
        <w:gridCol w:w="1018"/>
        <w:gridCol w:w="976"/>
        <w:gridCol w:w="925"/>
        <w:gridCol w:w="1018"/>
        <w:gridCol w:w="1239"/>
        <w:gridCol w:w="1087"/>
        <w:gridCol w:w="1539"/>
        <w:gridCol w:w="1539"/>
        <w:gridCol w:w="1259"/>
        <w:gridCol w:w="1181"/>
        <w:gridCol w:w="986"/>
        <w:gridCol w:w="1373"/>
      </w:tblGrid>
      <w:tr w:rsidR="00BE0740" w:rsidRPr="00BE0740" w:rsidTr="00300FD3">
        <w:trPr>
          <w:trHeight w:val="20"/>
          <w:jc w:val="center"/>
        </w:trPr>
        <w:tc>
          <w:tcPr>
            <w:tcW w:w="14140" w:type="dxa"/>
            <w:gridSpan w:val="12"/>
            <w:tcBorders>
              <w:top w:val="single" w:sz="4" w:space="0" w:color="auto"/>
              <w:left w:val="single" w:sz="4" w:space="0" w:color="auto"/>
              <w:bottom w:val="nil"/>
              <w:right w:val="single" w:sz="4" w:space="0" w:color="auto"/>
            </w:tcBorders>
            <w:shd w:val="clear" w:color="000000" w:fill="D5007F"/>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18"/>
                <w:szCs w:val="18"/>
                <w:lang w:eastAsia="es-MX"/>
              </w:rPr>
            </w:pPr>
            <w:r w:rsidRPr="00BE0740">
              <w:rPr>
                <w:rFonts w:ascii="Calibri" w:eastAsia="Times New Roman" w:hAnsi="Calibri" w:cs="Times New Roman"/>
                <w:b/>
                <w:bCs/>
                <w:color w:val="FFFFFF"/>
                <w:sz w:val="18"/>
                <w:szCs w:val="18"/>
                <w:lang w:eastAsia="es-MX"/>
              </w:rPr>
              <w:t>Detalle de transmisión</w:t>
            </w:r>
            <w:r>
              <w:rPr>
                <w:rFonts w:ascii="Calibri" w:eastAsia="Times New Roman" w:hAnsi="Calibri" w:cs="Times New Roman"/>
                <w:b/>
                <w:bCs/>
                <w:color w:val="FFFFFF"/>
                <w:sz w:val="18"/>
                <w:szCs w:val="18"/>
                <w:lang w:eastAsia="es-MX"/>
              </w:rPr>
              <w:t xml:space="preserve"> Hidalgo</w:t>
            </w:r>
          </w:p>
        </w:tc>
      </w:tr>
      <w:tr w:rsidR="00BE0740" w:rsidRPr="00BE0740" w:rsidTr="00300FD3">
        <w:trPr>
          <w:trHeight w:val="20"/>
          <w:jc w:val="center"/>
        </w:trPr>
        <w:tc>
          <w:tcPr>
            <w:tcW w:w="1018" w:type="dxa"/>
            <w:vMerge w:val="restart"/>
            <w:tcBorders>
              <w:top w:val="single" w:sz="8" w:space="0" w:color="auto"/>
              <w:left w:val="single" w:sz="4" w:space="0" w:color="auto"/>
              <w:bottom w:val="single" w:sz="8" w:space="0" w:color="000000"/>
              <w:right w:val="single" w:sz="8" w:space="0" w:color="auto"/>
            </w:tcBorders>
            <w:shd w:val="clear" w:color="000000" w:fill="808080"/>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18"/>
                <w:szCs w:val="18"/>
                <w:lang w:eastAsia="es-MX"/>
              </w:rPr>
            </w:pPr>
            <w:r w:rsidRPr="00BE0740">
              <w:rPr>
                <w:rFonts w:ascii="Calibri" w:eastAsia="Times New Roman" w:hAnsi="Calibri" w:cs="Times New Roman"/>
                <w:b/>
                <w:bCs/>
                <w:color w:val="FFFFFF"/>
                <w:sz w:val="18"/>
                <w:szCs w:val="18"/>
                <w:lang w:eastAsia="es-MX"/>
              </w:rPr>
              <w:t>Emisora</w:t>
            </w:r>
          </w:p>
        </w:tc>
        <w:tc>
          <w:tcPr>
            <w:tcW w:w="976"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18"/>
                <w:szCs w:val="18"/>
                <w:lang w:eastAsia="es-MX"/>
              </w:rPr>
            </w:pPr>
            <w:r w:rsidRPr="00BE0740">
              <w:rPr>
                <w:rFonts w:ascii="Calibri" w:eastAsia="Times New Roman" w:hAnsi="Calibri" w:cs="Times New Roman"/>
                <w:b/>
                <w:bCs/>
                <w:color w:val="FFFFFF"/>
                <w:sz w:val="18"/>
                <w:szCs w:val="18"/>
                <w:lang w:eastAsia="es-MX"/>
              </w:rPr>
              <w:t>Verificados</w:t>
            </w:r>
          </w:p>
        </w:tc>
        <w:tc>
          <w:tcPr>
            <w:tcW w:w="1943" w:type="dxa"/>
            <w:gridSpan w:val="2"/>
            <w:tcBorders>
              <w:top w:val="single" w:sz="8" w:space="0" w:color="auto"/>
              <w:left w:val="nil"/>
              <w:bottom w:val="nil"/>
              <w:right w:val="single" w:sz="8" w:space="0" w:color="000000"/>
            </w:tcBorders>
            <w:shd w:val="clear" w:color="000000" w:fill="808080"/>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18"/>
                <w:szCs w:val="18"/>
                <w:lang w:eastAsia="es-MX"/>
              </w:rPr>
            </w:pPr>
            <w:r w:rsidRPr="00BE0740">
              <w:rPr>
                <w:rFonts w:ascii="Calibri" w:eastAsia="Times New Roman" w:hAnsi="Calibri" w:cs="Times New Roman"/>
                <w:b/>
                <w:bCs/>
                <w:color w:val="FFFFFF"/>
                <w:sz w:val="18"/>
                <w:szCs w:val="18"/>
                <w:lang w:eastAsia="es-MX"/>
              </w:rPr>
              <w:t>Cumplimiento inicial</w:t>
            </w:r>
          </w:p>
        </w:tc>
        <w:tc>
          <w:tcPr>
            <w:tcW w:w="1239"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18"/>
                <w:szCs w:val="18"/>
                <w:lang w:eastAsia="es-MX"/>
              </w:rPr>
            </w:pPr>
            <w:r w:rsidRPr="00BE0740">
              <w:rPr>
                <w:rFonts w:ascii="Calibri" w:eastAsia="Times New Roman" w:hAnsi="Calibri" w:cs="Times New Roman"/>
                <w:b/>
                <w:bCs/>
                <w:color w:val="FFFFFF"/>
                <w:sz w:val="18"/>
                <w:szCs w:val="18"/>
                <w:lang w:eastAsia="es-MX"/>
              </w:rPr>
              <w:t>% de cumplimiento inicial</w:t>
            </w:r>
          </w:p>
        </w:tc>
        <w:tc>
          <w:tcPr>
            <w:tcW w:w="1087"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18"/>
                <w:szCs w:val="18"/>
                <w:lang w:eastAsia="es-MX"/>
              </w:rPr>
            </w:pPr>
            <w:r w:rsidRPr="00BE0740">
              <w:rPr>
                <w:rFonts w:ascii="Calibri" w:eastAsia="Times New Roman" w:hAnsi="Calibri" w:cs="Times New Roman"/>
                <w:b/>
                <w:bCs/>
                <w:color w:val="FFFFFF"/>
                <w:sz w:val="18"/>
                <w:szCs w:val="18"/>
                <w:lang w:eastAsia="es-MX"/>
              </w:rPr>
              <w:t>No transmitidos</w:t>
            </w:r>
          </w:p>
        </w:tc>
        <w:tc>
          <w:tcPr>
            <w:tcW w:w="1539" w:type="dxa"/>
            <w:vMerge w:val="restart"/>
            <w:tcBorders>
              <w:top w:val="single" w:sz="8" w:space="0" w:color="auto"/>
              <w:left w:val="double" w:sz="6" w:space="0" w:color="auto"/>
              <w:bottom w:val="single" w:sz="8" w:space="0" w:color="000000"/>
              <w:right w:val="double" w:sz="6" w:space="0" w:color="auto"/>
            </w:tcBorders>
            <w:shd w:val="clear" w:color="000000" w:fill="808080"/>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18"/>
                <w:szCs w:val="18"/>
                <w:lang w:eastAsia="es-MX"/>
              </w:rPr>
            </w:pPr>
            <w:r w:rsidRPr="00BE0740">
              <w:rPr>
                <w:rFonts w:ascii="Calibri" w:eastAsia="Times New Roman" w:hAnsi="Calibri" w:cs="Times New Roman"/>
                <w:b/>
                <w:bCs/>
                <w:color w:val="FFFFFF"/>
                <w:sz w:val="18"/>
                <w:szCs w:val="18"/>
                <w:lang w:eastAsia="es-MX"/>
              </w:rPr>
              <w:t>Reprogramaciones Ofrecidas</w:t>
            </w:r>
          </w:p>
        </w:tc>
        <w:tc>
          <w:tcPr>
            <w:tcW w:w="1539"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18"/>
                <w:szCs w:val="18"/>
                <w:lang w:eastAsia="es-MX"/>
              </w:rPr>
            </w:pPr>
            <w:r w:rsidRPr="00BE0740">
              <w:rPr>
                <w:rFonts w:ascii="Calibri" w:eastAsia="Times New Roman" w:hAnsi="Calibri" w:cs="Times New Roman"/>
                <w:b/>
                <w:bCs/>
                <w:color w:val="FFFFFF"/>
                <w:sz w:val="18"/>
                <w:szCs w:val="18"/>
                <w:lang w:eastAsia="es-MX"/>
              </w:rPr>
              <w:t>Reprogramaciones transmitidas</w:t>
            </w:r>
          </w:p>
        </w:tc>
        <w:tc>
          <w:tcPr>
            <w:tcW w:w="1259"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18"/>
                <w:szCs w:val="18"/>
                <w:lang w:eastAsia="es-MX"/>
              </w:rPr>
            </w:pPr>
            <w:r w:rsidRPr="00BE0740">
              <w:rPr>
                <w:rFonts w:ascii="Calibri" w:eastAsia="Times New Roman" w:hAnsi="Calibri" w:cs="Times New Roman"/>
                <w:b/>
                <w:bCs/>
                <w:color w:val="FFFFFF"/>
                <w:sz w:val="18"/>
                <w:szCs w:val="18"/>
                <w:lang w:eastAsia="es-MX"/>
              </w:rPr>
              <w:t>Cumplimiento final</w:t>
            </w:r>
          </w:p>
        </w:tc>
        <w:tc>
          <w:tcPr>
            <w:tcW w:w="1181"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18"/>
                <w:szCs w:val="18"/>
                <w:lang w:eastAsia="es-MX"/>
              </w:rPr>
            </w:pPr>
            <w:r w:rsidRPr="00BE0740">
              <w:rPr>
                <w:rFonts w:ascii="Calibri" w:eastAsia="Times New Roman" w:hAnsi="Calibri" w:cs="Times New Roman"/>
                <w:b/>
                <w:bCs/>
                <w:color w:val="FFFFFF"/>
                <w:sz w:val="18"/>
                <w:szCs w:val="18"/>
                <w:lang w:eastAsia="es-MX"/>
              </w:rPr>
              <w:t>% de cumplimiento final</w:t>
            </w:r>
          </w:p>
        </w:tc>
        <w:tc>
          <w:tcPr>
            <w:tcW w:w="986"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18"/>
                <w:szCs w:val="18"/>
                <w:lang w:eastAsia="es-MX"/>
              </w:rPr>
            </w:pPr>
            <w:r w:rsidRPr="00BE0740">
              <w:rPr>
                <w:rFonts w:ascii="Calibri" w:eastAsia="Times New Roman" w:hAnsi="Calibri" w:cs="Times New Roman"/>
                <w:b/>
                <w:bCs/>
                <w:color w:val="FFFFFF"/>
                <w:sz w:val="18"/>
                <w:szCs w:val="18"/>
                <w:lang w:eastAsia="es-MX"/>
              </w:rPr>
              <w:t xml:space="preserve">Excedentes </w:t>
            </w:r>
          </w:p>
        </w:tc>
        <w:tc>
          <w:tcPr>
            <w:tcW w:w="1373" w:type="dxa"/>
            <w:vMerge w:val="restart"/>
            <w:tcBorders>
              <w:top w:val="single" w:sz="8" w:space="0" w:color="auto"/>
              <w:left w:val="single" w:sz="8" w:space="0" w:color="auto"/>
              <w:bottom w:val="single" w:sz="8" w:space="0" w:color="000000"/>
              <w:right w:val="single" w:sz="4" w:space="0" w:color="auto"/>
            </w:tcBorders>
            <w:shd w:val="clear" w:color="000000" w:fill="808080"/>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20"/>
                <w:szCs w:val="20"/>
                <w:lang w:eastAsia="es-MX"/>
              </w:rPr>
            </w:pPr>
            <w:r w:rsidRPr="00BE0740">
              <w:rPr>
                <w:rFonts w:ascii="Calibri" w:eastAsia="Times New Roman" w:hAnsi="Calibri" w:cs="Times New Roman"/>
                <w:b/>
                <w:bCs/>
                <w:color w:val="FFFFFF"/>
                <w:sz w:val="20"/>
                <w:szCs w:val="20"/>
                <w:lang w:eastAsia="es-MX"/>
              </w:rPr>
              <w:t>Total de promocionales transmitidos</w:t>
            </w:r>
          </w:p>
        </w:tc>
      </w:tr>
      <w:tr w:rsidR="00BE0740" w:rsidRPr="00BE0740" w:rsidTr="00300FD3">
        <w:trPr>
          <w:trHeight w:val="20"/>
          <w:jc w:val="center"/>
        </w:trPr>
        <w:tc>
          <w:tcPr>
            <w:tcW w:w="1018" w:type="dxa"/>
            <w:vMerge/>
            <w:tcBorders>
              <w:top w:val="single" w:sz="8" w:space="0" w:color="auto"/>
              <w:left w:val="single" w:sz="4" w:space="0" w:color="auto"/>
              <w:bottom w:val="single" w:sz="8" w:space="0" w:color="000000"/>
              <w:right w:val="single" w:sz="8" w:space="0" w:color="auto"/>
            </w:tcBorders>
            <w:vAlign w:val="center"/>
            <w:hideMark/>
          </w:tcPr>
          <w:p w:rsidR="00BE0740" w:rsidRPr="00BE0740" w:rsidRDefault="00BE0740" w:rsidP="00BE0740">
            <w:pPr>
              <w:spacing w:after="0" w:line="240" w:lineRule="auto"/>
              <w:rPr>
                <w:rFonts w:ascii="Calibri" w:eastAsia="Times New Roman" w:hAnsi="Calibri" w:cs="Times New Roman"/>
                <w:b/>
                <w:bCs/>
                <w:color w:val="FFFFFF"/>
                <w:sz w:val="18"/>
                <w:szCs w:val="18"/>
                <w:lang w:eastAsia="es-MX"/>
              </w:rPr>
            </w:pPr>
          </w:p>
        </w:tc>
        <w:tc>
          <w:tcPr>
            <w:tcW w:w="976" w:type="dxa"/>
            <w:vMerge/>
            <w:tcBorders>
              <w:top w:val="single" w:sz="8" w:space="0" w:color="auto"/>
              <w:left w:val="single" w:sz="8" w:space="0" w:color="auto"/>
              <w:bottom w:val="single" w:sz="8" w:space="0" w:color="000000"/>
              <w:right w:val="single" w:sz="8" w:space="0" w:color="auto"/>
            </w:tcBorders>
            <w:vAlign w:val="center"/>
            <w:hideMark/>
          </w:tcPr>
          <w:p w:rsidR="00BE0740" w:rsidRPr="00BE0740" w:rsidRDefault="00BE0740" w:rsidP="00BE0740">
            <w:pPr>
              <w:spacing w:after="0" w:line="240" w:lineRule="auto"/>
              <w:rPr>
                <w:rFonts w:ascii="Calibri" w:eastAsia="Times New Roman" w:hAnsi="Calibri" w:cs="Times New Roman"/>
                <w:b/>
                <w:bCs/>
                <w:color w:val="FFFFFF"/>
                <w:sz w:val="18"/>
                <w:szCs w:val="18"/>
                <w:lang w:eastAsia="es-MX"/>
              </w:rPr>
            </w:pPr>
          </w:p>
        </w:tc>
        <w:tc>
          <w:tcPr>
            <w:tcW w:w="925" w:type="dxa"/>
            <w:tcBorders>
              <w:top w:val="single" w:sz="8" w:space="0" w:color="auto"/>
              <w:left w:val="nil"/>
              <w:bottom w:val="single" w:sz="8" w:space="0" w:color="auto"/>
              <w:right w:val="single" w:sz="8" w:space="0" w:color="auto"/>
            </w:tcBorders>
            <w:shd w:val="clear" w:color="000000" w:fill="808080"/>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18"/>
                <w:szCs w:val="18"/>
                <w:lang w:eastAsia="es-MX"/>
              </w:rPr>
            </w:pPr>
            <w:r w:rsidRPr="00BE0740">
              <w:rPr>
                <w:rFonts w:ascii="Calibri" w:eastAsia="Times New Roman" w:hAnsi="Calibri" w:cs="Times New Roman"/>
                <w:b/>
                <w:bCs/>
                <w:color w:val="FFFFFF"/>
                <w:sz w:val="18"/>
                <w:szCs w:val="18"/>
                <w:lang w:eastAsia="es-MX"/>
              </w:rPr>
              <w:t>Conforme a pauta</w:t>
            </w:r>
          </w:p>
        </w:tc>
        <w:tc>
          <w:tcPr>
            <w:tcW w:w="1018" w:type="dxa"/>
            <w:tcBorders>
              <w:top w:val="single" w:sz="8" w:space="0" w:color="auto"/>
              <w:left w:val="nil"/>
              <w:bottom w:val="single" w:sz="8" w:space="0" w:color="auto"/>
              <w:right w:val="single" w:sz="8" w:space="0" w:color="auto"/>
            </w:tcBorders>
            <w:shd w:val="clear" w:color="000000" w:fill="808080"/>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18"/>
                <w:szCs w:val="18"/>
                <w:lang w:eastAsia="es-MX"/>
              </w:rPr>
            </w:pPr>
            <w:r w:rsidRPr="00BE0740">
              <w:rPr>
                <w:rFonts w:ascii="Calibri" w:eastAsia="Times New Roman" w:hAnsi="Calibri" w:cs="Times New Roman"/>
                <w:b/>
                <w:bCs/>
                <w:color w:val="FFFFFF"/>
                <w:sz w:val="18"/>
                <w:szCs w:val="18"/>
                <w:lang w:eastAsia="es-MX"/>
              </w:rPr>
              <w:t>Fuera de pauta</w:t>
            </w:r>
          </w:p>
        </w:tc>
        <w:tc>
          <w:tcPr>
            <w:tcW w:w="1239" w:type="dxa"/>
            <w:vMerge/>
            <w:tcBorders>
              <w:top w:val="single" w:sz="8" w:space="0" w:color="auto"/>
              <w:left w:val="single" w:sz="8" w:space="0" w:color="auto"/>
              <w:bottom w:val="single" w:sz="8" w:space="0" w:color="000000"/>
              <w:right w:val="single" w:sz="8" w:space="0" w:color="auto"/>
            </w:tcBorders>
            <w:vAlign w:val="center"/>
            <w:hideMark/>
          </w:tcPr>
          <w:p w:rsidR="00BE0740" w:rsidRPr="00BE0740" w:rsidRDefault="00BE0740" w:rsidP="00BE0740">
            <w:pPr>
              <w:spacing w:after="0" w:line="240" w:lineRule="auto"/>
              <w:rPr>
                <w:rFonts w:ascii="Calibri" w:eastAsia="Times New Roman" w:hAnsi="Calibri" w:cs="Times New Roman"/>
                <w:b/>
                <w:bCs/>
                <w:color w:val="FFFFFF"/>
                <w:sz w:val="18"/>
                <w:szCs w:val="18"/>
                <w:lang w:eastAsia="es-MX"/>
              </w:rPr>
            </w:pPr>
          </w:p>
        </w:tc>
        <w:tc>
          <w:tcPr>
            <w:tcW w:w="1087" w:type="dxa"/>
            <w:vMerge/>
            <w:tcBorders>
              <w:top w:val="single" w:sz="8" w:space="0" w:color="auto"/>
              <w:left w:val="single" w:sz="8" w:space="0" w:color="auto"/>
              <w:bottom w:val="single" w:sz="8" w:space="0" w:color="000000"/>
              <w:right w:val="double" w:sz="6" w:space="0" w:color="auto"/>
            </w:tcBorders>
            <w:vAlign w:val="center"/>
            <w:hideMark/>
          </w:tcPr>
          <w:p w:rsidR="00BE0740" w:rsidRPr="00BE0740" w:rsidRDefault="00BE0740" w:rsidP="00BE0740">
            <w:pPr>
              <w:spacing w:after="0" w:line="240" w:lineRule="auto"/>
              <w:rPr>
                <w:rFonts w:ascii="Calibri" w:eastAsia="Times New Roman" w:hAnsi="Calibri" w:cs="Times New Roman"/>
                <w:b/>
                <w:bCs/>
                <w:color w:val="FFFFFF"/>
                <w:sz w:val="18"/>
                <w:szCs w:val="18"/>
                <w:lang w:eastAsia="es-MX"/>
              </w:rPr>
            </w:pPr>
          </w:p>
        </w:tc>
        <w:tc>
          <w:tcPr>
            <w:tcW w:w="1539" w:type="dxa"/>
            <w:vMerge/>
            <w:tcBorders>
              <w:top w:val="single" w:sz="8" w:space="0" w:color="auto"/>
              <w:left w:val="double" w:sz="6" w:space="0" w:color="auto"/>
              <w:bottom w:val="single" w:sz="8" w:space="0" w:color="000000"/>
              <w:right w:val="double" w:sz="6" w:space="0" w:color="auto"/>
            </w:tcBorders>
            <w:vAlign w:val="center"/>
            <w:hideMark/>
          </w:tcPr>
          <w:p w:rsidR="00BE0740" w:rsidRPr="00BE0740" w:rsidRDefault="00BE0740" w:rsidP="00BE0740">
            <w:pPr>
              <w:spacing w:after="0" w:line="240" w:lineRule="auto"/>
              <w:rPr>
                <w:rFonts w:ascii="Calibri" w:eastAsia="Times New Roman" w:hAnsi="Calibri" w:cs="Times New Roman"/>
                <w:b/>
                <w:bCs/>
                <w:color w:val="FFFFFF"/>
                <w:sz w:val="18"/>
                <w:szCs w:val="18"/>
                <w:lang w:eastAsia="es-MX"/>
              </w:rPr>
            </w:pPr>
          </w:p>
        </w:tc>
        <w:tc>
          <w:tcPr>
            <w:tcW w:w="1539" w:type="dxa"/>
            <w:vMerge/>
            <w:tcBorders>
              <w:top w:val="single" w:sz="8" w:space="0" w:color="auto"/>
              <w:left w:val="single" w:sz="8" w:space="0" w:color="auto"/>
              <w:bottom w:val="single" w:sz="8" w:space="0" w:color="000000"/>
              <w:right w:val="double" w:sz="6" w:space="0" w:color="auto"/>
            </w:tcBorders>
            <w:vAlign w:val="center"/>
            <w:hideMark/>
          </w:tcPr>
          <w:p w:rsidR="00BE0740" w:rsidRPr="00BE0740" w:rsidRDefault="00BE0740" w:rsidP="00BE0740">
            <w:pPr>
              <w:spacing w:after="0" w:line="240" w:lineRule="auto"/>
              <w:rPr>
                <w:rFonts w:ascii="Calibri" w:eastAsia="Times New Roman" w:hAnsi="Calibri" w:cs="Times New Roman"/>
                <w:b/>
                <w:bCs/>
                <w:color w:val="FFFFFF"/>
                <w:sz w:val="18"/>
                <w:szCs w:val="18"/>
                <w:lang w:eastAsia="es-MX"/>
              </w:rPr>
            </w:pPr>
          </w:p>
        </w:tc>
        <w:tc>
          <w:tcPr>
            <w:tcW w:w="1259" w:type="dxa"/>
            <w:vMerge/>
            <w:tcBorders>
              <w:top w:val="single" w:sz="8" w:space="0" w:color="auto"/>
              <w:left w:val="single" w:sz="8" w:space="0" w:color="auto"/>
              <w:bottom w:val="single" w:sz="8" w:space="0" w:color="000000"/>
              <w:right w:val="double" w:sz="6" w:space="0" w:color="auto"/>
            </w:tcBorders>
            <w:vAlign w:val="center"/>
            <w:hideMark/>
          </w:tcPr>
          <w:p w:rsidR="00BE0740" w:rsidRPr="00BE0740" w:rsidRDefault="00BE0740" w:rsidP="00BE0740">
            <w:pPr>
              <w:spacing w:after="0" w:line="240" w:lineRule="auto"/>
              <w:rPr>
                <w:rFonts w:ascii="Calibri" w:eastAsia="Times New Roman" w:hAnsi="Calibri" w:cs="Times New Roman"/>
                <w:b/>
                <w:bCs/>
                <w:color w:val="FFFFFF"/>
                <w:sz w:val="18"/>
                <w:szCs w:val="18"/>
                <w:lang w:eastAsia="es-MX"/>
              </w:rPr>
            </w:pPr>
          </w:p>
        </w:tc>
        <w:tc>
          <w:tcPr>
            <w:tcW w:w="1181" w:type="dxa"/>
            <w:vMerge/>
            <w:tcBorders>
              <w:top w:val="single" w:sz="8" w:space="0" w:color="auto"/>
              <w:left w:val="single" w:sz="8" w:space="0" w:color="auto"/>
              <w:bottom w:val="single" w:sz="8" w:space="0" w:color="000000"/>
              <w:right w:val="single" w:sz="8" w:space="0" w:color="auto"/>
            </w:tcBorders>
            <w:vAlign w:val="center"/>
            <w:hideMark/>
          </w:tcPr>
          <w:p w:rsidR="00BE0740" w:rsidRPr="00BE0740" w:rsidRDefault="00BE0740" w:rsidP="00BE0740">
            <w:pPr>
              <w:spacing w:after="0" w:line="240" w:lineRule="auto"/>
              <w:rPr>
                <w:rFonts w:ascii="Calibri" w:eastAsia="Times New Roman" w:hAnsi="Calibri" w:cs="Times New Roman"/>
                <w:b/>
                <w:bCs/>
                <w:color w:val="FFFFFF"/>
                <w:sz w:val="18"/>
                <w:szCs w:val="18"/>
                <w:lang w:eastAsia="es-MX"/>
              </w:rPr>
            </w:pPr>
          </w:p>
        </w:tc>
        <w:tc>
          <w:tcPr>
            <w:tcW w:w="986" w:type="dxa"/>
            <w:vMerge/>
            <w:tcBorders>
              <w:top w:val="single" w:sz="8" w:space="0" w:color="auto"/>
              <w:left w:val="single" w:sz="8" w:space="0" w:color="auto"/>
              <w:bottom w:val="single" w:sz="8" w:space="0" w:color="000000"/>
              <w:right w:val="single" w:sz="8" w:space="0" w:color="auto"/>
            </w:tcBorders>
            <w:vAlign w:val="center"/>
            <w:hideMark/>
          </w:tcPr>
          <w:p w:rsidR="00BE0740" w:rsidRPr="00BE0740" w:rsidRDefault="00BE0740" w:rsidP="00BE0740">
            <w:pPr>
              <w:spacing w:after="0" w:line="240" w:lineRule="auto"/>
              <w:rPr>
                <w:rFonts w:ascii="Calibri" w:eastAsia="Times New Roman" w:hAnsi="Calibri" w:cs="Times New Roman"/>
                <w:b/>
                <w:bCs/>
                <w:color w:val="FFFFFF"/>
                <w:sz w:val="18"/>
                <w:szCs w:val="18"/>
                <w:lang w:eastAsia="es-MX"/>
              </w:rPr>
            </w:pPr>
          </w:p>
        </w:tc>
        <w:tc>
          <w:tcPr>
            <w:tcW w:w="1373" w:type="dxa"/>
            <w:vMerge/>
            <w:tcBorders>
              <w:top w:val="single" w:sz="8" w:space="0" w:color="auto"/>
              <w:left w:val="single" w:sz="8" w:space="0" w:color="auto"/>
              <w:bottom w:val="single" w:sz="8" w:space="0" w:color="000000"/>
              <w:right w:val="single" w:sz="4" w:space="0" w:color="auto"/>
            </w:tcBorders>
            <w:vAlign w:val="center"/>
            <w:hideMark/>
          </w:tcPr>
          <w:p w:rsidR="00BE0740" w:rsidRPr="00BE0740" w:rsidRDefault="00BE0740" w:rsidP="00BE0740">
            <w:pPr>
              <w:spacing w:after="0" w:line="240" w:lineRule="auto"/>
              <w:rPr>
                <w:rFonts w:ascii="Calibri" w:eastAsia="Times New Roman" w:hAnsi="Calibri" w:cs="Times New Roman"/>
                <w:b/>
                <w:bCs/>
                <w:color w:val="FFFFFF"/>
                <w:sz w:val="20"/>
                <w:szCs w:val="20"/>
                <w:lang w:eastAsia="es-MX"/>
              </w:rPr>
            </w:pPr>
          </w:p>
        </w:tc>
      </w:tr>
      <w:tr w:rsidR="00BE0740" w:rsidRPr="00BE0740" w:rsidTr="00300FD3">
        <w:trPr>
          <w:trHeight w:val="20"/>
          <w:jc w:val="center"/>
        </w:trPr>
        <w:tc>
          <w:tcPr>
            <w:tcW w:w="1018" w:type="dxa"/>
            <w:tcBorders>
              <w:top w:val="nil"/>
              <w:left w:val="single" w:sz="4" w:space="0" w:color="auto"/>
              <w:bottom w:val="single" w:sz="4"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18"/>
                <w:szCs w:val="18"/>
                <w:lang w:eastAsia="es-MX"/>
              </w:rPr>
            </w:pPr>
            <w:r w:rsidRPr="00BE0740">
              <w:rPr>
                <w:rFonts w:ascii="Calibri" w:eastAsia="Times New Roman" w:hAnsi="Calibri" w:cs="Times New Roman"/>
                <w:color w:val="000000"/>
                <w:sz w:val="18"/>
                <w:szCs w:val="18"/>
                <w:lang w:eastAsia="es-MX"/>
              </w:rPr>
              <w:t>XEHGO-AM</w:t>
            </w:r>
          </w:p>
        </w:tc>
        <w:tc>
          <w:tcPr>
            <w:tcW w:w="976" w:type="dxa"/>
            <w:tcBorders>
              <w:top w:val="nil"/>
              <w:left w:val="nil"/>
              <w:bottom w:val="single" w:sz="4"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1,041</w:t>
            </w:r>
          </w:p>
        </w:tc>
        <w:tc>
          <w:tcPr>
            <w:tcW w:w="925" w:type="dxa"/>
            <w:tcBorders>
              <w:top w:val="nil"/>
              <w:left w:val="nil"/>
              <w:bottom w:val="single" w:sz="4"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128</w:t>
            </w:r>
          </w:p>
        </w:tc>
        <w:tc>
          <w:tcPr>
            <w:tcW w:w="1018" w:type="dxa"/>
            <w:tcBorders>
              <w:top w:val="nil"/>
              <w:left w:val="nil"/>
              <w:bottom w:val="single" w:sz="4"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0</w:t>
            </w:r>
          </w:p>
        </w:tc>
        <w:tc>
          <w:tcPr>
            <w:tcW w:w="1239" w:type="dxa"/>
            <w:tcBorders>
              <w:top w:val="nil"/>
              <w:left w:val="nil"/>
              <w:bottom w:val="single" w:sz="4"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12.30%</w:t>
            </w:r>
          </w:p>
        </w:tc>
        <w:tc>
          <w:tcPr>
            <w:tcW w:w="1087" w:type="dxa"/>
            <w:tcBorders>
              <w:top w:val="nil"/>
              <w:left w:val="nil"/>
              <w:bottom w:val="single" w:sz="4" w:space="0" w:color="auto"/>
              <w:right w:val="double" w:sz="6"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913</w:t>
            </w:r>
          </w:p>
        </w:tc>
        <w:tc>
          <w:tcPr>
            <w:tcW w:w="1539" w:type="dxa"/>
            <w:tcBorders>
              <w:top w:val="nil"/>
              <w:left w:val="nil"/>
              <w:bottom w:val="single" w:sz="4" w:space="0" w:color="auto"/>
              <w:right w:val="double" w:sz="6"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0</w:t>
            </w:r>
          </w:p>
        </w:tc>
        <w:tc>
          <w:tcPr>
            <w:tcW w:w="1539" w:type="dxa"/>
            <w:tcBorders>
              <w:top w:val="nil"/>
              <w:left w:val="nil"/>
              <w:bottom w:val="single" w:sz="4" w:space="0" w:color="auto"/>
              <w:right w:val="double" w:sz="6"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0</w:t>
            </w:r>
          </w:p>
        </w:tc>
        <w:tc>
          <w:tcPr>
            <w:tcW w:w="1259" w:type="dxa"/>
            <w:tcBorders>
              <w:top w:val="nil"/>
              <w:left w:val="nil"/>
              <w:bottom w:val="single" w:sz="4"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128</w:t>
            </w:r>
          </w:p>
        </w:tc>
        <w:tc>
          <w:tcPr>
            <w:tcW w:w="1181" w:type="dxa"/>
            <w:tcBorders>
              <w:top w:val="nil"/>
              <w:left w:val="nil"/>
              <w:bottom w:val="single" w:sz="4"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12.30%</w:t>
            </w:r>
          </w:p>
        </w:tc>
        <w:tc>
          <w:tcPr>
            <w:tcW w:w="986" w:type="dxa"/>
            <w:tcBorders>
              <w:top w:val="nil"/>
              <w:left w:val="nil"/>
              <w:bottom w:val="single" w:sz="4"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0</w:t>
            </w:r>
          </w:p>
        </w:tc>
        <w:tc>
          <w:tcPr>
            <w:tcW w:w="1373" w:type="dxa"/>
            <w:tcBorders>
              <w:top w:val="nil"/>
              <w:left w:val="nil"/>
              <w:bottom w:val="single" w:sz="4" w:space="0" w:color="auto"/>
              <w:right w:val="single" w:sz="4"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128</w:t>
            </w:r>
          </w:p>
        </w:tc>
      </w:tr>
    </w:tbl>
    <w:p w:rsidR="000508AC" w:rsidRPr="00BE0740" w:rsidRDefault="00B932EC" w:rsidP="00300FD3">
      <w:pPr>
        <w:spacing w:before="120"/>
        <w:rPr>
          <w:lang w:val="es-ES"/>
        </w:rPr>
      </w:pPr>
      <w:r>
        <w:rPr>
          <w:lang w:val="es-ES"/>
        </w:rPr>
        <w:t>La emisora X</w:t>
      </w:r>
      <w:r w:rsidR="00300FD3">
        <w:rPr>
          <w:lang w:val="es-ES"/>
        </w:rPr>
        <w:t xml:space="preserve">EHGO-AM </w:t>
      </w:r>
      <w:r>
        <w:rPr>
          <w:lang w:val="es-ES"/>
        </w:rPr>
        <w:t>se encuentra fuera del aire desde el pasado 6 de abril.</w:t>
      </w:r>
    </w:p>
    <w:p w:rsidR="00BE0740" w:rsidRPr="00FA69E4" w:rsidRDefault="00BE0740" w:rsidP="00300FD3">
      <w:pPr>
        <w:spacing w:after="0"/>
        <w:rPr>
          <w:b/>
          <w:lang w:val="es-ES"/>
        </w:rPr>
      </w:pPr>
      <w:r w:rsidRPr="00FA69E4">
        <w:rPr>
          <w:b/>
          <w:lang w:val="es-ES"/>
        </w:rPr>
        <w:t>Jalisco</w:t>
      </w:r>
    </w:p>
    <w:tbl>
      <w:tblPr>
        <w:tblW w:w="14140" w:type="dxa"/>
        <w:jc w:val="center"/>
        <w:tblCellMar>
          <w:left w:w="70" w:type="dxa"/>
          <w:right w:w="70" w:type="dxa"/>
        </w:tblCellMar>
        <w:tblLook w:val="04A0" w:firstRow="1" w:lastRow="0" w:firstColumn="1" w:lastColumn="0" w:noHBand="0" w:noVBand="1"/>
      </w:tblPr>
      <w:tblGrid>
        <w:gridCol w:w="1018"/>
        <w:gridCol w:w="976"/>
        <w:gridCol w:w="925"/>
        <w:gridCol w:w="1018"/>
        <w:gridCol w:w="1239"/>
        <w:gridCol w:w="1087"/>
        <w:gridCol w:w="1539"/>
        <w:gridCol w:w="1539"/>
        <w:gridCol w:w="1259"/>
        <w:gridCol w:w="1181"/>
        <w:gridCol w:w="986"/>
        <w:gridCol w:w="1373"/>
      </w:tblGrid>
      <w:tr w:rsidR="00BE0740" w:rsidRPr="00BE0740" w:rsidTr="00300FD3">
        <w:trPr>
          <w:trHeight w:val="20"/>
          <w:tblHeader/>
          <w:jc w:val="center"/>
        </w:trPr>
        <w:tc>
          <w:tcPr>
            <w:tcW w:w="14140" w:type="dxa"/>
            <w:gridSpan w:val="12"/>
            <w:tcBorders>
              <w:top w:val="single" w:sz="4" w:space="0" w:color="auto"/>
              <w:left w:val="single" w:sz="4" w:space="0" w:color="auto"/>
              <w:bottom w:val="nil"/>
              <w:right w:val="single" w:sz="4" w:space="0" w:color="auto"/>
            </w:tcBorders>
            <w:shd w:val="clear" w:color="000000" w:fill="D5007F"/>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18"/>
                <w:szCs w:val="18"/>
                <w:lang w:eastAsia="es-MX"/>
              </w:rPr>
            </w:pPr>
            <w:r w:rsidRPr="00BE0740">
              <w:rPr>
                <w:rFonts w:ascii="Calibri" w:eastAsia="Times New Roman" w:hAnsi="Calibri" w:cs="Times New Roman"/>
                <w:b/>
                <w:bCs/>
                <w:color w:val="FFFFFF"/>
                <w:sz w:val="18"/>
                <w:szCs w:val="18"/>
                <w:lang w:eastAsia="es-MX"/>
              </w:rPr>
              <w:t xml:space="preserve">Detalle de </w:t>
            </w:r>
            <w:r w:rsidR="00380CF3" w:rsidRPr="00BE0740">
              <w:rPr>
                <w:rFonts w:ascii="Calibri" w:eastAsia="Times New Roman" w:hAnsi="Calibri" w:cs="Times New Roman"/>
                <w:b/>
                <w:bCs/>
                <w:color w:val="FFFFFF"/>
                <w:sz w:val="18"/>
                <w:szCs w:val="18"/>
                <w:lang w:eastAsia="es-MX"/>
              </w:rPr>
              <w:t>transmisión</w:t>
            </w:r>
            <w:r w:rsidR="00380CF3">
              <w:rPr>
                <w:rFonts w:ascii="Calibri" w:eastAsia="Times New Roman" w:hAnsi="Calibri" w:cs="Times New Roman"/>
                <w:b/>
                <w:bCs/>
                <w:color w:val="FFFFFF"/>
                <w:sz w:val="18"/>
                <w:szCs w:val="18"/>
                <w:lang w:eastAsia="es-MX"/>
              </w:rPr>
              <w:t xml:space="preserve"> Jalisco</w:t>
            </w:r>
          </w:p>
        </w:tc>
      </w:tr>
      <w:tr w:rsidR="00BE0740" w:rsidRPr="00BE0740" w:rsidTr="00300FD3">
        <w:trPr>
          <w:trHeight w:val="20"/>
          <w:tblHeader/>
          <w:jc w:val="center"/>
        </w:trPr>
        <w:tc>
          <w:tcPr>
            <w:tcW w:w="1018" w:type="dxa"/>
            <w:vMerge w:val="restart"/>
            <w:tcBorders>
              <w:top w:val="single" w:sz="8" w:space="0" w:color="auto"/>
              <w:left w:val="single" w:sz="4" w:space="0" w:color="auto"/>
              <w:bottom w:val="single" w:sz="8" w:space="0" w:color="000000"/>
              <w:right w:val="single" w:sz="8" w:space="0" w:color="auto"/>
            </w:tcBorders>
            <w:shd w:val="clear" w:color="000000" w:fill="808080"/>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18"/>
                <w:szCs w:val="18"/>
                <w:lang w:eastAsia="es-MX"/>
              </w:rPr>
            </w:pPr>
            <w:r w:rsidRPr="00BE0740">
              <w:rPr>
                <w:rFonts w:ascii="Calibri" w:eastAsia="Times New Roman" w:hAnsi="Calibri" w:cs="Times New Roman"/>
                <w:b/>
                <w:bCs/>
                <w:color w:val="FFFFFF"/>
                <w:sz w:val="18"/>
                <w:szCs w:val="18"/>
                <w:lang w:eastAsia="es-MX"/>
              </w:rPr>
              <w:t>Emisora</w:t>
            </w:r>
          </w:p>
        </w:tc>
        <w:tc>
          <w:tcPr>
            <w:tcW w:w="976"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18"/>
                <w:szCs w:val="18"/>
                <w:lang w:eastAsia="es-MX"/>
              </w:rPr>
            </w:pPr>
            <w:r w:rsidRPr="00BE0740">
              <w:rPr>
                <w:rFonts w:ascii="Calibri" w:eastAsia="Times New Roman" w:hAnsi="Calibri" w:cs="Times New Roman"/>
                <w:b/>
                <w:bCs/>
                <w:color w:val="FFFFFF"/>
                <w:sz w:val="18"/>
                <w:szCs w:val="18"/>
                <w:lang w:eastAsia="es-MX"/>
              </w:rPr>
              <w:t>Verificados</w:t>
            </w:r>
          </w:p>
        </w:tc>
        <w:tc>
          <w:tcPr>
            <w:tcW w:w="1943" w:type="dxa"/>
            <w:gridSpan w:val="2"/>
            <w:tcBorders>
              <w:top w:val="single" w:sz="8" w:space="0" w:color="auto"/>
              <w:left w:val="nil"/>
              <w:bottom w:val="nil"/>
              <w:right w:val="single" w:sz="8" w:space="0" w:color="000000"/>
            </w:tcBorders>
            <w:shd w:val="clear" w:color="000000" w:fill="808080"/>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18"/>
                <w:szCs w:val="18"/>
                <w:lang w:eastAsia="es-MX"/>
              </w:rPr>
            </w:pPr>
            <w:r w:rsidRPr="00BE0740">
              <w:rPr>
                <w:rFonts w:ascii="Calibri" w:eastAsia="Times New Roman" w:hAnsi="Calibri" w:cs="Times New Roman"/>
                <w:b/>
                <w:bCs/>
                <w:color w:val="FFFFFF"/>
                <w:sz w:val="18"/>
                <w:szCs w:val="18"/>
                <w:lang w:eastAsia="es-MX"/>
              </w:rPr>
              <w:t>Cumplimiento inicial</w:t>
            </w:r>
          </w:p>
        </w:tc>
        <w:tc>
          <w:tcPr>
            <w:tcW w:w="1239"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18"/>
                <w:szCs w:val="18"/>
                <w:lang w:eastAsia="es-MX"/>
              </w:rPr>
            </w:pPr>
            <w:r w:rsidRPr="00BE0740">
              <w:rPr>
                <w:rFonts w:ascii="Calibri" w:eastAsia="Times New Roman" w:hAnsi="Calibri" w:cs="Times New Roman"/>
                <w:b/>
                <w:bCs/>
                <w:color w:val="FFFFFF"/>
                <w:sz w:val="18"/>
                <w:szCs w:val="18"/>
                <w:lang w:eastAsia="es-MX"/>
              </w:rPr>
              <w:t>% de cumplimiento inicial</w:t>
            </w:r>
          </w:p>
        </w:tc>
        <w:tc>
          <w:tcPr>
            <w:tcW w:w="1087"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18"/>
                <w:szCs w:val="18"/>
                <w:lang w:eastAsia="es-MX"/>
              </w:rPr>
            </w:pPr>
            <w:r w:rsidRPr="00BE0740">
              <w:rPr>
                <w:rFonts w:ascii="Calibri" w:eastAsia="Times New Roman" w:hAnsi="Calibri" w:cs="Times New Roman"/>
                <w:b/>
                <w:bCs/>
                <w:color w:val="FFFFFF"/>
                <w:sz w:val="18"/>
                <w:szCs w:val="18"/>
                <w:lang w:eastAsia="es-MX"/>
              </w:rPr>
              <w:t>No transmitidos</w:t>
            </w:r>
          </w:p>
        </w:tc>
        <w:tc>
          <w:tcPr>
            <w:tcW w:w="1539" w:type="dxa"/>
            <w:vMerge w:val="restart"/>
            <w:tcBorders>
              <w:top w:val="single" w:sz="8" w:space="0" w:color="auto"/>
              <w:left w:val="double" w:sz="6" w:space="0" w:color="auto"/>
              <w:bottom w:val="single" w:sz="8" w:space="0" w:color="000000"/>
              <w:right w:val="double" w:sz="6" w:space="0" w:color="auto"/>
            </w:tcBorders>
            <w:shd w:val="clear" w:color="000000" w:fill="808080"/>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18"/>
                <w:szCs w:val="18"/>
                <w:lang w:eastAsia="es-MX"/>
              </w:rPr>
            </w:pPr>
            <w:r w:rsidRPr="00BE0740">
              <w:rPr>
                <w:rFonts w:ascii="Calibri" w:eastAsia="Times New Roman" w:hAnsi="Calibri" w:cs="Times New Roman"/>
                <w:b/>
                <w:bCs/>
                <w:color w:val="FFFFFF"/>
                <w:sz w:val="18"/>
                <w:szCs w:val="18"/>
                <w:lang w:eastAsia="es-MX"/>
              </w:rPr>
              <w:t>Reprogramaciones Ofrecidas</w:t>
            </w:r>
          </w:p>
        </w:tc>
        <w:tc>
          <w:tcPr>
            <w:tcW w:w="1539"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18"/>
                <w:szCs w:val="18"/>
                <w:lang w:eastAsia="es-MX"/>
              </w:rPr>
            </w:pPr>
            <w:r w:rsidRPr="00BE0740">
              <w:rPr>
                <w:rFonts w:ascii="Calibri" w:eastAsia="Times New Roman" w:hAnsi="Calibri" w:cs="Times New Roman"/>
                <w:b/>
                <w:bCs/>
                <w:color w:val="FFFFFF"/>
                <w:sz w:val="18"/>
                <w:szCs w:val="18"/>
                <w:lang w:eastAsia="es-MX"/>
              </w:rPr>
              <w:t>Reprogramaciones transmitidas</w:t>
            </w:r>
          </w:p>
        </w:tc>
        <w:tc>
          <w:tcPr>
            <w:tcW w:w="1259"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18"/>
                <w:szCs w:val="18"/>
                <w:lang w:eastAsia="es-MX"/>
              </w:rPr>
            </w:pPr>
            <w:r w:rsidRPr="00BE0740">
              <w:rPr>
                <w:rFonts w:ascii="Calibri" w:eastAsia="Times New Roman" w:hAnsi="Calibri" w:cs="Times New Roman"/>
                <w:b/>
                <w:bCs/>
                <w:color w:val="FFFFFF"/>
                <w:sz w:val="18"/>
                <w:szCs w:val="18"/>
                <w:lang w:eastAsia="es-MX"/>
              </w:rPr>
              <w:t>Cumplimiento final</w:t>
            </w:r>
          </w:p>
        </w:tc>
        <w:tc>
          <w:tcPr>
            <w:tcW w:w="1181"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18"/>
                <w:szCs w:val="18"/>
                <w:lang w:eastAsia="es-MX"/>
              </w:rPr>
            </w:pPr>
            <w:r w:rsidRPr="00BE0740">
              <w:rPr>
                <w:rFonts w:ascii="Calibri" w:eastAsia="Times New Roman" w:hAnsi="Calibri" w:cs="Times New Roman"/>
                <w:b/>
                <w:bCs/>
                <w:color w:val="FFFFFF"/>
                <w:sz w:val="18"/>
                <w:szCs w:val="18"/>
                <w:lang w:eastAsia="es-MX"/>
              </w:rPr>
              <w:t>% de cumplimiento final</w:t>
            </w:r>
          </w:p>
        </w:tc>
        <w:tc>
          <w:tcPr>
            <w:tcW w:w="986"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18"/>
                <w:szCs w:val="18"/>
                <w:lang w:eastAsia="es-MX"/>
              </w:rPr>
            </w:pPr>
            <w:r w:rsidRPr="00BE0740">
              <w:rPr>
                <w:rFonts w:ascii="Calibri" w:eastAsia="Times New Roman" w:hAnsi="Calibri" w:cs="Times New Roman"/>
                <w:b/>
                <w:bCs/>
                <w:color w:val="FFFFFF"/>
                <w:sz w:val="18"/>
                <w:szCs w:val="18"/>
                <w:lang w:eastAsia="es-MX"/>
              </w:rPr>
              <w:t xml:space="preserve">Excedentes </w:t>
            </w:r>
          </w:p>
        </w:tc>
        <w:tc>
          <w:tcPr>
            <w:tcW w:w="1373" w:type="dxa"/>
            <w:vMerge w:val="restart"/>
            <w:tcBorders>
              <w:top w:val="single" w:sz="8" w:space="0" w:color="auto"/>
              <w:left w:val="single" w:sz="8" w:space="0" w:color="auto"/>
              <w:bottom w:val="single" w:sz="8" w:space="0" w:color="000000"/>
              <w:right w:val="single" w:sz="4" w:space="0" w:color="auto"/>
            </w:tcBorders>
            <w:shd w:val="clear" w:color="000000" w:fill="808080"/>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20"/>
                <w:szCs w:val="20"/>
                <w:lang w:eastAsia="es-MX"/>
              </w:rPr>
            </w:pPr>
            <w:r w:rsidRPr="00BE0740">
              <w:rPr>
                <w:rFonts w:ascii="Calibri" w:eastAsia="Times New Roman" w:hAnsi="Calibri" w:cs="Times New Roman"/>
                <w:b/>
                <w:bCs/>
                <w:color w:val="FFFFFF"/>
                <w:sz w:val="20"/>
                <w:szCs w:val="20"/>
                <w:lang w:eastAsia="es-MX"/>
              </w:rPr>
              <w:t>Total de promocionales transmitidos</w:t>
            </w:r>
          </w:p>
        </w:tc>
      </w:tr>
      <w:tr w:rsidR="00BE0740" w:rsidRPr="00BE0740" w:rsidTr="00300FD3">
        <w:trPr>
          <w:trHeight w:val="20"/>
          <w:tblHeader/>
          <w:jc w:val="center"/>
        </w:trPr>
        <w:tc>
          <w:tcPr>
            <w:tcW w:w="1018" w:type="dxa"/>
            <w:vMerge/>
            <w:tcBorders>
              <w:top w:val="single" w:sz="8" w:space="0" w:color="auto"/>
              <w:left w:val="single" w:sz="4" w:space="0" w:color="auto"/>
              <w:bottom w:val="single" w:sz="8" w:space="0" w:color="000000"/>
              <w:right w:val="single" w:sz="8" w:space="0" w:color="auto"/>
            </w:tcBorders>
            <w:vAlign w:val="center"/>
            <w:hideMark/>
          </w:tcPr>
          <w:p w:rsidR="00BE0740" w:rsidRPr="00BE0740" w:rsidRDefault="00BE0740" w:rsidP="00BE0740">
            <w:pPr>
              <w:spacing w:after="0" w:line="240" w:lineRule="auto"/>
              <w:rPr>
                <w:rFonts w:ascii="Calibri" w:eastAsia="Times New Roman" w:hAnsi="Calibri" w:cs="Times New Roman"/>
                <w:b/>
                <w:bCs/>
                <w:color w:val="FFFFFF"/>
                <w:sz w:val="18"/>
                <w:szCs w:val="18"/>
                <w:lang w:eastAsia="es-MX"/>
              </w:rPr>
            </w:pPr>
          </w:p>
        </w:tc>
        <w:tc>
          <w:tcPr>
            <w:tcW w:w="976" w:type="dxa"/>
            <w:vMerge/>
            <w:tcBorders>
              <w:top w:val="single" w:sz="8" w:space="0" w:color="auto"/>
              <w:left w:val="single" w:sz="8" w:space="0" w:color="auto"/>
              <w:bottom w:val="single" w:sz="8" w:space="0" w:color="000000"/>
              <w:right w:val="single" w:sz="8" w:space="0" w:color="auto"/>
            </w:tcBorders>
            <w:vAlign w:val="center"/>
            <w:hideMark/>
          </w:tcPr>
          <w:p w:rsidR="00BE0740" w:rsidRPr="00BE0740" w:rsidRDefault="00BE0740" w:rsidP="00BE0740">
            <w:pPr>
              <w:spacing w:after="0" w:line="240" w:lineRule="auto"/>
              <w:rPr>
                <w:rFonts w:ascii="Calibri" w:eastAsia="Times New Roman" w:hAnsi="Calibri" w:cs="Times New Roman"/>
                <w:b/>
                <w:bCs/>
                <w:color w:val="FFFFFF"/>
                <w:sz w:val="18"/>
                <w:szCs w:val="18"/>
                <w:lang w:eastAsia="es-MX"/>
              </w:rPr>
            </w:pPr>
          </w:p>
        </w:tc>
        <w:tc>
          <w:tcPr>
            <w:tcW w:w="925" w:type="dxa"/>
            <w:tcBorders>
              <w:top w:val="single" w:sz="8" w:space="0" w:color="auto"/>
              <w:left w:val="nil"/>
              <w:bottom w:val="single" w:sz="8" w:space="0" w:color="auto"/>
              <w:right w:val="single" w:sz="8" w:space="0" w:color="auto"/>
            </w:tcBorders>
            <w:shd w:val="clear" w:color="000000" w:fill="808080"/>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18"/>
                <w:szCs w:val="18"/>
                <w:lang w:eastAsia="es-MX"/>
              </w:rPr>
            </w:pPr>
            <w:r w:rsidRPr="00BE0740">
              <w:rPr>
                <w:rFonts w:ascii="Calibri" w:eastAsia="Times New Roman" w:hAnsi="Calibri" w:cs="Times New Roman"/>
                <w:b/>
                <w:bCs/>
                <w:color w:val="FFFFFF"/>
                <w:sz w:val="18"/>
                <w:szCs w:val="18"/>
                <w:lang w:eastAsia="es-MX"/>
              </w:rPr>
              <w:t>Conforme a pauta</w:t>
            </w:r>
          </w:p>
        </w:tc>
        <w:tc>
          <w:tcPr>
            <w:tcW w:w="1018" w:type="dxa"/>
            <w:tcBorders>
              <w:top w:val="single" w:sz="8" w:space="0" w:color="auto"/>
              <w:left w:val="nil"/>
              <w:bottom w:val="single" w:sz="8" w:space="0" w:color="auto"/>
              <w:right w:val="single" w:sz="8" w:space="0" w:color="auto"/>
            </w:tcBorders>
            <w:shd w:val="clear" w:color="000000" w:fill="808080"/>
            <w:vAlign w:val="center"/>
            <w:hideMark/>
          </w:tcPr>
          <w:p w:rsidR="00BE0740" w:rsidRPr="00BE0740" w:rsidRDefault="00BE0740" w:rsidP="00BE0740">
            <w:pPr>
              <w:spacing w:after="0" w:line="240" w:lineRule="auto"/>
              <w:jc w:val="center"/>
              <w:rPr>
                <w:rFonts w:ascii="Calibri" w:eastAsia="Times New Roman" w:hAnsi="Calibri" w:cs="Times New Roman"/>
                <w:b/>
                <w:bCs/>
                <w:color w:val="FFFFFF"/>
                <w:sz w:val="18"/>
                <w:szCs w:val="18"/>
                <w:lang w:eastAsia="es-MX"/>
              </w:rPr>
            </w:pPr>
            <w:r w:rsidRPr="00BE0740">
              <w:rPr>
                <w:rFonts w:ascii="Calibri" w:eastAsia="Times New Roman" w:hAnsi="Calibri" w:cs="Times New Roman"/>
                <w:b/>
                <w:bCs/>
                <w:color w:val="FFFFFF"/>
                <w:sz w:val="18"/>
                <w:szCs w:val="18"/>
                <w:lang w:eastAsia="es-MX"/>
              </w:rPr>
              <w:t>Fuera de pauta</w:t>
            </w:r>
          </w:p>
        </w:tc>
        <w:tc>
          <w:tcPr>
            <w:tcW w:w="1239" w:type="dxa"/>
            <w:vMerge/>
            <w:tcBorders>
              <w:top w:val="single" w:sz="8" w:space="0" w:color="auto"/>
              <w:left w:val="single" w:sz="8" w:space="0" w:color="auto"/>
              <w:bottom w:val="single" w:sz="8" w:space="0" w:color="000000"/>
              <w:right w:val="single" w:sz="8" w:space="0" w:color="auto"/>
            </w:tcBorders>
            <w:vAlign w:val="center"/>
            <w:hideMark/>
          </w:tcPr>
          <w:p w:rsidR="00BE0740" w:rsidRPr="00BE0740" w:rsidRDefault="00BE0740" w:rsidP="00BE0740">
            <w:pPr>
              <w:spacing w:after="0" w:line="240" w:lineRule="auto"/>
              <w:rPr>
                <w:rFonts w:ascii="Calibri" w:eastAsia="Times New Roman" w:hAnsi="Calibri" w:cs="Times New Roman"/>
                <w:b/>
                <w:bCs/>
                <w:color w:val="FFFFFF"/>
                <w:sz w:val="18"/>
                <w:szCs w:val="18"/>
                <w:lang w:eastAsia="es-MX"/>
              </w:rPr>
            </w:pPr>
          </w:p>
        </w:tc>
        <w:tc>
          <w:tcPr>
            <w:tcW w:w="1087" w:type="dxa"/>
            <w:vMerge/>
            <w:tcBorders>
              <w:top w:val="single" w:sz="8" w:space="0" w:color="auto"/>
              <w:left w:val="single" w:sz="8" w:space="0" w:color="auto"/>
              <w:bottom w:val="single" w:sz="8" w:space="0" w:color="000000"/>
              <w:right w:val="double" w:sz="6" w:space="0" w:color="auto"/>
            </w:tcBorders>
            <w:vAlign w:val="center"/>
            <w:hideMark/>
          </w:tcPr>
          <w:p w:rsidR="00BE0740" w:rsidRPr="00BE0740" w:rsidRDefault="00BE0740" w:rsidP="00BE0740">
            <w:pPr>
              <w:spacing w:after="0" w:line="240" w:lineRule="auto"/>
              <w:rPr>
                <w:rFonts w:ascii="Calibri" w:eastAsia="Times New Roman" w:hAnsi="Calibri" w:cs="Times New Roman"/>
                <w:b/>
                <w:bCs/>
                <w:color w:val="FFFFFF"/>
                <w:sz w:val="18"/>
                <w:szCs w:val="18"/>
                <w:lang w:eastAsia="es-MX"/>
              </w:rPr>
            </w:pPr>
          </w:p>
        </w:tc>
        <w:tc>
          <w:tcPr>
            <w:tcW w:w="1539" w:type="dxa"/>
            <w:vMerge/>
            <w:tcBorders>
              <w:top w:val="single" w:sz="8" w:space="0" w:color="auto"/>
              <w:left w:val="double" w:sz="6" w:space="0" w:color="auto"/>
              <w:bottom w:val="single" w:sz="8" w:space="0" w:color="000000"/>
              <w:right w:val="double" w:sz="6" w:space="0" w:color="auto"/>
            </w:tcBorders>
            <w:vAlign w:val="center"/>
            <w:hideMark/>
          </w:tcPr>
          <w:p w:rsidR="00BE0740" w:rsidRPr="00BE0740" w:rsidRDefault="00BE0740" w:rsidP="00BE0740">
            <w:pPr>
              <w:spacing w:after="0" w:line="240" w:lineRule="auto"/>
              <w:rPr>
                <w:rFonts w:ascii="Calibri" w:eastAsia="Times New Roman" w:hAnsi="Calibri" w:cs="Times New Roman"/>
                <w:b/>
                <w:bCs/>
                <w:color w:val="FFFFFF"/>
                <w:sz w:val="18"/>
                <w:szCs w:val="18"/>
                <w:lang w:eastAsia="es-MX"/>
              </w:rPr>
            </w:pPr>
          </w:p>
        </w:tc>
        <w:tc>
          <w:tcPr>
            <w:tcW w:w="1539" w:type="dxa"/>
            <w:vMerge/>
            <w:tcBorders>
              <w:top w:val="single" w:sz="8" w:space="0" w:color="auto"/>
              <w:left w:val="single" w:sz="8" w:space="0" w:color="auto"/>
              <w:bottom w:val="single" w:sz="8" w:space="0" w:color="000000"/>
              <w:right w:val="double" w:sz="6" w:space="0" w:color="auto"/>
            </w:tcBorders>
            <w:vAlign w:val="center"/>
            <w:hideMark/>
          </w:tcPr>
          <w:p w:rsidR="00BE0740" w:rsidRPr="00BE0740" w:rsidRDefault="00BE0740" w:rsidP="00BE0740">
            <w:pPr>
              <w:spacing w:after="0" w:line="240" w:lineRule="auto"/>
              <w:rPr>
                <w:rFonts w:ascii="Calibri" w:eastAsia="Times New Roman" w:hAnsi="Calibri" w:cs="Times New Roman"/>
                <w:b/>
                <w:bCs/>
                <w:color w:val="FFFFFF"/>
                <w:sz w:val="18"/>
                <w:szCs w:val="18"/>
                <w:lang w:eastAsia="es-MX"/>
              </w:rPr>
            </w:pPr>
          </w:p>
        </w:tc>
        <w:tc>
          <w:tcPr>
            <w:tcW w:w="1259" w:type="dxa"/>
            <w:vMerge/>
            <w:tcBorders>
              <w:top w:val="single" w:sz="8" w:space="0" w:color="auto"/>
              <w:left w:val="single" w:sz="8" w:space="0" w:color="auto"/>
              <w:bottom w:val="single" w:sz="8" w:space="0" w:color="000000"/>
              <w:right w:val="double" w:sz="6" w:space="0" w:color="auto"/>
            </w:tcBorders>
            <w:vAlign w:val="center"/>
            <w:hideMark/>
          </w:tcPr>
          <w:p w:rsidR="00BE0740" w:rsidRPr="00BE0740" w:rsidRDefault="00BE0740" w:rsidP="00BE0740">
            <w:pPr>
              <w:spacing w:after="0" w:line="240" w:lineRule="auto"/>
              <w:rPr>
                <w:rFonts w:ascii="Calibri" w:eastAsia="Times New Roman" w:hAnsi="Calibri" w:cs="Times New Roman"/>
                <w:b/>
                <w:bCs/>
                <w:color w:val="FFFFFF"/>
                <w:sz w:val="18"/>
                <w:szCs w:val="18"/>
                <w:lang w:eastAsia="es-MX"/>
              </w:rPr>
            </w:pPr>
          </w:p>
        </w:tc>
        <w:tc>
          <w:tcPr>
            <w:tcW w:w="1181" w:type="dxa"/>
            <w:vMerge/>
            <w:tcBorders>
              <w:top w:val="single" w:sz="8" w:space="0" w:color="auto"/>
              <w:left w:val="single" w:sz="8" w:space="0" w:color="auto"/>
              <w:bottom w:val="single" w:sz="8" w:space="0" w:color="000000"/>
              <w:right w:val="single" w:sz="8" w:space="0" w:color="auto"/>
            </w:tcBorders>
            <w:vAlign w:val="center"/>
            <w:hideMark/>
          </w:tcPr>
          <w:p w:rsidR="00BE0740" w:rsidRPr="00BE0740" w:rsidRDefault="00BE0740" w:rsidP="00BE0740">
            <w:pPr>
              <w:spacing w:after="0" w:line="240" w:lineRule="auto"/>
              <w:rPr>
                <w:rFonts w:ascii="Calibri" w:eastAsia="Times New Roman" w:hAnsi="Calibri" w:cs="Times New Roman"/>
                <w:b/>
                <w:bCs/>
                <w:color w:val="FFFFFF"/>
                <w:sz w:val="18"/>
                <w:szCs w:val="18"/>
                <w:lang w:eastAsia="es-MX"/>
              </w:rPr>
            </w:pPr>
          </w:p>
        </w:tc>
        <w:tc>
          <w:tcPr>
            <w:tcW w:w="986" w:type="dxa"/>
            <w:vMerge/>
            <w:tcBorders>
              <w:top w:val="single" w:sz="8" w:space="0" w:color="auto"/>
              <w:left w:val="single" w:sz="8" w:space="0" w:color="auto"/>
              <w:bottom w:val="single" w:sz="8" w:space="0" w:color="000000"/>
              <w:right w:val="single" w:sz="8" w:space="0" w:color="auto"/>
            </w:tcBorders>
            <w:vAlign w:val="center"/>
            <w:hideMark/>
          </w:tcPr>
          <w:p w:rsidR="00BE0740" w:rsidRPr="00BE0740" w:rsidRDefault="00BE0740" w:rsidP="00BE0740">
            <w:pPr>
              <w:spacing w:after="0" w:line="240" w:lineRule="auto"/>
              <w:rPr>
                <w:rFonts w:ascii="Calibri" w:eastAsia="Times New Roman" w:hAnsi="Calibri" w:cs="Times New Roman"/>
                <w:b/>
                <w:bCs/>
                <w:color w:val="FFFFFF"/>
                <w:sz w:val="18"/>
                <w:szCs w:val="18"/>
                <w:lang w:eastAsia="es-MX"/>
              </w:rPr>
            </w:pPr>
          </w:p>
        </w:tc>
        <w:tc>
          <w:tcPr>
            <w:tcW w:w="1373" w:type="dxa"/>
            <w:vMerge/>
            <w:tcBorders>
              <w:top w:val="single" w:sz="8" w:space="0" w:color="auto"/>
              <w:left w:val="single" w:sz="8" w:space="0" w:color="auto"/>
              <w:bottom w:val="single" w:sz="8" w:space="0" w:color="000000"/>
              <w:right w:val="single" w:sz="4" w:space="0" w:color="auto"/>
            </w:tcBorders>
            <w:vAlign w:val="center"/>
            <w:hideMark/>
          </w:tcPr>
          <w:p w:rsidR="00BE0740" w:rsidRPr="00BE0740" w:rsidRDefault="00BE0740" w:rsidP="00BE0740">
            <w:pPr>
              <w:spacing w:after="0" w:line="240" w:lineRule="auto"/>
              <w:rPr>
                <w:rFonts w:ascii="Calibri" w:eastAsia="Times New Roman" w:hAnsi="Calibri" w:cs="Times New Roman"/>
                <w:b/>
                <w:bCs/>
                <w:color w:val="FFFFFF"/>
                <w:sz w:val="20"/>
                <w:szCs w:val="20"/>
                <w:lang w:eastAsia="es-MX"/>
              </w:rPr>
            </w:pPr>
          </w:p>
        </w:tc>
      </w:tr>
      <w:tr w:rsidR="00BE0740" w:rsidRPr="00BE0740" w:rsidTr="00300FD3">
        <w:trPr>
          <w:trHeight w:val="20"/>
          <w:jc w:val="center"/>
        </w:trPr>
        <w:tc>
          <w:tcPr>
            <w:tcW w:w="1018" w:type="dxa"/>
            <w:tcBorders>
              <w:top w:val="nil"/>
              <w:left w:val="single" w:sz="4" w:space="0" w:color="auto"/>
              <w:bottom w:val="single" w:sz="8" w:space="0" w:color="auto"/>
              <w:right w:val="single" w:sz="8" w:space="0" w:color="auto"/>
            </w:tcBorders>
            <w:shd w:val="clear" w:color="auto" w:fill="BDD6EE" w:themeFill="accent1" w:themeFillTint="66"/>
            <w:vAlign w:val="center"/>
            <w:hideMark/>
          </w:tcPr>
          <w:p w:rsidR="00BE0740" w:rsidRPr="00BE0740" w:rsidRDefault="00BE0740" w:rsidP="00BE0740">
            <w:pPr>
              <w:spacing w:after="0" w:line="240" w:lineRule="auto"/>
              <w:jc w:val="center"/>
              <w:rPr>
                <w:rFonts w:ascii="Calibri" w:eastAsia="Times New Roman" w:hAnsi="Calibri" w:cs="Times New Roman"/>
                <w:color w:val="000000"/>
                <w:sz w:val="18"/>
                <w:szCs w:val="18"/>
                <w:lang w:eastAsia="es-MX"/>
              </w:rPr>
            </w:pPr>
            <w:r w:rsidRPr="00BE0740">
              <w:rPr>
                <w:rFonts w:ascii="Calibri" w:eastAsia="Times New Roman" w:hAnsi="Calibri" w:cs="Times New Roman"/>
                <w:color w:val="000000"/>
                <w:sz w:val="18"/>
                <w:szCs w:val="18"/>
                <w:lang w:eastAsia="es-MX"/>
              </w:rPr>
              <w:t>XEDKR-AM</w:t>
            </w:r>
          </w:p>
        </w:tc>
        <w:tc>
          <w:tcPr>
            <w:tcW w:w="976" w:type="dxa"/>
            <w:tcBorders>
              <w:top w:val="nil"/>
              <w:left w:val="nil"/>
              <w:bottom w:val="single" w:sz="8" w:space="0" w:color="auto"/>
              <w:right w:val="single" w:sz="8" w:space="0" w:color="auto"/>
            </w:tcBorders>
            <w:shd w:val="clear" w:color="auto" w:fill="BDD6EE" w:themeFill="accent1" w:themeFillTint="66"/>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1,116</w:t>
            </w:r>
          </w:p>
        </w:tc>
        <w:tc>
          <w:tcPr>
            <w:tcW w:w="925" w:type="dxa"/>
            <w:tcBorders>
              <w:top w:val="nil"/>
              <w:left w:val="nil"/>
              <w:bottom w:val="single" w:sz="8" w:space="0" w:color="auto"/>
              <w:right w:val="single" w:sz="8" w:space="0" w:color="auto"/>
            </w:tcBorders>
            <w:shd w:val="clear" w:color="auto" w:fill="BDD6EE" w:themeFill="accent1" w:themeFillTint="66"/>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99</w:t>
            </w:r>
          </w:p>
        </w:tc>
        <w:tc>
          <w:tcPr>
            <w:tcW w:w="1018" w:type="dxa"/>
            <w:tcBorders>
              <w:top w:val="nil"/>
              <w:left w:val="nil"/>
              <w:bottom w:val="single" w:sz="8" w:space="0" w:color="auto"/>
              <w:right w:val="single" w:sz="8" w:space="0" w:color="auto"/>
            </w:tcBorders>
            <w:shd w:val="clear" w:color="auto" w:fill="BDD6EE" w:themeFill="accent1" w:themeFillTint="66"/>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570</w:t>
            </w:r>
          </w:p>
        </w:tc>
        <w:tc>
          <w:tcPr>
            <w:tcW w:w="1239" w:type="dxa"/>
            <w:tcBorders>
              <w:top w:val="nil"/>
              <w:left w:val="nil"/>
              <w:bottom w:val="single" w:sz="8" w:space="0" w:color="auto"/>
              <w:right w:val="single" w:sz="8" w:space="0" w:color="auto"/>
            </w:tcBorders>
            <w:shd w:val="clear" w:color="auto" w:fill="BDD6EE" w:themeFill="accent1" w:themeFillTint="66"/>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59.95%</w:t>
            </w:r>
          </w:p>
        </w:tc>
        <w:tc>
          <w:tcPr>
            <w:tcW w:w="1087" w:type="dxa"/>
            <w:tcBorders>
              <w:top w:val="nil"/>
              <w:left w:val="nil"/>
              <w:bottom w:val="single" w:sz="8" w:space="0" w:color="auto"/>
              <w:right w:val="double" w:sz="6" w:space="0" w:color="auto"/>
            </w:tcBorders>
            <w:shd w:val="clear" w:color="auto" w:fill="BDD6EE" w:themeFill="accent1" w:themeFillTint="66"/>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447</w:t>
            </w:r>
          </w:p>
        </w:tc>
        <w:tc>
          <w:tcPr>
            <w:tcW w:w="1539" w:type="dxa"/>
            <w:tcBorders>
              <w:top w:val="nil"/>
              <w:left w:val="nil"/>
              <w:bottom w:val="single" w:sz="8" w:space="0" w:color="auto"/>
              <w:right w:val="double" w:sz="6" w:space="0" w:color="auto"/>
            </w:tcBorders>
            <w:shd w:val="clear" w:color="auto" w:fill="BDD6EE" w:themeFill="accent1" w:themeFillTint="66"/>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0</w:t>
            </w:r>
          </w:p>
        </w:tc>
        <w:tc>
          <w:tcPr>
            <w:tcW w:w="1539" w:type="dxa"/>
            <w:tcBorders>
              <w:top w:val="nil"/>
              <w:left w:val="nil"/>
              <w:bottom w:val="single" w:sz="8" w:space="0" w:color="auto"/>
              <w:right w:val="double" w:sz="6" w:space="0" w:color="auto"/>
            </w:tcBorders>
            <w:shd w:val="clear" w:color="auto" w:fill="BDD6EE" w:themeFill="accent1" w:themeFillTint="66"/>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0</w:t>
            </w:r>
          </w:p>
        </w:tc>
        <w:tc>
          <w:tcPr>
            <w:tcW w:w="1259" w:type="dxa"/>
            <w:tcBorders>
              <w:top w:val="nil"/>
              <w:left w:val="nil"/>
              <w:bottom w:val="single" w:sz="8" w:space="0" w:color="auto"/>
              <w:right w:val="single" w:sz="8" w:space="0" w:color="auto"/>
            </w:tcBorders>
            <w:shd w:val="clear" w:color="auto" w:fill="BDD6EE" w:themeFill="accent1" w:themeFillTint="66"/>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669</w:t>
            </w:r>
          </w:p>
        </w:tc>
        <w:tc>
          <w:tcPr>
            <w:tcW w:w="1181" w:type="dxa"/>
            <w:tcBorders>
              <w:top w:val="nil"/>
              <w:left w:val="nil"/>
              <w:bottom w:val="single" w:sz="8" w:space="0" w:color="auto"/>
              <w:right w:val="single" w:sz="8" w:space="0" w:color="auto"/>
            </w:tcBorders>
            <w:shd w:val="clear" w:color="auto" w:fill="BDD6EE" w:themeFill="accent1" w:themeFillTint="66"/>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59.95%</w:t>
            </w:r>
          </w:p>
        </w:tc>
        <w:tc>
          <w:tcPr>
            <w:tcW w:w="986" w:type="dxa"/>
            <w:tcBorders>
              <w:top w:val="nil"/>
              <w:left w:val="nil"/>
              <w:bottom w:val="single" w:sz="8" w:space="0" w:color="auto"/>
              <w:right w:val="single" w:sz="8" w:space="0" w:color="auto"/>
            </w:tcBorders>
            <w:shd w:val="clear" w:color="auto" w:fill="BDD6EE" w:themeFill="accent1" w:themeFillTint="66"/>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0</w:t>
            </w:r>
          </w:p>
        </w:tc>
        <w:tc>
          <w:tcPr>
            <w:tcW w:w="1373" w:type="dxa"/>
            <w:tcBorders>
              <w:top w:val="nil"/>
              <w:left w:val="nil"/>
              <w:bottom w:val="single" w:sz="8" w:space="0" w:color="auto"/>
              <w:right w:val="single" w:sz="4" w:space="0" w:color="auto"/>
            </w:tcBorders>
            <w:shd w:val="clear" w:color="auto" w:fill="BDD6EE" w:themeFill="accent1" w:themeFillTint="66"/>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669</w:t>
            </w:r>
          </w:p>
        </w:tc>
      </w:tr>
      <w:tr w:rsidR="00BE0740" w:rsidRPr="00BE0740" w:rsidTr="00300FD3">
        <w:trPr>
          <w:trHeight w:val="20"/>
          <w:jc w:val="center"/>
        </w:trPr>
        <w:tc>
          <w:tcPr>
            <w:tcW w:w="1018" w:type="dxa"/>
            <w:tcBorders>
              <w:top w:val="nil"/>
              <w:left w:val="single" w:sz="4" w:space="0" w:color="auto"/>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18"/>
                <w:szCs w:val="18"/>
                <w:lang w:eastAsia="es-MX"/>
              </w:rPr>
            </w:pPr>
            <w:r w:rsidRPr="00BE0740">
              <w:rPr>
                <w:rFonts w:ascii="Calibri" w:eastAsia="Times New Roman" w:hAnsi="Calibri" w:cs="Times New Roman"/>
                <w:color w:val="000000"/>
                <w:sz w:val="18"/>
                <w:szCs w:val="18"/>
                <w:lang w:eastAsia="es-MX"/>
              </w:rPr>
              <w:t>XEBON-AM</w:t>
            </w:r>
          </w:p>
        </w:tc>
        <w:tc>
          <w:tcPr>
            <w:tcW w:w="976"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1,081</w:t>
            </w:r>
          </w:p>
        </w:tc>
        <w:tc>
          <w:tcPr>
            <w:tcW w:w="925"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844</w:t>
            </w:r>
          </w:p>
        </w:tc>
        <w:tc>
          <w:tcPr>
            <w:tcW w:w="1018"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222</w:t>
            </w:r>
          </w:p>
        </w:tc>
        <w:tc>
          <w:tcPr>
            <w:tcW w:w="1239"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98.61%</w:t>
            </w:r>
          </w:p>
        </w:tc>
        <w:tc>
          <w:tcPr>
            <w:tcW w:w="1087" w:type="dxa"/>
            <w:tcBorders>
              <w:top w:val="nil"/>
              <w:left w:val="nil"/>
              <w:bottom w:val="single" w:sz="8" w:space="0" w:color="auto"/>
              <w:right w:val="double" w:sz="6"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15</w:t>
            </w:r>
          </w:p>
        </w:tc>
        <w:tc>
          <w:tcPr>
            <w:tcW w:w="1539" w:type="dxa"/>
            <w:tcBorders>
              <w:top w:val="nil"/>
              <w:left w:val="nil"/>
              <w:bottom w:val="single" w:sz="8" w:space="0" w:color="auto"/>
              <w:right w:val="double" w:sz="6"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15</w:t>
            </w:r>
          </w:p>
        </w:tc>
        <w:tc>
          <w:tcPr>
            <w:tcW w:w="1539" w:type="dxa"/>
            <w:tcBorders>
              <w:top w:val="nil"/>
              <w:left w:val="nil"/>
              <w:bottom w:val="single" w:sz="8" w:space="0" w:color="auto"/>
              <w:right w:val="double" w:sz="6"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15</w:t>
            </w:r>
          </w:p>
        </w:tc>
        <w:tc>
          <w:tcPr>
            <w:tcW w:w="1259"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1,081</w:t>
            </w:r>
          </w:p>
        </w:tc>
        <w:tc>
          <w:tcPr>
            <w:tcW w:w="1181"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100.00%</w:t>
            </w:r>
          </w:p>
        </w:tc>
        <w:tc>
          <w:tcPr>
            <w:tcW w:w="986"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11</w:t>
            </w:r>
          </w:p>
        </w:tc>
        <w:tc>
          <w:tcPr>
            <w:tcW w:w="1373" w:type="dxa"/>
            <w:tcBorders>
              <w:top w:val="nil"/>
              <w:left w:val="nil"/>
              <w:bottom w:val="single" w:sz="8" w:space="0" w:color="auto"/>
              <w:right w:val="single" w:sz="4"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w:t>
            </w:r>
            <w:r w:rsidR="000E266B">
              <w:rPr>
                <w:rFonts w:ascii="Calibri" w:eastAsia="Times New Roman" w:hAnsi="Calibri" w:cs="Times New Roman"/>
                <w:color w:val="000000"/>
                <w:sz w:val="20"/>
                <w:szCs w:val="20"/>
                <w:lang w:eastAsia="es-MX"/>
              </w:rPr>
              <w:t>,</w:t>
            </w:r>
            <w:r w:rsidRPr="00BE0740">
              <w:rPr>
                <w:rFonts w:ascii="Calibri" w:eastAsia="Times New Roman" w:hAnsi="Calibri" w:cs="Times New Roman"/>
                <w:color w:val="000000"/>
                <w:sz w:val="20"/>
                <w:szCs w:val="20"/>
                <w:lang w:eastAsia="es-MX"/>
              </w:rPr>
              <w:t>092</w:t>
            </w:r>
          </w:p>
        </w:tc>
      </w:tr>
      <w:tr w:rsidR="00BE0740" w:rsidRPr="00BE0740" w:rsidTr="00300FD3">
        <w:trPr>
          <w:trHeight w:val="20"/>
          <w:jc w:val="center"/>
        </w:trPr>
        <w:tc>
          <w:tcPr>
            <w:tcW w:w="1018" w:type="dxa"/>
            <w:tcBorders>
              <w:top w:val="nil"/>
              <w:left w:val="single" w:sz="4" w:space="0" w:color="auto"/>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18"/>
                <w:szCs w:val="18"/>
                <w:lang w:eastAsia="es-MX"/>
              </w:rPr>
            </w:pPr>
            <w:r w:rsidRPr="00BE0740">
              <w:rPr>
                <w:rFonts w:ascii="Calibri" w:eastAsia="Times New Roman" w:hAnsi="Calibri" w:cs="Times New Roman"/>
                <w:color w:val="000000"/>
                <w:sz w:val="18"/>
                <w:szCs w:val="18"/>
                <w:lang w:eastAsia="es-MX"/>
              </w:rPr>
              <w:t>XHLB-FM</w:t>
            </w:r>
          </w:p>
        </w:tc>
        <w:tc>
          <w:tcPr>
            <w:tcW w:w="976"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1,123</w:t>
            </w:r>
          </w:p>
        </w:tc>
        <w:tc>
          <w:tcPr>
            <w:tcW w:w="925"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1,054</w:t>
            </w:r>
          </w:p>
        </w:tc>
        <w:tc>
          <w:tcPr>
            <w:tcW w:w="1018"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38</w:t>
            </w:r>
          </w:p>
        </w:tc>
        <w:tc>
          <w:tcPr>
            <w:tcW w:w="1239"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97.24%</w:t>
            </w:r>
          </w:p>
        </w:tc>
        <w:tc>
          <w:tcPr>
            <w:tcW w:w="1087" w:type="dxa"/>
            <w:tcBorders>
              <w:top w:val="nil"/>
              <w:left w:val="nil"/>
              <w:bottom w:val="single" w:sz="8" w:space="0" w:color="auto"/>
              <w:right w:val="double" w:sz="6"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31</w:t>
            </w:r>
          </w:p>
        </w:tc>
        <w:tc>
          <w:tcPr>
            <w:tcW w:w="1539" w:type="dxa"/>
            <w:tcBorders>
              <w:top w:val="nil"/>
              <w:left w:val="nil"/>
              <w:bottom w:val="single" w:sz="8" w:space="0" w:color="auto"/>
              <w:right w:val="double" w:sz="6"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2</w:t>
            </w:r>
          </w:p>
        </w:tc>
        <w:tc>
          <w:tcPr>
            <w:tcW w:w="1539" w:type="dxa"/>
            <w:tcBorders>
              <w:top w:val="nil"/>
              <w:left w:val="nil"/>
              <w:bottom w:val="single" w:sz="8" w:space="0" w:color="auto"/>
              <w:right w:val="double" w:sz="6"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0</w:t>
            </w:r>
          </w:p>
        </w:tc>
        <w:tc>
          <w:tcPr>
            <w:tcW w:w="1259"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1,092</w:t>
            </w:r>
          </w:p>
        </w:tc>
        <w:tc>
          <w:tcPr>
            <w:tcW w:w="1181"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97.24%</w:t>
            </w:r>
          </w:p>
        </w:tc>
        <w:tc>
          <w:tcPr>
            <w:tcW w:w="986"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8</w:t>
            </w:r>
          </w:p>
        </w:tc>
        <w:tc>
          <w:tcPr>
            <w:tcW w:w="1373" w:type="dxa"/>
            <w:tcBorders>
              <w:top w:val="nil"/>
              <w:left w:val="nil"/>
              <w:bottom w:val="single" w:sz="8" w:space="0" w:color="auto"/>
              <w:right w:val="single" w:sz="4"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w:t>
            </w:r>
            <w:r w:rsidR="000E266B">
              <w:rPr>
                <w:rFonts w:ascii="Calibri" w:eastAsia="Times New Roman" w:hAnsi="Calibri" w:cs="Times New Roman"/>
                <w:color w:val="000000"/>
                <w:sz w:val="20"/>
                <w:szCs w:val="20"/>
                <w:lang w:eastAsia="es-MX"/>
              </w:rPr>
              <w:t>,</w:t>
            </w:r>
            <w:r w:rsidRPr="00BE0740">
              <w:rPr>
                <w:rFonts w:ascii="Calibri" w:eastAsia="Times New Roman" w:hAnsi="Calibri" w:cs="Times New Roman"/>
                <w:color w:val="000000"/>
                <w:sz w:val="20"/>
                <w:szCs w:val="20"/>
                <w:lang w:eastAsia="es-MX"/>
              </w:rPr>
              <w:t>100</w:t>
            </w:r>
          </w:p>
        </w:tc>
      </w:tr>
      <w:tr w:rsidR="00BE0740" w:rsidRPr="00BE0740" w:rsidTr="00300FD3">
        <w:trPr>
          <w:trHeight w:val="20"/>
          <w:jc w:val="center"/>
        </w:trPr>
        <w:tc>
          <w:tcPr>
            <w:tcW w:w="1018" w:type="dxa"/>
            <w:tcBorders>
              <w:top w:val="nil"/>
              <w:left w:val="single" w:sz="4" w:space="0" w:color="auto"/>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18"/>
                <w:szCs w:val="18"/>
                <w:lang w:eastAsia="es-MX"/>
              </w:rPr>
            </w:pPr>
            <w:r w:rsidRPr="00BE0740">
              <w:rPr>
                <w:rFonts w:ascii="Calibri" w:eastAsia="Times New Roman" w:hAnsi="Calibri" w:cs="Times New Roman"/>
                <w:color w:val="000000"/>
                <w:sz w:val="18"/>
                <w:szCs w:val="18"/>
                <w:lang w:eastAsia="es-MX"/>
              </w:rPr>
              <w:t>XHJY-FM</w:t>
            </w:r>
          </w:p>
        </w:tc>
        <w:tc>
          <w:tcPr>
            <w:tcW w:w="976"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1,118</w:t>
            </w:r>
          </w:p>
        </w:tc>
        <w:tc>
          <w:tcPr>
            <w:tcW w:w="925"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18"/>
                <w:szCs w:val="18"/>
                <w:lang w:eastAsia="es-MX"/>
              </w:rPr>
            </w:pPr>
            <w:r w:rsidRPr="00BE0740">
              <w:rPr>
                <w:rFonts w:ascii="Calibri" w:eastAsia="Times New Roman" w:hAnsi="Calibri" w:cs="Times New Roman"/>
                <w:color w:val="000000"/>
                <w:sz w:val="18"/>
                <w:szCs w:val="18"/>
                <w:lang w:eastAsia="es-MX"/>
              </w:rPr>
              <w:t>1037</w:t>
            </w:r>
          </w:p>
        </w:tc>
        <w:tc>
          <w:tcPr>
            <w:tcW w:w="1018"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46</w:t>
            </w:r>
          </w:p>
        </w:tc>
        <w:tc>
          <w:tcPr>
            <w:tcW w:w="1239"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96.87%</w:t>
            </w:r>
          </w:p>
        </w:tc>
        <w:tc>
          <w:tcPr>
            <w:tcW w:w="1087" w:type="dxa"/>
            <w:tcBorders>
              <w:top w:val="nil"/>
              <w:left w:val="nil"/>
              <w:bottom w:val="single" w:sz="8" w:space="0" w:color="auto"/>
              <w:right w:val="double" w:sz="6"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35</w:t>
            </w:r>
          </w:p>
        </w:tc>
        <w:tc>
          <w:tcPr>
            <w:tcW w:w="1539" w:type="dxa"/>
            <w:tcBorders>
              <w:top w:val="nil"/>
              <w:left w:val="nil"/>
              <w:bottom w:val="single" w:sz="8" w:space="0" w:color="auto"/>
              <w:right w:val="double" w:sz="6"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31</w:t>
            </w:r>
          </w:p>
        </w:tc>
        <w:tc>
          <w:tcPr>
            <w:tcW w:w="1539" w:type="dxa"/>
            <w:tcBorders>
              <w:top w:val="nil"/>
              <w:left w:val="nil"/>
              <w:bottom w:val="single" w:sz="8" w:space="0" w:color="auto"/>
              <w:right w:val="double" w:sz="6"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31</w:t>
            </w:r>
          </w:p>
        </w:tc>
        <w:tc>
          <w:tcPr>
            <w:tcW w:w="1259"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1,114</w:t>
            </w:r>
          </w:p>
        </w:tc>
        <w:tc>
          <w:tcPr>
            <w:tcW w:w="1181"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99.64%</w:t>
            </w:r>
          </w:p>
        </w:tc>
        <w:tc>
          <w:tcPr>
            <w:tcW w:w="986"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8</w:t>
            </w:r>
          </w:p>
        </w:tc>
        <w:tc>
          <w:tcPr>
            <w:tcW w:w="1373" w:type="dxa"/>
            <w:tcBorders>
              <w:top w:val="nil"/>
              <w:left w:val="nil"/>
              <w:bottom w:val="single" w:sz="8" w:space="0" w:color="auto"/>
              <w:right w:val="single" w:sz="4"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w:t>
            </w:r>
            <w:r w:rsidR="000E266B">
              <w:rPr>
                <w:rFonts w:ascii="Calibri" w:eastAsia="Times New Roman" w:hAnsi="Calibri" w:cs="Times New Roman"/>
                <w:color w:val="000000"/>
                <w:sz w:val="20"/>
                <w:szCs w:val="20"/>
                <w:lang w:eastAsia="es-MX"/>
              </w:rPr>
              <w:t>,</w:t>
            </w:r>
            <w:r w:rsidRPr="00BE0740">
              <w:rPr>
                <w:rFonts w:ascii="Calibri" w:eastAsia="Times New Roman" w:hAnsi="Calibri" w:cs="Times New Roman"/>
                <w:color w:val="000000"/>
                <w:sz w:val="20"/>
                <w:szCs w:val="20"/>
                <w:lang w:eastAsia="es-MX"/>
              </w:rPr>
              <w:t>122</w:t>
            </w:r>
          </w:p>
        </w:tc>
      </w:tr>
      <w:tr w:rsidR="00BE0740" w:rsidRPr="00BE0740" w:rsidTr="00300FD3">
        <w:trPr>
          <w:trHeight w:val="20"/>
          <w:jc w:val="center"/>
        </w:trPr>
        <w:tc>
          <w:tcPr>
            <w:tcW w:w="1018" w:type="dxa"/>
            <w:tcBorders>
              <w:top w:val="nil"/>
              <w:left w:val="single" w:sz="4" w:space="0" w:color="auto"/>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18"/>
                <w:szCs w:val="18"/>
                <w:lang w:eastAsia="es-MX"/>
              </w:rPr>
            </w:pPr>
            <w:r w:rsidRPr="00BE0740">
              <w:rPr>
                <w:rFonts w:ascii="Calibri" w:eastAsia="Times New Roman" w:hAnsi="Calibri" w:cs="Times New Roman"/>
                <w:color w:val="000000"/>
                <w:sz w:val="18"/>
                <w:szCs w:val="18"/>
                <w:lang w:eastAsia="es-MX"/>
              </w:rPr>
              <w:t>XHPI-FM</w:t>
            </w:r>
          </w:p>
        </w:tc>
        <w:tc>
          <w:tcPr>
            <w:tcW w:w="976"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1,122</w:t>
            </w:r>
          </w:p>
        </w:tc>
        <w:tc>
          <w:tcPr>
            <w:tcW w:w="925"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672</w:t>
            </w:r>
          </w:p>
        </w:tc>
        <w:tc>
          <w:tcPr>
            <w:tcW w:w="1018"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442</w:t>
            </w:r>
          </w:p>
        </w:tc>
        <w:tc>
          <w:tcPr>
            <w:tcW w:w="1239"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99.29%</w:t>
            </w:r>
          </w:p>
        </w:tc>
        <w:tc>
          <w:tcPr>
            <w:tcW w:w="1087" w:type="dxa"/>
            <w:tcBorders>
              <w:top w:val="nil"/>
              <w:left w:val="nil"/>
              <w:bottom w:val="single" w:sz="8" w:space="0" w:color="auto"/>
              <w:right w:val="double" w:sz="6"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8</w:t>
            </w:r>
          </w:p>
        </w:tc>
        <w:tc>
          <w:tcPr>
            <w:tcW w:w="1539" w:type="dxa"/>
            <w:tcBorders>
              <w:top w:val="nil"/>
              <w:left w:val="nil"/>
              <w:bottom w:val="single" w:sz="8" w:space="0" w:color="auto"/>
              <w:right w:val="double" w:sz="6"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7</w:t>
            </w:r>
          </w:p>
        </w:tc>
        <w:tc>
          <w:tcPr>
            <w:tcW w:w="1539" w:type="dxa"/>
            <w:tcBorders>
              <w:top w:val="nil"/>
              <w:left w:val="nil"/>
              <w:bottom w:val="single" w:sz="8" w:space="0" w:color="auto"/>
              <w:right w:val="double" w:sz="6"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0</w:t>
            </w:r>
          </w:p>
        </w:tc>
        <w:tc>
          <w:tcPr>
            <w:tcW w:w="1259"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1,114</w:t>
            </w:r>
          </w:p>
        </w:tc>
        <w:tc>
          <w:tcPr>
            <w:tcW w:w="1181"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99.29%</w:t>
            </w:r>
          </w:p>
        </w:tc>
        <w:tc>
          <w:tcPr>
            <w:tcW w:w="986"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2</w:t>
            </w:r>
          </w:p>
        </w:tc>
        <w:tc>
          <w:tcPr>
            <w:tcW w:w="1373" w:type="dxa"/>
            <w:tcBorders>
              <w:top w:val="nil"/>
              <w:left w:val="nil"/>
              <w:bottom w:val="single" w:sz="8" w:space="0" w:color="auto"/>
              <w:right w:val="single" w:sz="4"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w:t>
            </w:r>
            <w:r w:rsidR="000E266B">
              <w:rPr>
                <w:rFonts w:ascii="Calibri" w:eastAsia="Times New Roman" w:hAnsi="Calibri" w:cs="Times New Roman"/>
                <w:color w:val="000000"/>
                <w:sz w:val="20"/>
                <w:szCs w:val="20"/>
                <w:lang w:eastAsia="es-MX"/>
              </w:rPr>
              <w:t>,</w:t>
            </w:r>
            <w:r w:rsidRPr="00BE0740">
              <w:rPr>
                <w:rFonts w:ascii="Calibri" w:eastAsia="Times New Roman" w:hAnsi="Calibri" w:cs="Times New Roman"/>
                <w:color w:val="000000"/>
                <w:sz w:val="20"/>
                <w:szCs w:val="20"/>
                <w:lang w:eastAsia="es-MX"/>
              </w:rPr>
              <w:t>116</w:t>
            </w:r>
          </w:p>
        </w:tc>
      </w:tr>
      <w:tr w:rsidR="00BE0740" w:rsidRPr="00BE0740" w:rsidTr="00300FD3">
        <w:trPr>
          <w:trHeight w:val="20"/>
          <w:jc w:val="center"/>
        </w:trPr>
        <w:tc>
          <w:tcPr>
            <w:tcW w:w="1018" w:type="dxa"/>
            <w:tcBorders>
              <w:top w:val="nil"/>
              <w:left w:val="single" w:sz="4" w:space="0" w:color="auto"/>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18"/>
                <w:szCs w:val="18"/>
                <w:lang w:eastAsia="es-MX"/>
              </w:rPr>
            </w:pPr>
            <w:r w:rsidRPr="00BE0740">
              <w:rPr>
                <w:rFonts w:ascii="Calibri" w:eastAsia="Times New Roman" w:hAnsi="Calibri" w:cs="Times New Roman"/>
                <w:color w:val="000000"/>
                <w:sz w:val="18"/>
                <w:szCs w:val="18"/>
                <w:lang w:eastAsia="es-MX"/>
              </w:rPr>
              <w:t>XHTMJ-FM</w:t>
            </w:r>
          </w:p>
        </w:tc>
        <w:tc>
          <w:tcPr>
            <w:tcW w:w="976"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1,034</w:t>
            </w:r>
          </w:p>
        </w:tc>
        <w:tc>
          <w:tcPr>
            <w:tcW w:w="925"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805</w:t>
            </w:r>
          </w:p>
        </w:tc>
        <w:tc>
          <w:tcPr>
            <w:tcW w:w="1018"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150</w:t>
            </w:r>
          </w:p>
        </w:tc>
        <w:tc>
          <w:tcPr>
            <w:tcW w:w="1239"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92.36%</w:t>
            </w:r>
          </w:p>
        </w:tc>
        <w:tc>
          <w:tcPr>
            <w:tcW w:w="1087" w:type="dxa"/>
            <w:tcBorders>
              <w:top w:val="nil"/>
              <w:left w:val="nil"/>
              <w:bottom w:val="single" w:sz="8" w:space="0" w:color="auto"/>
              <w:right w:val="double" w:sz="6"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79</w:t>
            </w:r>
          </w:p>
        </w:tc>
        <w:tc>
          <w:tcPr>
            <w:tcW w:w="1539" w:type="dxa"/>
            <w:tcBorders>
              <w:top w:val="nil"/>
              <w:left w:val="nil"/>
              <w:bottom w:val="single" w:sz="8" w:space="0" w:color="auto"/>
              <w:right w:val="double" w:sz="6"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0</w:t>
            </w:r>
          </w:p>
        </w:tc>
        <w:tc>
          <w:tcPr>
            <w:tcW w:w="1539" w:type="dxa"/>
            <w:tcBorders>
              <w:top w:val="nil"/>
              <w:left w:val="nil"/>
              <w:bottom w:val="single" w:sz="8" w:space="0" w:color="auto"/>
              <w:right w:val="double" w:sz="6"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0</w:t>
            </w:r>
          </w:p>
        </w:tc>
        <w:tc>
          <w:tcPr>
            <w:tcW w:w="1259"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955</w:t>
            </w:r>
          </w:p>
        </w:tc>
        <w:tc>
          <w:tcPr>
            <w:tcW w:w="1181"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92.36%</w:t>
            </w:r>
          </w:p>
        </w:tc>
        <w:tc>
          <w:tcPr>
            <w:tcW w:w="986"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12</w:t>
            </w:r>
          </w:p>
        </w:tc>
        <w:tc>
          <w:tcPr>
            <w:tcW w:w="1373" w:type="dxa"/>
            <w:tcBorders>
              <w:top w:val="nil"/>
              <w:left w:val="nil"/>
              <w:bottom w:val="single" w:sz="8" w:space="0" w:color="auto"/>
              <w:right w:val="single" w:sz="4"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967</w:t>
            </w:r>
          </w:p>
        </w:tc>
      </w:tr>
      <w:tr w:rsidR="00BE0740" w:rsidRPr="00BE0740" w:rsidTr="00300FD3">
        <w:trPr>
          <w:trHeight w:val="20"/>
          <w:jc w:val="center"/>
        </w:trPr>
        <w:tc>
          <w:tcPr>
            <w:tcW w:w="1018" w:type="dxa"/>
            <w:tcBorders>
              <w:top w:val="nil"/>
              <w:left w:val="single" w:sz="4" w:space="0" w:color="auto"/>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18"/>
                <w:szCs w:val="18"/>
                <w:lang w:eastAsia="es-MX"/>
              </w:rPr>
            </w:pPr>
            <w:r w:rsidRPr="00BE0740">
              <w:rPr>
                <w:rFonts w:ascii="Calibri" w:eastAsia="Times New Roman" w:hAnsi="Calibri" w:cs="Times New Roman"/>
                <w:color w:val="000000"/>
                <w:sz w:val="18"/>
                <w:szCs w:val="18"/>
                <w:lang w:eastAsia="es-MX"/>
              </w:rPr>
              <w:t>XHJTF-FM</w:t>
            </w:r>
          </w:p>
        </w:tc>
        <w:tc>
          <w:tcPr>
            <w:tcW w:w="976"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940</w:t>
            </w:r>
          </w:p>
        </w:tc>
        <w:tc>
          <w:tcPr>
            <w:tcW w:w="925"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921</w:t>
            </w:r>
          </w:p>
        </w:tc>
        <w:tc>
          <w:tcPr>
            <w:tcW w:w="1018"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10</w:t>
            </w:r>
          </w:p>
        </w:tc>
        <w:tc>
          <w:tcPr>
            <w:tcW w:w="1239"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99.04%</w:t>
            </w:r>
          </w:p>
        </w:tc>
        <w:tc>
          <w:tcPr>
            <w:tcW w:w="1087" w:type="dxa"/>
            <w:tcBorders>
              <w:top w:val="nil"/>
              <w:left w:val="nil"/>
              <w:bottom w:val="single" w:sz="8" w:space="0" w:color="auto"/>
              <w:right w:val="double" w:sz="6"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9</w:t>
            </w:r>
          </w:p>
        </w:tc>
        <w:tc>
          <w:tcPr>
            <w:tcW w:w="1539" w:type="dxa"/>
            <w:tcBorders>
              <w:top w:val="nil"/>
              <w:left w:val="nil"/>
              <w:bottom w:val="single" w:sz="8" w:space="0" w:color="auto"/>
              <w:right w:val="double" w:sz="6"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8</w:t>
            </w:r>
          </w:p>
        </w:tc>
        <w:tc>
          <w:tcPr>
            <w:tcW w:w="1539" w:type="dxa"/>
            <w:tcBorders>
              <w:top w:val="nil"/>
              <w:left w:val="nil"/>
              <w:bottom w:val="single" w:sz="8" w:space="0" w:color="auto"/>
              <w:right w:val="double" w:sz="6"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7</w:t>
            </w:r>
          </w:p>
        </w:tc>
        <w:tc>
          <w:tcPr>
            <w:tcW w:w="1259"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938</w:t>
            </w:r>
          </w:p>
        </w:tc>
        <w:tc>
          <w:tcPr>
            <w:tcW w:w="1181"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99.79%</w:t>
            </w:r>
          </w:p>
        </w:tc>
        <w:tc>
          <w:tcPr>
            <w:tcW w:w="986" w:type="dxa"/>
            <w:tcBorders>
              <w:top w:val="nil"/>
              <w:left w:val="nil"/>
              <w:bottom w:val="single" w:sz="8"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0</w:t>
            </w:r>
          </w:p>
        </w:tc>
        <w:tc>
          <w:tcPr>
            <w:tcW w:w="1373" w:type="dxa"/>
            <w:tcBorders>
              <w:top w:val="nil"/>
              <w:left w:val="nil"/>
              <w:bottom w:val="single" w:sz="8" w:space="0" w:color="auto"/>
              <w:right w:val="single" w:sz="4"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938</w:t>
            </w:r>
          </w:p>
        </w:tc>
      </w:tr>
      <w:tr w:rsidR="00BE0740" w:rsidRPr="00BE0740" w:rsidTr="00300FD3">
        <w:trPr>
          <w:trHeight w:val="20"/>
          <w:jc w:val="center"/>
        </w:trPr>
        <w:tc>
          <w:tcPr>
            <w:tcW w:w="1018" w:type="dxa"/>
            <w:tcBorders>
              <w:top w:val="nil"/>
              <w:left w:val="single" w:sz="4" w:space="0" w:color="auto"/>
              <w:bottom w:val="single" w:sz="4"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18"/>
                <w:szCs w:val="18"/>
                <w:lang w:eastAsia="es-MX"/>
              </w:rPr>
            </w:pPr>
            <w:r w:rsidRPr="00BE0740">
              <w:rPr>
                <w:rFonts w:ascii="Calibri" w:eastAsia="Times New Roman" w:hAnsi="Calibri" w:cs="Times New Roman"/>
                <w:color w:val="000000"/>
                <w:sz w:val="18"/>
                <w:szCs w:val="18"/>
                <w:lang w:eastAsia="es-MX"/>
              </w:rPr>
              <w:t>XHRGO-FM</w:t>
            </w:r>
          </w:p>
        </w:tc>
        <w:tc>
          <w:tcPr>
            <w:tcW w:w="976" w:type="dxa"/>
            <w:tcBorders>
              <w:top w:val="nil"/>
              <w:left w:val="nil"/>
              <w:bottom w:val="single" w:sz="4"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1,120</w:t>
            </w:r>
          </w:p>
        </w:tc>
        <w:tc>
          <w:tcPr>
            <w:tcW w:w="925" w:type="dxa"/>
            <w:tcBorders>
              <w:top w:val="nil"/>
              <w:left w:val="nil"/>
              <w:bottom w:val="single" w:sz="4"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592</w:t>
            </w:r>
          </w:p>
        </w:tc>
        <w:tc>
          <w:tcPr>
            <w:tcW w:w="1018" w:type="dxa"/>
            <w:tcBorders>
              <w:top w:val="nil"/>
              <w:left w:val="nil"/>
              <w:bottom w:val="single" w:sz="4"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412</w:t>
            </w:r>
          </w:p>
        </w:tc>
        <w:tc>
          <w:tcPr>
            <w:tcW w:w="1239" w:type="dxa"/>
            <w:tcBorders>
              <w:top w:val="nil"/>
              <w:left w:val="nil"/>
              <w:bottom w:val="single" w:sz="4"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89.64%</w:t>
            </w:r>
          </w:p>
        </w:tc>
        <w:tc>
          <w:tcPr>
            <w:tcW w:w="1087" w:type="dxa"/>
            <w:tcBorders>
              <w:top w:val="nil"/>
              <w:left w:val="nil"/>
              <w:bottom w:val="single" w:sz="4" w:space="0" w:color="auto"/>
              <w:right w:val="double" w:sz="6"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116</w:t>
            </w:r>
          </w:p>
        </w:tc>
        <w:tc>
          <w:tcPr>
            <w:tcW w:w="1539" w:type="dxa"/>
            <w:tcBorders>
              <w:top w:val="nil"/>
              <w:left w:val="nil"/>
              <w:bottom w:val="single" w:sz="4" w:space="0" w:color="auto"/>
              <w:right w:val="double" w:sz="6"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33</w:t>
            </w:r>
          </w:p>
        </w:tc>
        <w:tc>
          <w:tcPr>
            <w:tcW w:w="1539" w:type="dxa"/>
            <w:tcBorders>
              <w:top w:val="nil"/>
              <w:left w:val="nil"/>
              <w:bottom w:val="single" w:sz="4" w:space="0" w:color="auto"/>
              <w:right w:val="double" w:sz="6"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0</w:t>
            </w:r>
          </w:p>
        </w:tc>
        <w:tc>
          <w:tcPr>
            <w:tcW w:w="1259" w:type="dxa"/>
            <w:tcBorders>
              <w:top w:val="nil"/>
              <w:left w:val="nil"/>
              <w:bottom w:val="single" w:sz="4"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1,004</w:t>
            </w:r>
          </w:p>
        </w:tc>
        <w:tc>
          <w:tcPr>
            <w:tcW w:w="1181" w:type="dxa"/>
            <w:tcBorders>
              <w:top w:val="nil"/>
              <w:left w:val="nil"/>
              <w:bottom w:val="single" w:sz="4"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89.64%</w:t>
            </w:r>
          </w:p>
        </w:tc>
        <w:tc>
          <w:tcPr>
            <w:tcW w:w="986" w:type="dxa"/>
            <w:tcBorders>
              <w:top w:val="nil"/>
              <w:left w:val="nil"/>
              <w:bottom w:val="single" w:sz="4" w:space="0" w:color="auto"/>
              <w:right w:val="single" w:sz="8"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6</w:t>
            </w:r>
          </w:p>
        </w:tc>
        <w:tc>
          <w:tcPr>
            <w:tcW w:w="1373" w:type="dxa"/>
            <w:tcBorders>
              <w:top w:val="nil"/>
              <w:left w:val="nil"/>
              <w:bottom w:val="single" w:sz="4" w:space="0" w:color="auto"/>
              <w:right w:val="single" w:sz="4" w:space="0" w:color="auto"/>
            </w:tcBorders>
            <w:shd w:val="clear" w:color="auto" w:fill="auto"/>
            <w:vAlign w:val="center"/>
            <w:hideMark/>
          </w:tcPr>
          <w:p w:rsidR="00BE0740" w:rsidRPr="00BE0740" w:rsidRDefault="00BE0740" w:rsidP="00BE0740">
            <w:pPr>
              <w:spacing w:after="0" w:line="240" w:lineRule="auto"/>
              <w:jc w:val="center"/>
              <w:rPr>
                <w:rFonts w:ascii="Calibri" w:eastAsia="Times New Roman" w:hAnsi="Calibri" w:cs="Times New Roman"/>
                <w:color w:val="000000"/>
                <w:sz w:val="20"/>
                <w:szCs w:val="20"/>
                <w:lang w:eastAsia="es-MX"/>
              </w:rPr>
            </w:pPr>
            <w:r w:rsidRPr="00BE0740">
              <w:rPr>
                <w:rFonts w:ascii="Calibri" w:eastAsia="Times New Roman" w:hAnsi="Calibri" w:cs="Times New Roman"/>
                <w:color w:val="000000"/>
                <w:sz w:val="20"/>
                <w:szCs w:val="20"/>
                <w:lang w:eastAsia="es-MX"/>
              </w:rPr>
              <w:t>1</w:t>
            </w:r>
            <w:r w:rsidR="000E266B">
              <w:rPr>
                <w:rFonts w:ascii="Calibri" w:eastAsia="Times New Roman" w:hAnsi="Calibri" w:cs="Times New Roman"/>
                <w:color w:val="000000"/>
                <w:sz w:val="20"/>
                <w:szCs w:val="20"/>
                <w:lang w:eastAsia="es-MX"/>
              </w:rPr>
              <w:t>,</w:t>
            </w:r>
            <w:r w:rsidRPr="00BE0740">
              <w:rPr>
                <w:rFonts w:ascii="Calibri" w:eastAsia="Times New Roman" w:hAnsi="Calibri" w:cs="Times New Roman"/>
                <w:color w:val="000000"/>
                <w:sz w:val="20"/>
                <w:szCs w:val="20"/>
                <w:lang w:eastAsia="es-MX"/>
              </w:rPr>
              <w:t>010</w:t>
            </w:r>
          </w:p>
        </w:tc>
      </w:tr>
    </w:tbl>
    <w:p w:rsidR="00300FD3" w:rsidRDefault="00300FD3" w:rsidP="00300FD3">
      <w:pPr>
        <w:spacing w:before="120" w:after="120"/>
        <w:rPr>
          <w:sz w:val="18"/>
          <w:lang w:val="es-ES"/>
        </w:rPr>
      </w:pPr>
      <w:r w:rsidRPr="00300FD3">
        <w:rPr>
          <w:lang w:val="es-ES"/>
        </w:rPr>
        <w:t xml:space="preserve">El pasado 25 de abril se dio vista a la Secretaría Ejecutiva del Instituto por los incumplimientos de la emisora </w:t>
      </w:r>
      <w:r>
        <w:rPr>
          <w:lang w:val="es-ES"/>
        </w:rPr>
        <w:t xml:space="preserve">XEDKR. </w:t>
      </w:r>
    </w:p>
    <w:p w:rsidR="00300FD3" w:rsidRDefault="00300FD3" w:rsidP="00300FD3">
      <w:pPr>
        <w:spacing w:before="120" w:after="120"/>
        <w:rPr>
          <w:b/>
          <w:lang w:val="es-ES"/>
        </w:rPr>
      </w:pPr>
    </w:p>
    <w:p w:rsidR="00300FD3" w:rsidRDefault="00300FD3" w:rsidP="00300FD3">
      <w:pPr>
        <w:spacing w:before="120" w:after="120"/>
        <w:rPr>
          <w:b/>
          <w:lang w:val="es-ES"/>
        </w:rPr>
      </w:pPr>
    </w:p>
    <w:p w:rsidR="00300FD3" w:rsidRDefault="00300FD3" w:rsidP="00300FD3">
      <w:pPr>
        <w:spacing w:before="120" w:after="120"/>
        <w:rPr>
          <w:b/>
          <w:lang w:val="es-ES"/>
        </w:rPr>
      </w:pPr>
    </w:p>
    <w:p w:rsidR="00300FD3" w:rsidRDefault="00300FD3" w:rsidP="00300FD3">
      <w:pPr>
        <w:spacing w:before="120" w:after="120"/>
        <w:rPr>
          <w:b/>
          <w:lang w:val="es-ES"/>
        </w:rPr>
      </w:pPr>
    </w:p>
    <w:p w:rsidR="00300FD3" w:rsidRDefault="00300FD3" w:rsidP="00300FD3">
      <w:pPr>
        <w:spacing w:before="120" w:after="120"/>
        <w:rPr>
          <w:b/>
          <w:lang w:val="es-ES"/>
        </w:rPr>
      </w:pPr>
    </w:p>
    <w:p w:rsidR="00300FD3" w:rsidRDefault="00300FD3" w:rsidP="00300FD3">
      <w:pPr>
        <w:spacing w:before="120" w:after="120"/>
        <w:rPr>
          <w:b/>
          <w:lang w:val="es-ES"/>
        </w:rPr>
      </w:pPr>
    </w:p>
    <w:p w:rsidR="00300FD3" w:rsidRDefault="00300FD3" w:rsidP="00300FD3">
      <w:pPr>
        <w:spacing w:before="120" w:after="120"/>
        <w:rPr>
          <w:b/>
          <w:lang w:val="es-ES"/>
        </w:rPr>
      </w:pPr>
    </w:p>
    <w:p w:rsidR="00380CF3" w:rsidRPr="00300FD3" w:rsidRDefault="00380CF3" w:rsidP="00300FD3">
      <w:pPr>
        <w:spacing w:before="120" w:after="120"/>
        <w:rPr>
          <w:sz w:val="18"/>
          <w:lang w:val="es-ES"/>
        </w:rPr>
      </w:pPr>
      <w:r w:rsidRPr="00FA69E4">
        <w:rPr>
          <w:b/>
          <w:lang w:val="es-ES"/>
        </w:rPr>
        <w:lastRenderedPageBreak/>
        <w:t>Estado de México</w:t>
      </w:r>
    </w:p>
    <w:tbl>
      <w:tblPr>
        <w:tblW w:w="14140" w:type="dxa"/>
        <w:jc w:val="center"/>
        <w:tblCellMar>
          <w:left w:w="70" w:type="dxa"/>
          <w:right w:w="70" w:type="dxa"/>
        </w:tblCellMar>
        <w:tblLook w:val="04A0" w:firstRow="1" w:lastRow="0" w:firstColumn="1" w:lastColumn="0" w:noHBand="0" w:noVBand="1"/>
      </w:tblPr>
      <w:tblGrid>
        <w:gridCol w:w="1018"/>
        <w:gridCol w:w="976"/>
        <w:gridCol w:w="925"/>
        <w:gridCol w:w="1018"/>
        <w:gridCol w:w="1239"/>
        <w:gridCol w:w="1087"/>
        <w:gridCol w:w="1539"/>
        <w:gridCol w:w="1539"/>
        <w:gridCol w:w="1259"/>
        <w:gridCol w:w="1181"/>
        <w:gridCol w:w="986"/>
        <w:gridCol w:w="1373"/>
      </w:tblGrid>
      <w:tr w:rsidR="00380CF3" w:rsidRPr="00380CF3" w:rsidTr="00300FD3">
        <w:trPr>
          <w:trHeight w:val="20"/>
          <w:jc w:val="center"/>
        </w:trPr>
        <w:tc>
          <w:tcPr>
            <w:tcW w:w="14140" w:type="dxa"/>
            <w:gridSpan w:val="12"/>
            <w:tcBorders>
              <w:top w:val="single" w:sz="4" w:space="0" w:color="auto"/>
              <w:left w:val="single" w:sz="4" w:space="0" w:color="auto"/>
              <w:bottom w:val="nil"/>
              <w:right w:val="single" w:sz="4" w:space="0" w:color="auto"/>
            </w:tcBorders>
            <w:shd w:val="clear" w:color="000000" w:fill="D5007F"/>
            <w:vAlign w:val="center"/>
            <w:hideMark/>
          </w:tcPr>
          <w:p w:rsidR="00380CF3" w:rsidRPr="00380CF3" w:rsidRDefault="00380CF3" w:rsidP="00380CF3">
            <w:pPr>
              <w:spacing w:after="0" w:line="240" w:lineRule="auto"/>
              <w:jc w:val="center"/>
              <w:rPr>
                <w:rFonts w:ascii="Calibri" w:eastAsia="Times New Roman" w:hAnsi="Calibri" w:cs="Times New Roman"/>
                <w:b/>
                <w:bCs/>
                <w:color w:val="FFFFFF"/>
                <w:sz w:val="18"/>
                <w:szCs w:val="18"/>
                <w:lang w:eastAsia="es-MX"/>
              </w:rPr>
            </w:pPr>
            <w:r w:rsidRPr="00380CF3">
              <w:rPr>
                <w:rFonts w:ascii="Calibri" w:eastAsia="Times New Roman" w:hAnsi="Calibri" w:cs="Times New Roman"/>
                <w:b/>
                <w:bCs/>
                <w:color w:val="FFFFFF"/>
                <w:sz w:val="18"/>
                <w:szCs w:val="18"/>
                <w:lang w:eastAsia="es-MX"/>
              </w:rPr>
              <w:t>Detalle de transmisión Estado de México</w:t>
            </w:r>
          </w:p>
        </w:tc>
      </w:tr>
      <w:tr w:rsidR="00380CF3" w:rsidRPr="00380CF3" w:rsidTr="00300FD3">
        <w:trPr>
          <w:trHeight w:val="20"/>
          <w:jc w:val="center"/>
        </w:trPr>
        <w:tc>
          <w:tcPr>
            <w:tcW w:w="1018" w:type="dxa"/>
            <w:vMerge w:val="restart"/>
            <w:tcBorders>
              <w:top w:val="single" w:sz="8" w:space="0" w:color="auto"/>
              <w:left w:val="single" w:sz="4" w:space="0" w:color="auto"/>
              <w:bottom w:val="single" w:sz="8" w:space="0" w:color="000000"/>
              <w:right w:val="single" w:sz="8" w:space="0" w:color="auto"/>
            </w:tcBorders>
            <w:shd w:val="clear" w:color="000000" w:fill="808080"/>
            <w:vAlign w:val="center"/>
            <w:hideMark/>
          </w:tcPr>
          <w:p w:rsidR="00380CF3" w:rsidRPr="00380CF3" w:rsidRDefault="00380CF3" w:rsidP="00380CF3">
            <w:pPr>
              <w:spacing w:after="0" w:line="240" w:lineRule="auto"/>
              <w:jc w:val="center"/>
              <w:rPr>
                <w:rFonts w:ascii="Calibri" w:eastAsia="Times New Roman" w:hAnsi="Calibri" w:cs="Times New Roman"/>
                <w:b/>
                <w:bCs/>
                <w:color w:val="FFFFFF"/>
                <w:sz w:val="18"/>
                <w:szCs w:val="18"/>
                <w:lang w:eastAsia="es-MX"/>
              </w:rPr>
            </w:pPr>
            <w:r w:rsidRPr="00380CF3">
              <w:rPr>
                <w:rFonts w:ascii="Calibri" w:eastAsia="Times New Roman" w:hAnsi="Calibri" w:cs="Times New Roman"/>
                <w:b/>
                <w:bCs/>
                <w:color w:val="FFFFFF"/>
                <w:sz w:val="18"/>
                <w:szCs w:val="18"/>
                <w:lang w:eastAsia="es-MX"/>
              </w:rPr>
              <w:t>Emisora</w:t>
            </w:r>
          </w:p>
        </w:tc>
        <w:tc>
          <w:tcPr>
            <w:tcW w:w="976"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380CF3" w:rsidRPr="00380CF3" w:rsidRDefault="00380CF3" w:rsidP="00380CF3">
            <w:pPr>
              <w:spacing w:after="0" w:line="240" w:lineRule="auto"/>
              <w:jc w:val="center"/>
              <w:rPr>
                <w:rFonts w:ascii="Calibri" w:eastAsia="Times New Roman" w:hAnsi="Calibri" w:cs="Times New Roman"/>
                <w:b/>
                <w:bCs/>
                <w:color w:val="FFFFFF"/>
                <w:sz w:val="18"/>
                <w:szCs w:val="18"/>
                <w:lang w:eastAsia="es-MX"/>
              </w:rPr>
            </w:pPr>
            <w:r w:rsidRPr="00380CF3">
              <w:rPr>
                <w:rFonts w:ascii="Calibri" w:eastAsia="Times New Roman" w:hAnsi="Calibri" w:cs="Times New Roman"/>
                <w:b/>
                <w:bCs/>
                <w:color w:val="FFFFFF"/>
                <w:sz w:val="18"/>
                <w:szCs w:val="18"/>
                <w:lang w:eastAsia="es-MX"/>
              </w:rPr>
              <w:t>Verificados</w:t>
            </w:r>
          </w:p>
        </w:tc>
        <w:tc>
          <w:tcPr>
            <w:tcW w:w="1943" w:type="dxa"/>
            <w:gridSpan w:val="2"/>
            <w:tcBorders>
              <w:top w:val="single" w:sz="8" w:space="0" w:color="auto"/>
              <w:left w:val="nil"/>
              <w:bottom w:val="nil"/>
              <w:right w:val="single" w:sz="8" w:space="0" w:color="000000"/>
            </w:tcBorders>
            <w:shd w:val="clear" w:color="000000" w:fill="808080"/>
            <w:vAlign w:val="center"/>
            <w:hideMark/>
          </w:tcPr>
          <w:p w:rsidR="00380CF3" w:rsidRPr="00380CF3" w:rsidRDefault="00380CF3" w:rsidP="00380CF3">
            <w:pPr>
              <w:spacing w:after="0" w:line="240" w:lineRule="auto"/>
              <w:jc w:val="center"/>
              <w:rPr>
                <w:rFonts w:ascii="Calibri" w:eastAsia="Times New Roman" w:hAnsi="Calibri" w:cs="Times New Roman"/>
                <w:b/>
                <w:bCs/>
                <w:color w:val="FFFFFF"/>
                <w:sz w:val="18"/>
                <w:szCs w:val="18"/>
                <w:lang w:eastAsia="es-MX"/>
              </w:rPr>
            </w:pPr>
            <w:r w:rsidRPr="00380CF3">
              <w:rPr>
                <w:rFonts w:ascii="Calibri" w:eastAsia="Times New Roman" w:hAnsi="Calibri" w:cs="Times New Roman"/>
                <w:b/>
                <w:bCs/>
                <w:color w:val="FFFFFF"/>
                <w:sz w:val="18"/>
                <w:szCs w:val="18"/>
                <w:lang w:eastAsia="es-MX"/>
              </w:rPr>
              <w:t>Cumplimiento inicial</w:t>
            </w:r>
          </w:p>
        </w:tc>
        <w:tc>
          <w:tcPr>
            <w:tcW w:w="1239"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380CF3" w:rsidRPr="00380CF3" w:rsidRDefault="00380CF3" w:rsidP="00380CF3">
            <w:pPr>
              <w:spacing w:after="0" w:line="240" w:lineRule="auto"/>
              <w:jc w:val="center"/>
              <w:rPr>
                <w:rFonts w:ascii="Calibri" w:eastAsia="Times New Roman" w:hAnsi="Calibri" w:cs="Times New Roman"/>
                <w:b/>
                <w:bCs/>
                <w:color w:val="FFFFFF"/>
                <w:sz w:val="18"/>
                <w:szCs w:val="18"/>
                <w:lang w:eastAsia="es-MX"/>
              </w:rPr>
            </w:pPr>
            <w:r w:rsidRPr="00380CF3">
              <w:rPr>
                <w:rFonts w:ascii="Calibri" w:eastAsia="Times New Roman" w:hAnsi="Calibri" w:cs="Times New Roman"/>
                <w:b/>
                <w:bCs/>
                <w:color w:val="FFFFFF"/>
                <w:sz w:val="18"/>
                <w:szCs w:val="18"/>
                <w:lang w:eastAsia="es-MX"/>
              </w:rPr>
              <w:t>% de cumplimiento inicial</w:t>
            </w:r>
          </w:p>
        </w:tc>
        <w:tc>
          <w:tcPr>
            <w:tcW w:w="1087"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380CF3" w:rsidRPr="00380CF3" w:rsidRDefault="00380CF3" w:rsidP="00380CF3">
            <w:pPr>
              <w:spacing w:after="0" w:line="240" w:lineRule="auto"/>
              <w:jc w:val="center"/>
              <w:rPr>
                <w:rFonts w:ascii="Calibri" w:eastAsia="Times New Roman" w:hAnsi="Calibri" w:cs="Times New Roman"/>
                <w:b/>
                <w:bCs/>
                <w:color w:val="FFFFFF"/>
                <w:sz w:val="18"/>
                <w:szCs w:val="18"/>
                <w:lang w:eastAsia="es-MX"/>
              </w:rPr>
            </w:pPr>
            <w:r w:rsidRPr="00380CF3">
              <w:rPr>
                <w:rFonts w:ascii="Calibri" w:eastAsia="Times New Roman" w:hAnsi="Calibri" w:cs="Times New Roman"/>
                <w:b/>
                <w:bCs/>
                <w:color w:val="FFFFFF"/>
                <w:sz w:val="18"/>
                <w:szCs w:val="18"/>
                <w:lang w:eastAsia="es-MX"/>
              </w:rPr>
              <w:t>No transmitidos</w:t>
            </w:r>
          </w:p>
        </w:tc>
        <w:tc>
          <w:tcPr>
            <w:tcW w:w="1539" w:type="dxa"/>
            <w:vMerge w:val="restart"/>
            <w:tcBorders>
              <w:top w:val="single" w:sz="8" w:space="0" w:color="auto"/>
              <w:left w:val="double" w:sz="6" w:space="0" w:color="auto"/>
              <w:bottom w:val="single" w:sz="8" w:space="0" w:color="000000"/>
              <w:right w:val="double" w:sz="6" w:space="0" w:color="auto"/>
            </w:tcBorders>
            <w:shd w:val="clear" w:color="000000" w:fill="808080"/>
            <w:vAlign w:val="center"/>
            <w:hideMark/>
          </w:tcPr>
          <w:p w:rsidR="00380CF3" w:rsidRPr="00380CF3" w:rsidRDefault="00380CF3" w:rsidP="00380CF3">
            <w:pPr>
              <w:spacing w:after="0" w:line="240" w:lineRule="auto"/>
              <w:jc w:val="center"/>
              <w:rPr>
                <w:rFonts w:ascii="Calibri" w:eastAsia="Times New Roman" w:hAnsi="Calibri" w:cs="Times New Roman"/>
                <w:b/>
                <w:bCs/>
                <w:color w:val="FFFFFF"/>
                <w:sz w:val="18"/>
                <w:szCs w:val="18"/>
                <w:lang w:eastAsia="es-MX"/>
              </w:rPr>
            </w:pPr>
            <w:r w:rsidRPr="00380CF3">
              <w:rPr>
                <w:rFonts w:ascii="Calibri" w:eastAsia="Times New Roman" w:hAnsi="Calibri" w:cs="Times New Roman"/>
                <w:b/>
                <w:bCs/>
                <w:color w:val="FFFFFF"/>
                <w:sz w:val="18"/>
                <w:szCs w:val="18"/>
                <w:lang w:eastAsia="es-MX"/>
              </w:rPr>
              <w:t>Reprogramaciones Ofrecidas</w:t>
            </w:r>
          </w:p>
        </w:tc>
        <w:tc>
          <w:tcPr>
            <w:tcW w:w="1539"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380CF3" w:rsidRPr="00380CF3" w:rsidRDefault="00380CF3" w:rsidP="00380CF3">
            <w:pPr>
              <w:spacing w:after="0" w:line="240" w:lineRule="auto"/>
              <w:jc w:val="center"/>
              <w:rPr>
                <w:rFonts w:ascii="Calibri" w:eastAsia="Times New Roman" w:hAnsi="Calibri" w:cs="Times New Roman"/>
                <w:b/>
                <w:bCs/>
                <w:color w:val="FFFFFF"/>
                <w:sz w:val="18"/>
                <w:szCs w:val="18"/>
                <w:lang w:eastAsia="es-MX"/>
              </w:rPr>
            </w:pPr>
            <w:r w:rsidRPr="00380CF3">
              <w:rPr>
                <w:rFonts w:ascii="Calibri" w:eastAsia="Times New Roman" w:hAnsi="Calibri" w:cs="Times New Roman"/>
                <w:b/>
                <w:bCs/>
                <w:color w:val="FFFFFF"/>
                <w:sz w:val="18"/>
                <w:szCs w:val="18"/>
                <w:lang w:eastAsia="es-MX"/>
              </w:rPr>
              <w:t>Reprogramaciones transmitidas</w:t>
            </w:r>
          </w:p>
        </w:tc>
        <w:tc>
          <w:tcPr>
            <w:tcW w:w="1259"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380CF3" w:rsidRPr="00380CF3" w:rsidRDefault="00380CF3" w:rsidP="00380CF3">
            <w:pPr>
              <w:spacing w:after="0" w:line="240" w:lineRule="auto"/>
              <w:jc w:val="center"/>
              <w:rPr>
                <w:rFonts w:ascii="Calibri" w:eastAsia="Times New Roman" w:hAnsi="Calibri" w:cs="Times New Roman"/>
                <w:b/>
                <w:bCs/>
                <w:color w:val="FFFFFF"/>
                <w:sz w:val="18"/>
                <w:szCs w:val="18"/>
                <w:lang w:eastAsia="es-MX"/>
              </w:rPr>
            </w:pPr>
            <w:r w:rsidRPr="00380CF3">
              <w:rPr>
                <w:rFonts w:ascii="Calibri" w:eastAsia="Times New Roman" w:hAnsi="Calibri" w:cs="Times New Roman"/>
                <w:b/>
                <w:bCs/>
                <w:color w:val="FFFFFF"/>
                <w:sz w:val="18"/>
                <w:szCs w:val="18"/>
                <w:lang w:eastAsia="es-MX"/>
              </w:rPr>
              <w:t>Cumplimiento final</w:t>
            </w:r>
          </w:p>
        </w:tc>
        <w:tc>
          <w:tcPr>
            <w:tcW w:w="1181"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380CF3" w:rsidRPr="00380CF3" w:rsidRDefault="00380CF3" w:rsidP="00380CF3">
            <w:pPr>
              <w:spacing w:after="0" w:line="240" w:lineRule="auto"/>
              <w:jc w:val="center"/>
              <w:rPr>
                <w:rFonts w:ascii="Calibri" w:eastAsia="Times New Roman" w:hAnsi="Calibri" w:cs="Times New Roman"/>
                <w:b/>
                <w:bCs/>
                <w:color w:val="FFFFFF"/>
                <w:sz w:val="18"/>
                <w:szCs w:val="18"/>
                <w:lang w:eastAsia="es-MX"/>
              </w:rPr>
            </w:pPr>
            <w:r w:rsidRPr="00380CF3">
              <w:rPr>
                <w:rFonts w:ascii="Calibri" w:eastAsia="Times New Roman" w:hAnsi="Calibri" w:cs="Times New Roman"/>
                <w:b/>
                <w:bCs/>
                <w:color w:val="FFFFFF"/>
                <w:sz w:val="18"/>
                <w:szCs w:val="18"/>
                <w:lang w:eastAsia="es-MX"/>
              </w:rPr>
              <w:t>% de cumplimiento final</w:t>
            </w:r>
          </w:p>
        </w:tc>
        <w:tc>
          <w:tcPr>
            <w:tcW w:w="986"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380CF3" w:rsidRPr="00380CF3" w:rsidRDefault="00380CF3" w:rsidP="00380CF3">
            <w:pPr>
              <w:spacing w:after="0" w:line="240" w:lineRule="auto"/>
              <w:jc w:val="center"/>
              <w:rPr>
                <w:rFonts w:ascii="Calibri" w:eastAsia="Times New Roman" w:hAnsi="Calibri" w:cs="Times New Roman"/>
                <w:b/>
                <w:bCs/>
                <w:color w:val="FFFFFF"/>
                <w:sz w:val="18"/>
                <w:szCs w:val="18"/>
                <w:lang w:eastAsia="es-MX"/>
              </w:rPr>
            </w:pPr>
            <w:r w:rsidRPr="00380CF3">
              <w:rPr>
                <w:rFonts w:ascii="Calibri" w:eastAsia="Times New Roman" w:hAnsi="Calibri" w:cs="Times New Roman"/>
                <w:b/>
                <w:bCs/>
                <w:color w:val="FFFFFF"/>
                <w:sz w:val="18"/>
                <w:szCs w:val="18"/>
                <w:lang w:eastAsia="es-MX"/>
              </w:rPr>
              <w:t xml:space="preserve">Excedentes </w:t>
            </w:r>
          </w:p>
        </w:tc>
        <w:tc>
          <w:tcPr>
            <w:tcW w:w="1373" w:type="dxa"/>
            <w:vMerge w:val="restart"/>
            <w:tcBorders>
              <w:top w:val="single" w:sz="8" w:space="0" w:color="auto"/>
              <w:left w:val="single" w:sz="8" w:space="0" w:color="auto"/>
              <w:bottom w:val="single" w:sz="8" w:space="0" w:color="000000"/>
              <w:right w:val="single" w:sz="4" w:space="0" w:color="auto"/>
            </w:tcBorders>
            <w:shd w:val="clear" w:color="000000" w:fill="808080"/>
            <w:vAlign w:val="center"/>
            <w:hideMark/>
          </w:tcPr>
          <w:p w:rsidR="00380CF3" w:rsidRPr="00380CF3" w:rsidRDefault="00380CF3" w:rsidP="00380CF3">
            <w:pPr>
              <w:spacing w:after="0" w:line="240" w:lineRule="auto"/>
              <w:jc w:val="center"/>
              <w:rPr>
                <w:rFonts w:ascii="Calibri" w:eastAsia="Times New Roman" w:hAnsi="Calibri" w:cs="Times New Roman"/>
                <w:b/>
                <w:bCs/>
                <w:color w:val="FFFFFF"/>
                <w:sz w:val="20"/>
                <w:szCs w:val="20"/>
                <w:lang w:eastAsia="es-MX"/>
              </w:rPr>
            </w:pPr>
            <w:r w:rsidRPr="00380CF3">
              <w:rPr>
                <w:rFonts w:ascii="Calibri" w:eastAsia="Times New Roman" w:hAnsi="Calibri" w:cs="Times New Roman"/>
                <w:b/>
                <w:bCs/>
                <w:color w:val="FFFFFF"/>
                <w:sz w:val="20"/>
                <w:szCs w:val="20"/>
                <w:lang w:eastAsia="es-MX"/>
              </w:rPr>
              <w:t>Total de promocionales transmitidos</w:t>
            </w:r>
          </w:p>
        </w:tc>
      </w:tr>
      <w:tr w:rsidR="00380CF3" w:rsidRPr="00380CF3" w:rsidTr="00300FD3">
        <w:trPr>
          <w:trHeight w:val="20"/>
          <w:jc w:val="center"/>
        </w:trPr>
        <w:tc>
          <w:tcPr>
            <w:tcW w:w="1018" w:type="dxa"/>
            <w:vMerge/>
            <w:tcBorders>
              <w:top w:val="single" w:sz="8" w:space="0" w:color="auto"/>
              <w:left w:val="single" w:sz="4" w:space="0" w:color="auto"/>
              <w:bottom w:val="single" w:sz="8" w:space="0" w:color="000000"/>
              <w:right w:val="single" w:sz="8" w:space="0" w:color="auto"/>
            </w:tcBorders>
            <w:vAlign w:val="center"/>
            <w:hideMark/>
          </w:tcPr>
          <w:p w:rsidR="00380CF3" w:rsidRPr="00380CF3" w:rsidRDefault="00380CF3" w:rsidP="00380CF3">
            <w:pPr>
              <w:spacing w:after="0" w:line="240" w:lineRule="auto"/>
              <w:rPr>
                <w:rFonts w:ascii="Calibri" w:eastAsia="Times New Roman" w:hAnsi="Calibri" w:cs="Times New Roman"/>
                <w:b/>
                <w:bCs/>
                <w:color w:val="FFFFFF"/>
                <w:sz w:val="18"/>
                <w:szCs w:val="18"/>
                <w:lang w:eastAsia="es-MX"/>
              </w:rPr>
            </w:pPr>
          </w:p>
        </w:tc>
        <w:tc>
          <w:tcPr>
            <w:tcW w:w="976" w:type="dxa"/>
            <w:vMerge/>
            <w:tcBorders>
              <w:top w:val="single" w:sz="8" w:space="0" w:color="auto"/>
              <w:left w:val="single" w:sz="8" w:space="0" w:color="auto"/>
              <w:bottom w:val="single" w:sz="8" w:space="0" w:color="000000"/>
              <w:right w:val="single" w:sz="8" w:space="0" w:color="auto"/>
            </w:tcBorders>
            <w:vAlign w:val="center"/>
            <w:hideMark/>
          </w:tcPr>
          <w:p w:rsidR="00380CF3" w:rsidRPr="00380CF3" w:rsidRDefault="00380CF3" w:rsidP="00380CF3">
            <w:pPr>
              <w:spacing w:after="0" w:line="240" w:lineRule="auto"/>
              <w:rPr>
                <w:rFonts w:ascii="Calibri" w:eastAsia="Times New Roman" w:hAnsi="Calibri" w:cs="Times New Roman"/>
                <w:b/>
                <w:bCs/>
                <w:color w:val="FFFFFF"/>
                <w:sz w:val="18"/>
                <w:szCs w:val="18"/>
                <w:lang w:eastAsia="es-MX"/>
              </w:rPr>
            </w:pPr>
          </w:p>
        </w:tc>
        <w:tc>
          <w:tcPr>
            <w:tcW w:w="925" w:type="dxa"/>
            <w:tcBorders>
              <w:top w:val="single" w:sz="8" w:space="0" w:color="auto"/>
              <w:left w:val="nil"/>
              <w:bottom w:val="single" w:sz="8" w:space="0" w:color="auto"/>
              <w:right w:val="single" w:sz="8" w:space="0" w:color="auto"/>
            </w:tcBorders>
            <w:shd w:val="clear" w:color="000000" w:fill="808080"/>
            <w:vAlign w:val="center"/>
            <w:hideMark/>
          </w:tcPr>
          <w:p w:rsidR="00380CF3" w:rsidRPr="00380CF3" w:rsidRDefault="00380CF3" w:rsidP="00380CF3">
            <w:pPr>
              <w:spacing w:after="0" w:line="240" w:lineRule="auto"/>
              <w:jc w:val="center"/>
              <w:rPr>
                <w:rFonts w:ascii="Calibri" w:eastAsia="Times New Roman" w:hAnsi="Calibri" w:cs="Times New Roman"/>
                <w:b/>
                <w:bCs/>
                <w:color w:val="FFFFFF"/>
                <w:sz w:val="18"/>
                <w:szCs w:val="18"/>
                <w:lang w:eastAsia="es-MX"/>
              </w:rPr>
            </w:pPr>
            <w:r w:rsidRPr="00380CF3">
              <w:rPr>
                <w:rFonts w:ascii="Calibri" w:eastAsia="Times New Roman" w:hAnsi="Calibri" w:cs="Times New Roman"/>
                <w:b/>
                <w:bCs/>
                <w:color w:val="FFFFFF"/>
                <w:sz w:val="18"/>
                <w:szCs w:val="18"/>
                <w:lang w:eastAsia="es-MX"/>
              </w:rPr>
              <w:t>Conforme a pauta</w:t>
            </w:r>
          </w:p>
        </w:tc>
        <w:tc>
          <w:tcPr>
            <w:tcW w:w="1018" w:type="dxa"/>
            <w:tcBorders>
              <w:top w:val="single" w:sz="8" w:space="0" w:color="auto"/>
              <w:left w:val="nil"/>
              <w:bottom w:val="single" w:sz="8" w:space="0" w:color="auto"/>
              <w:right w:val="single" w:sz="8" w:space="0" w:color="auto"/>
            </w:tcBorders>
            <w:shd w:val="clear" w:color="000000" w:fill="808080"/>
            <w:vAlign w:val="center"/>
            <w:hideMark/>
          </w:tcPr>
          <w:p w:rsidR="00380CF3" w:rsidRPr="00380CF3" w:rsidRDefault="00380CF3" w:rsidP="00380CF3">
            <w:pPr>
              <w:spacing w:after="0" w:line="240" w:lineRule="auto"/>
              <w:jc w:val="center"/>
              <w:rPr>
                <w:rFonts w:ascii="Calibri" w:eastAsia="Times New Roman" w:hAnsi="Calibri" w:cs="Times New Roman"/>
                <w:b/>
                <w:bCs/>
                <w:color w:val="FFFFFF"/>
                <w:sz w:val="18"/>
                <w:szCs w:val="18"/>
                <w:lang w:eastAsia="es-MX"/>
              </w:rPr>
            </w:pPr>
            <w:r w:rsidRPr="00380CF3">
              <w:rPr>
                <w:rFonts w:ascii="Calibri" w:eastAsia="Times New Roman" w:hAnsi="Calibri" w:cs="Times New Roman"/>
                <w:b/>
                <w:bCs/>
                <w:color w:val="FFFFFF"/>
                <w:sz w:val="18"/>
                <w:szCs w:val="18"/>
                <w:lang w:eastAsia="es-MX"/>
              </w:rPr>
              <w:t>Fuera de pauta</w:t>
            </w:r>
          </w:p>
        </w:tc>
        <w:tc>
          <w:tcPr>
            <w:tcW w:w="1239" w:type="dxa"/>
            <w:vMerge/>
            <w:tcBorders>
              <w:top w:val="single" w:sz="8" w:space="0" w:color="auto"/>
              <w:left w:val="single" w:sz="8" w:space="0" w:color="auto"/>
              <w:bottom w:val="single" w:sz="8" w:space="0" w:color="000000"/>
              <w:right w:val="single" w:sz="8" w:space="0" w:color="auto"/>
            </w:tcBorders>
            <w:vAlign w:val="center"/>
            <w:hideMark/>
          </w:tcPr>
          <w:p w:rsidR="00380CF3" w:rsidRPr="00380CF3" w:rsidRDefault="00380CF3" w:rsidP="00380CF3">
            <w:pPr>
              <w:spacing w:after="0" w:line="240" w:lineRule="auto"/>
              <w:rPr>
                <w:rFonts w:ascii="Calibri" w:eastAsia="Times New Roman" w:hAnsi="Calibri" w:cs="Times New Roman"/>
                <w:b/>
                <w:bCs/>
                <w:color w:val="FFFFFF"/>
                <w:sz w:val="18"/>
                <w:szCs w:val="18"/>
                <w:lang w:eastAsia="es-MX"/>
              </w:rPr>
            </w:pPr>
          </w:p>
        </w:tc>
        <w:tc>
          <w:tcPr>
            <w:tcW w:w="1087" w:type="dxa"/>
            <w:vMerge/>
            <w:tcBorders>
              <w:top w:val="single" w:sz="8" w:space="0" w:color="auto"/>
              <w:left w:val="single" w:sz="8" w:space="0" w:color="auto"/>
              <w:bottom w:val="single" w:sz="8" w:space="0" w:color="000000"/>
              <w:right w:val="double" w:sz="6" w:space="0" w:color="auto"/>
            </w:tcBorders>
            <w:vAlign w:val="center"/>
            <w:hideMark/>
          </w:tcPr>
          <w:p w:rsidR="00380CF3" w:rsidRPr="00380CF3" w:rsidRDefault="00380CF3" w:rsidP="00380CF3">
            <w:pPr>
              <w:spacing w:after="0" w:line="240" w:lineRule="auto"/>
              <w:rPr>
                <w:rFonts w:ascii="Calibri" w:eastAsia="Times New Roman" w:hAnsi="Calibri" w:cs="Times New Roman"/>
                <w:b/>
                <w:bCs/>
                <w:color w:val="FFFFFF"/>
                <w:sz w:val="18"/>
                <w:szCs w:val="18"/>
                <w:lang w:eastAsia="es-MX"/>
              </w:rPr>
            </w:pPr>
          </w:p>
        </w:tc>
        <w:tc>
          <w:tcPr>
            <w:tcW w:w="1539" w:type="dxa"/>
            <w:vMerge/>
            <w:tcBorders>
              <w:top w:val="single" w:sz="8" w:space="0" w:color="auto"/>
              <w:left w:val="double" w:sz="6" w:space="0" w:color="auto"/>
              <w:bottom w:val="single" w:sz="8" w:space="0" w:color="000000"/>
              <w:right w:val="double" w:sz="6" w:space="0" w:color="auto"/>
            </w:tcBorders>
            <w:vAlign w:val="center"/>
            <w:hideMark/>
          </w:tcPr>
          <w:p w:rsidR="00380CF3" w:rsidRPr="00380CF3" w:rsidRDefault="00380CF3" w:rsidP="00380CF3">
            <w:pPr>
              <w:spacing w:after="0" w:line="240" w:lineRule="auto"/>
              <w:rPr>
                <w:rFonts w:ascii="Calibri" w:eastAsia="Times New Roman" w:hAnsi="Calibri" w:cs="Times New Roman"/>
                <w:b/>
                <w:bCs/>
                <w:color w:val="FFFFFF"/>
                <w:sz w:val="18"/>
                <w:szCs w:val="18"/>
                <w:lang w:eastAsia="es-MX"/>
              </w:rPr>
            </w:pPr>
          </w:p>
        </w:tc>
        <w:tc>
          <w:tcPr>
            <w:tcW w:w="1539" w:type="dxa"/>
            <w:vMerge/>
            <w:tcBorders>
              <w:top w:val="single" w:sz="8" w:space="0" w:color="auto"/>
              <w:left w:val="single" w:sz="8" w:space="0" w:color="auto"/>
              <w:bottom w:val="single" w:sz="8" w:space="0" w:color="000000"/>
              <w:right w:val="double" w:sz="6" w:space="0" w:color="auto"/>
            </w:tcBorders>
            <w:vAlign w:val="center"/>
            <w:hideMark/>
          </w:tcPr>
          <w:p w:rsidR="00380CF3" w:rsidRPr="00380CF3" w:rsidRDefault="00380CF3" w:rsidP="00380CF3">
            <w:pPr>
              <w:spacing w:after="0" w:line="240" w:lineRule="auto"/>
              <w:rPr>
                <w:rFonts w:ascii="Calibri" w:eastAsia="Times New Roman" w:hAnsi="Calibri" w:cs="Times New Roman"/>
                <w:b/>
                <w:bCs/>
                <w:color w:val="FFFFFF"/>
                <w:sz w:val="18"/>
                <w:szCs w:val="18"/>
                <w:lang w:eastAsia="es-MX"/>
              </w:rPr>
            </w:pPr>
          </w:p>
        </w:tc>
        <w:tc>
          <w:tcPr>
            <w:tcW w:w="1259" w:type="dxa"/>
            <w:vMerge/>
            <w:tcBorders>
              <w:top w:val="single" w:sz="8" w:space="0" w:color="auto"/>
              <w:left w:val="single" w:sz="8" w:space="0" w:color="auto"/>
              <w:bottom w:val="single" w:sz="8" w:space="0" w:color="000000"/>
              <w:right w:val="double" w:sz="6" w:space="0" w:color="auto"/>
            </w:tcBorders>
            <w:vAlign w:val="center"/>
            <w:hideMark/>
          </w:tcPr>
          <w:p w:rsidR="00380CF3" w:rsidRPr="00380CF3" w:rsidRDefault="00380CF3" w:rsidP="00380CF3">
            <w:pPr>
              <w:spacing w:after="0" w:line="240" w:lineRule="auto"/>
              <w:rPr>
                <w:rFonts w:ascii="Calibri" w:eastAsia="Times New Roman" w:hAnsi="Calibri" w:cs="Times New Roman"/>
                <w:b/>
                <w:bCs/>
                <w:color w:val="FFFFFF"/>
                <w:sz w:val="18"/>
                <w:szCs w:val="18"/>
                <w:lang w:eastAsia="es-MX"/>
              </w:rPr>
            </w:pPr>
          </w:p>
        </w:tc>
        <w:tc>
          <w:tcPr>
            <w:tcW w:w="1181" w:type="dxa"/>
            <w:vMerge/>
            <w:tcBorders>
              <w:top w:val="single" w:sz="8" w:space="0" w:color="auto"/>
              <w:left w:val="single" w:sz="8" w:space="0" w:color="auto"/>
              <w:bottom w:val="single" w:sz="8" w:space="0" w:color="000000"/>
              <w:right w:val="single" w:sz="8" w:space="0" w:color="auto"/>
            </w:tcBorders>
            <w:vAlign w:val="center"/>
            <w:hideMark/>
          </w:tcPr>
          <w:p w:rsidR="00380CF3" w:rsidRPr="00380CF3" w:rsidRDefault="00380CF3" w:rsidP="00380CF3">
            <w:pPr>
              <w:spacing w:after="0" w:line="240" w:lineRule="auto"/>
              <w:rPr>
                <w:rFonts w:ascii="Calibri" w:eastAsia="Times New Roman" w:hAnsi="Calibri" w:cs="Times New Roman"/>
                <w:b/>
                <w:bCs/>
                <w:color w:val="FFFFFF"/>
                <w:sz w:val="18"/>
                <w:szCs w:val="18"/>
                <w:lang w:eastAsia="es-MX"/>
              </w:rPr>
            </w:pPr>
          </w:p>
        </w:tc>
        <w:tc>
          <w:tcPr>
            <w:tcW w:w="986" w:type="dxa"/>
            <w:vMerge/>
            <w:tcBorders>
              <w:top w:val="single" w:sz="8" w:space="0" w:color="auto"/>
              <w:left w:val="single" w:sz="8" w:space="0" w:color="auto"/>
              <w:bottom w:val="single" w:sz="8" w:space="0" w:color="000000"/>
              <w:right w:val="single" w:sz="8" w:space="0" w:color="auto"/>
            </w:tcBorders>
            <w:vAlign w:val="center"/>
            <w:hideMark/>
          </w:tcPr>
          <w:p w:rsidR="00380CF3" w:rsidRPr="00380CF3" w:rsidRDefault="00380CF3" w:rsidP="00380CF3">
            <w:pPr>
              <w:spacing w:after="0" w:line="240" w:lineRule="auto"/>
              <w:rPr>
                <w:rFonts w:ascii="Calibri" w:eastAsia="Times New Roman" w:hAnsi="Calibri" w:cs="Times New Roman"/>
                <w:b/>
                <w:bCs/>
                <w:color w:val="FFFFFF"/>
                <w:sz w:val="18"/>
                <w:szCs w:val="18"/>
                <w:lang w:eastAsia="es-MX"/>
              </w:rPr>
            </w:pPr>
          </w:p>
        </w:tc>
        <w:tc>
          <w:tcPr>
            <w:tcW w:w="1373" w:type="dxa"/>
            <w:vMerge/>
            <w:tcBorders>
              <w:top w:val="single" w:sz="8" w:space="0" w:color="auto"/>
              <w:left w:val="single" w:sz="8" w:space="0" w:color="auto"/>
              <w:bottom w:val="single" w:sz="8" w:space="0" w:color="000000"/>
              <w:right w:val="single" w:sz="4" w:space="0" w:color="auto"/>
            </w:tcBorders>
            <w:vAlign w:val="center"/>
            <w:hideMark/>
          </w:tcPr>
          <w:p w:rsidR="00380CF3" w:rsidRPr="00380CF3" w:rsidRDefault="00380CF3" w:rsidP="00380CF3">
            <w:pPr>
              <w:spacing w:after="0" w:line="240" w:lineRule="auto"/>
              <w:rPr>
                <w:rFonts w:ascii="Calibri" w:eastAsia="Times New Roman" w:hAnsi="Calibri" w:cs="Times New Roman"/>
                <w:b/>
                <w:bCs/>
                <w:color w:val="FFFFFF"/>
                <w:sz w:val="20"/>
                <w:szCs w:val="20"/>
                <w:lang w:eastAsia="es-MX"/>
              </w:rPr>
            </w:pPr>
          </w:p>
        </w:tc>
      </w:tr>
      <w:tr w:rsidR="00380CF3" w:rsidRPr="00380CF3" w:rsidTr="00300FD3">
        <w:trPr>
          <w:trHeight w:val="20"/>
          <w:jc w:val="center"/>
        </w:trPr>
        <w:tc>
          <w:tcPr>
            <w:tcW w:w="1018" w:type="dxa"/>
            <w:tcBorders>
              <w:top w:val="nil"/>
              <w:left w:val="single" w:sz="4" w:space="0" w:color="auto"/>
              <w:bottom w:val="single" w:sz="8" w:space="0" w:color="auto"/>
              <w:right w:val="single" w:sz="8" w:space="0" w:color="auto"/>
            </w:tcBorders>
            <w:shd w:val="clear" w:color="auto" w:fill="9CC2E5" w:themeFill="accent1" w:themeFillTint="99"/>
            <w:vAlign w:val="center"/>
            <w:hideMark/>
          </w:tcPr>
          <w:p w:rsidR="00380CF3" w:rsidRPr="00380CF3" w:rsidRDefault="00380CF3" w:rsidP="00380CF3">
            <w:pPr>
              <w:spacing w:after="0" w:line="240" w:lineRule="auto"/>
              <w:jc w:val="center"/>
              <w:rPr>
                <w:rFonts w:ascii="Calibri" w:eastAsia="Times New Roman" w:hAnsi="Calibri" w:cs="Times New Roman"/>
                <w:color w:val="000000"/>
                <w:sz w:val="18"/>
                <w:szCs w:val="18"/>
                <w:lang w:eastAsia="es-MX"/>
              </w:rPr>
            </w:pPr>
            <w:r w:rsidRPr="00380CF3">
              <w:rPr>
                <w:rFonts w:ascii="Calibri" w:eastAsia="Times New Roman" w:hAnsi="Calibri" w:cs="Times New Roman"/>
                <w:color w:val="000000"/>
                <w:sz w:val="18"/>
                <w:szCs w:val="18"/>
                <w:lang w:eastAsia="es-MX"/>
              </w:rPr>
              <w:t>XHOEX-FM</w:t>
            </w:r>
          </w:p>
        </w:tc>
        <w:tc>
          <w:tcPr>
            <w:tcW w:w="976" w:type="dxa"/>
            <w:tcBorders>
              <w:top w:val="nil"/>
              <w:left w:val="nil"/>
              <w:bottom w:val="single" w:sz="8" w:space="0" w:color="auto"/>
              <w:right w:val="single" w:sz="8" w:space="0" w:color="auto"/>
            </w:tcBorders>
            <w:shd w:val="clear" w:color="auto" w:fill="9CC2E5" w:themeFill="accent1" w:themeFillTint="99"/>
            <w:vAlign w:val="center"/>
            <w:hideMark/>
          </w:tcPr>
          <w:p w:rsidR="00380CF3" w:rsidRPr="00380CF3" w:rsidRDefault="00380CF3" w:rsidP="00380CF3">
            <w:pPr>
              <w:spacing w:after="0" w:line="240" w:lineRule="auto"/>
              <w:jc w:val="center"/>
              <w:rPr>
                <w:rFonts w:ascii="Calibri" w:eastAsia="Times New Roman" w:hAnsi="Calibri" w:cs="Times New Roman"/>
                <w:color w:val="000000"/>
                <w:sz w:val="20"/>
                <w:szCs w:val="20"/>
                <w:lang w:eastAsia="es-MX"/>
              </w:rPr>
            </w:pPr>
            <w:r w:rsidRPr="00380CF3">
              <w:rPr>
                <w:rFonts w:ascii="Calibri" w:eastAsia="Times New Roman" w:hAnsi="Calibri" w:cs="Times New Roman"/>
                <w:color w:val="000000"/>
                <w:sz w:val="20"/>
                <w:szCs w:val="20"/>
                <w:lang w:eastAsia="es-MX"/>
              </w:rPr>
              <w:t>973</w:t>
            </w:r>
          </w:p>
        </w:tc>
        <w:tc>
          <w:tcPr>
            <w:tcW w:w="925" w:type="dxa"/>
            <w:tcBorders>
              <w:top w:val="nil"/>
              <w:left w:val="nil"/>
              <w:bottom w:val="single" w:sz="8" w:space="0" w:color="auto"/>
              <w:right w:val="single" w:sz="8" w:space="0" w:color="auto"/>
            </w:tcBorders>
            <w:shd w:val="clear" w:color="auto" w:fill="9CC2E5" w:themeFill="accent1" w:themeFillTint="99"/>
            <w:vAlign w:val="center"/>
            <w:hideMark/>
          </w:tcPr>
          <w:p w:rsidR="00380CF3" w:rsidRPr="00380CF3" w:rsidRDefault="00380CF3" w:rsidP="00380CF3">
            <w:pPr>
              <w:spacing w:after="0" w:line="240" w:lineRule="auto"/>
              <w:jc w:val="center"/>
              <w:rPr>
                <w:rFonts w:ascii="Calibri" w:eastAsia="Times New Roman" w:hAnsi="Calibri" w:cs="Times New Roman"/>
                <w:color w:val="000000"/>
                <w:sz w:val="20"/>
                <w:szCs w:val="20"/>
                <w:lang w:eastAsia="es-MX"/>
              </w:rPr>
            </w:pPr>
            <w:r w:rsidRPr="00380CF3">
              <w:rPr>
                <w:rFonts w:ascii="Calibri" w:eastAsia="Times New Roman" w:hAnsi="Calibri" w:cs="Times New Roman"/>
                <w:color w:val="000000"/>
                <w:sz w:val="20"/>
                <w:szCs w:val="20"/>
                <w:lang w:eastAsia="es-MX"/>
              </w:rPr>
              <w:t>201</w:t>
            </w:r>
          </w:p>
        </w:tc>
        <w:tc>
          <w:tcPr>
            <w:tcW w:w="1018" w:type="dxa"/>
            <w:tcBorders>
              <w:top w:val="nil"/>
              <w:left w:val="nil"/>
              <w:bottom w:val="single" w:sz="8" w:space="0" w:color="auto"/>
              <w:right w:val="single" w:sz="8" w:space="0" w:color="auto"/>
            </w:tcBorders>
            <w:shd w:val="clear" w:color="auto" w:fill="9CC2E5" w:themeFill="accent1" w:themeFillTint="99"/>
            <w:vAlign w:val="center"/>
            <w:hideMark/>
          </w:tcPr>
          <w:p w:rsidR="00380CF3" w:rsidRPr="00380CF3" w:rsidRDefault="00380CF3" w:rsidP="00380CF3">
            <w:pPr>
              <w:spacing w:after="0" w:line="240" w:lineRule="auto"/>
              <w:jc w:val="center"/>
              <w:rPr>
                <w:rFonts w:ascii="Calibri" w:eastAsia="Times New Roman" w:hAnsi="Calibri" w:cs="Times New Roman"/>
                <w:color w:val="000000"/>
                <w:sz w:val="20"/>
                <w:szCs w:val="20"/>
                <w:lang w:eastAsia="es-MX"/>
              </w:rPr>
            </w:pPr>
            <w:r w:rsidRPr="00380CF3">
              <w:rPr>
                <w:rFonts w:ascii="Calibri" w:eastAsia="Times New Roman" w:hAnsi="Calibri" w:cs="Times New Roman"/>
                <w:color w:val="000000"/>
                <w:sz w:val="20"/>
                <w:szCs w:val="20"/>
                <w:lang w:eastAsia="es-MX"/>
              </w:rPr>
              <w:t>315</w:t>
            </w:r>
          </w:p>
        </w:tc>
        <w:tc>
          <w:tcPr>
            <w:tcW w:w="1239" w:type="dxa"/>
            <w:tcBorders>
              <w:top w:val="nil"/>
              <w:left w:val="nil"/>
              <w:bottom w:val="single" w:sz="8" w:space="0" w:color="auto"/>
              <w:right w:val="single" w:sz="8" w:space="0" w:color="auto"/>
            </w:tcBorders>
            <w:shd w:val="clear" w:color="auto" w:fill="9CC2E5" w:themeFill="accent1" w:themeFillTint="99"/>
            <w:vAlign w:val="center"/>
            <w:hideMark/>
          </w:tcPr>
          <w:p w:rsidR="00380CF3" w:rsidRPr="00380CF3" w:rsidRDefault="00380CF3" w:rsidP="00380CF3">
            <w:pPr>
              <w:spacing w:after="0" w:line="240" w:lineRule="auto"/>
              <w:jc w:val="center"/>
              <w:rPr>
                <w:rFonts w:ascii="Calibri" w:eastAsia="Times New Roman" w:hAnsi="Calibri" w:cs="Times New Roman"/>
                <w:color w:val="000000"/>
                <w:sz w:val="20"/>
                <w:szCs w:val="20"/>
                <w:lang w:eastAsia="es-MX"/>
              </w:rPr>
            </w:pPr>
            <w:r w:rsidRPr="00380CF3">
              <w:rPr>
                <w:rFonts w:ascii="Calibri" w:eastAsia="Times New Roman" w:hAnsi="Calibri" w:cs="Times New Roman"/>
                <w:color w:val="000000"/>
                <w:sz w:val="20"/>
                <w:szCs w:val="20"/>
                <w:lang w:eastAsia="es-MX"/>
              </w:rPr>
              <w:t>53.03%</w:t>
            </w:r>
          </w:p>
        </w:tc>
        <w:tc>
          <w:tcPr>
            <w:tcW w:w="1087" w:type="dxa"/>
            <w:tcBorders>
              <w:top w:val="nil"/>
              <w:left w:val="nil"/>
              <w:bottom w:val="single" w:sz="8" w:space="0" w:color="auto"/>
              <w:right w:val="double" w:sz="6" w:space="0" w:color="auto"/>
            </w:tcBorders>
            <w:shd w:val="clear" w:color="auto" w:fill="9CC2E5" w:themeFill="accent1" w:themeFillTint="99"/>
            <w:vAlign w:val="center"/>
            <w:hideMark/>
          </w:tcPr>
          <w:p w:rsidR="00380CF3" w:rsidRPr="00380CF3" w:rsidRDefault="00380CF3" w:rsidP="00380CF3">
            <w:pPr>
              <w:spacing w:after="0" w:line="240" w:lineRule="auto"/>
              <w:jc w:val="center"/>
              <w:rPr>
                <w:rFonts w:ascii="Calibri" w:eastAsia="Times New Roman" w:hAnsi="Calibri" w:cs="Times New Roman"/>
                <w:color w:val="000000"/>
                <w:sz w:val="20"/>
                <w:szCs w:val="20"/>
                <w:lang w:eastAsia="es-MX"/>
              </w:rPr>
            </w:pPr>
            <w:r w:rsidRPr="00380CF3">
              <w:rPr>
                <w:rFonts w:ascii="Calibri" w:eastAsia="Times New Roman" w:hAnsi="Calibri" w:cs="Times New Roman"/>
                <w:color w:val="000000"/>
                <w:sz w:val="20"/>
                <w:szCs w:val="20"/>
                <w:lang w:eastAsia="es-MX"/>
              </w:rPr>
              <w:t>457</w:t>
            </w:r>
          </w:p>
        </w:tc>
        <w:tc>
          <w:tcPr>
            <w:tcW w:w="1539" w:type="dxa"/>
            <w:tcBorders>
              <w:top w:val="nil"/>
              <w:left w:val="nil"/>
              <w:bottom w:val="single" w:sz="8" w:space="0" w:color="auto"/>
              <w:right w:val="nil"/>
            </w:tcBorders>
            <w:shd w:val="clear" w:color="auto" w:fill="9CC2E5" w:themeFill="accent1" w:themeFillTint="99"/>
            <w:vAlign w:val="center"/>
            <w:hideMark/>
          </w:tcPr>
          <w:p w:rsidR="00380CF3" w:rsidRPr="00380CF3" w:rsidRDefault="00380CF3" w:rsidP="00380CF3">
            <w:pPr>
              <w:spacing w:after="0" w:line="240" w:lineRule="auto"/>
              <w:jc w:val="center"/>
              <w:rPr>
                <w:rFonts w:ascii="Calibri" w:eastAsia="Times New Roman" w:hAnsi="Calibri" w:cs="Times New Roman"/>
                <w:color w:val="000000"/>
                <w:sz w:val="20"/>
                <w:szCs w:val="20"/>
                <w:lang w:eastAsia="es-MX"/>
              </w:rPr>
            </w:pPr>
            <w:r w:rsidRPr="00380CF3">
              <w:rPr>
                <w:rFonts w:ascii="Calibri" w:eastAsia="Times New Roman" w:hAnsi="Calibri" w:cs="Times New Roman"/>
                <w:color w:val="000000"/>
                <w:sz w:val="20"/>
                <w:szCs w:val="20"/>
                <w:lang w:eastAsia="es-MX"/>
              </w:rPr>
              <w:t>148</w:t>
            </w:r>
          </w:p>
        </w:tc>
        <w:tc>
          <w:tcPr>
            <w:tcW w:w="1539" w:type="dxa"/>
            <w:tcBorders>
              <w:top w:val="nil"/>
              <w:left w:val="single" w:sz="8" w:space="0" w:color="auto"/>
              <w:bottom w:val="single" w:sz="8" w:space="0" w:color="auto"/>
              <w:right w:val="single" w:sz="8" w:space="0" w:color="auto"/>
            </w:tcBorders>
            <w:shd w:val="clear" w:color="auto" w:fill="9CC2E5" w:themeFill="accent1" w:themeFillTint="99"/>
            <w:vAlign w:val="center"/>
            <w:hideMark/>
          </w:tcPr>
          <w:p w:rsidR="00380CF3" w:rsidRPr="00380CF3" w:rsidRDefault="00380CF3" w:rsidP="00380CF3">
            <w:pPr>
              <w:spacing w:after="0" w:line="240" w:lineRule="auto"/>
              <w:jc w:val="center"/>
              <w:rPr>
                <w:rFonts w:ascii="Calibri" w:eastAsia="Times New Roman" w:hAnsi="Calibri" w:cs="Times New Roman"/>
                <w:color w:val="000000"/>
                <w:sz w:val="20"/>
                <w:szCs w:val="20"/>
                <w:lang w:eastAsia="es-MX"/>
              </w:rPr>
            </w:pPr>
            <w:r w:rsidRPr="00380CF3">
              <w:rPr>
                <w:rFonts w:ascii="Calibri" w:eastAsia="Times New Roman" w:hAnsi="Calibri" w:cs="Times New Roman"/>
                <w:color w:val="000000"/>
                <w:sz w:val="20"/>
                <w:szCs w:val="20"/>
                <w:lang w:eastAsia="es-MX"/>
              </w:rPr>
              <w:t>38</w:t>
            </w:r>
          </w:p>
        </w:tc>
        <w:tc>
          <w:tcPr>
            <w:tcW w:w="1259" w:type="dxa"/>
            <w:tcBorders>
              <w:top w:val="nil"/>
              <w:left w:val="nil"/>
              <w:bottom w:val="single" w:sz="8" w:space="0" w:color="auto"/>
              <w:right w:val="single" w:sz="8" w:space="0" w:color="auto"/>
            </w:tcBorders>
            <w:shd w:val="clear" w:color="auto" w:fill="9CC2E5" w:themeFill="accent1" w:themeFillTint="99"/>
            <w:vAlign w:val="center"/>
            <w:hideMark/>
          </w:tcPr>
          <w:p w:rsidR="00380CF3" w:rsidRPr="00380CF3" w:rsidRDefault="00380CF3" w:rsidP="00380CF3">
            <w:pPr>
              <w:spacing w:after="0" w:line="240" w:lineRule="auto"/>
              <w:jc w:val="center"/>
              <w:rPr>
                <w:rFonts w:ascii="Calibri" w:eastAsia="Times New Roman" w:hAnsi="Calibri" w:cs="Times New Roman"/>
                <w:color w:val="000000"/>
                <w:sz w:val="20"/>
                <w:szCs w:val="20"/>
                <w:lang w:eastAsia="es-MX"/>
              </w:rPr>
            </w:pPr>
            <w:r w:rsidRPr="00380CF3">
              <w:rPr>
                <w:rFonts w:ascii="Calibri" w:eastAsia="Times New Roman" w:hAnsi="Calibri" w:cs="Times New Roman"/>
                <w:color w:val="000000"/>
                <w:sz w:val="20"/>
                <w:szCs w:val="20"/>
                <w:lang w:eastAsia="es-MX"/>
              </w:rPr>
              <w:t>554</w:t>
            </w:r>
          </w:p>
        </w:tc>
        <w:tc>
          <w:tcPr>
            <w:tcW w:w="1181" w:type="dxa"/>
            <w:tcBorders>
              <w:top w:val="nil"/>
              <w:left w:val="nil"/>
              <w:bottom w:val="single" w:sz="8" w:space="0" w:color="auto"/>
              <w:right w:val="single" w:sz="8" w:space="0" w:color="auto"/>
            </w:tcBorders>
            <w:shd w:val="clear" w:color="auto" w:fill="9CC2E5" w:themeFill="accent1" w:themeFillTint="99"/>
            <w:vAlign w:val="center"/>
            <w:hideMark/>
          </w:tcPr>
          <w:p w:rsidR="00380CF3" w:rsidRPr="00380CF3" w:rsidRDefault="00380CF3" w:rsidP="00380CF3">
            <w:pPr>
              <w:spacing w:after="0" w:line="240" w:lineRule="auto"/>
              <w:jc w:val="center"/>
              <w:rPr>
                <w:rFonts w:ascii="Calibri" w:eastAsia="Times New Roman" w:hAnsi="Calibri" w:cs="Times New Roman"/>
                <w:color w:val="000000"/>
                <w:sz w:val="20"/>
                <w:szCs w:val="20"/>
                <w:lang w:eastAsia="es-MX"/>
              </w:rPr>
            </w:pPr>
            <w:r w:rsidRPr="00380CF3">
              <w:rPr>
                <w:rFonts w:ascii="Calibri" w:eastAsia="Times New Roman" w:hAnsi="Calibri" w:cs="Times New Roman"/>
                <w:color w:val="000000"/>
                <w:sz w:val="20"/>
                <w:szCs w:val="20"/>
                <w:lang w:eastAsia="es-MX"/>
              </w:rPr>
              <w:t>56.94%</w:t>
            </w:r>
          </w:p>
        </w:tc>
        <w:tc>
          <w:tcPr>
            <w:tcW w:w="986" w:type="dxa"/>
            <w:tcBorders>
              <w:top w:val="nil"/>
              <w:left w:val="nil"/>
              <w:bottom w:val="single" w:sz="8" w:space="0" w:color="auto"/>
              <w:right w:val="single" w:sz="8" w:space="0" w:color="auto"/>
            </w:tcBorders>
            <w:shd w:val="clear" w:color="auto" w:fill="9CC2E5" w:themeFill="accent1" w:themeFillTint="99"/>
            <w:vAlign w:val="center"/>
            <w:hideMark/>
          </w:tcPr>
          <w:p w:rsidR="00380CF3" w:rsidRPr="00380CF3" w:rsidRDefault="00380CF3" w:rsidP="00380CF3">
            <w:pPr>
              <w:spacing w:after="0" w:line="240" w:lineRule="auto"/>
              <w:jc w:val="center"/>
              <w:rPr>
                <w:rFonts w:ascii="Calibri" w:eastAsia="Times New Roman" w:hAnsi="Calibri" w:cs="Times New Roman"/>
                <w:color w:val="000000"/>
                <w:sz w:val="20"/>
                <w:szCs w:val="20"/>
                <w:lang w:eastAsia="es-MX"/>
              </w:rPr>
            </w:pPr>
            <w:r w:rsidRPr="00380CF3">
              <w:rPr>
                <w:rFonts w:ascii="Calibri" w:eastAsia="Times New Roman" w:hAnsi="Calibri" w:cs="Times New Roman"/>
                <w:color w:val="000000"/>
                <w:sz w:val="20"/>
                <w:szCs w:val="20"/>
                <w:lang w:eastAsia="es-MX"/>
              </w:rPr>
              <w:t>23</w:t>
            </w:r>
          </w:p>
        </w:tc>
        <w:tc>
          <w:tcPr>
            <w:tcW w:w="1373" w:type="dxa"/>
            <w:tcBorders>
              <w:top w:val="nil"/>
              <w:left w:val="nil"/>
              <w:bottom w:val="single" w:sz="8" w:space="0" w:color="auto"/>
              <w:right w:val="single" w:sz="4" w:space="0" w:color="auto"/>
            </w:tcBorders>
            <w:shd w:val="clear" w:color="auto" w:fill="9CC2E5" w:themeFill="accent1" w:themeFillTint="99"/>
            <w:vAlign w:val="center"/>
            <w:hideMark/>
          </w:tcPr>
          <w:p w:rsidR="00380CF3" w:rsidRPr="00380CF3" w:rsidRDefault="00380CF3" w:rsidP="00380CF3">
            <w:pPr>
              <w:spacing w:after="0" w:line="240" w:lineRule="auto"/>
              <w:jc w:val="center"/>
              <w:rPr>
                <w:rFonts w:ascii="Calibri" w:eastAsia="Times New Roman" w:hAnsi="Calibri" w:cs="Times New Roman"/>
                <w:color w:val="000000"/>
                <w:sz w:val="20"/>
                <w:szCs w:val="20"/>
                <w:lang w:eastAsia="es-MX"/>
              </w:rPr>
            </w:pPr>
            <w:r w:rsidRPr="00380CF3">
              <w:rPr>
                <w:rFonts w:ascii="Calibri" w:eastAsia="Times New Roman" w:hAnsi="Calibri" w:cs="Times New Roman"/>
                <w:color w:val="000000"/>
                <w:sz w:val="20"/>
                <w:szCs w:val="20"/>
                <w:lang w:eastAsia="es-MX"/>
              </w:rPr>
              <w:t>577</w:t>
            </w:r>
          </w:p>
        </w:tc>
      </w:tr>
      <w:tr w:rsidR="00380CF3" w:rsidRPr="00380CF3" w:rsidTr="00300FD3">
        <w:trPr>
          <w:trHeight w:val="20"/>
          <w:jc w:val="center"/>
        </w:trPr>
        <w:tc>
          <w:tcPr>
            <w:tcW w:w="1018" w:type="dxa"/>
            <w:tcBorders>
              <w:top w:val="nil"/>
              <w:left w:val="single" w:sz="4" w:space="0" w:color="auto"/>
              <w:bottom w:val="single" w:sz="4" w:space="0" w:color="auto"/>
              <w:right w:val="single" w:sz="8" w:space="0" w:color="auto"/>
            </w:tcBorders>
            <w:shd w:val="clear" w:color="auto" w:fill="auto"/>
            <w:vAlign w:val="center"/>
            <w:hideMark/>
          </w:tcPr>
          <w:p w:rsidR="00380CF3" w:rsidRPr="00380CF3" w:rsidRDefault="00380CF3" w:rsidP="00380CF3">
            <w:pPr>
              <w:spacing w:after="0" w:line="240" w:lineRule="auto"/>
              <w:jc w:val="center"/>
              <w:rPr>
                <w:rFonts w:ascii="Calibri" w:eastAsia="Times New Roman" w:hAnsi="Calibri" w:cs="Times New Roman"/>
                <w:color w:val="000000"/>
                <w:sz w:val="18"/>
                <w:szCs w:val="18"/>
                <w:lang w:eastAsia="es-MX"/>
              </w:rPr>
            </w:pPr>
            <w:r w:rsidRPr="00380CF3">
              <w:rPr>
                <w:rFonts w:ascii="Calibri" w:eastAsia="Times New Roman" w:hAnsi="Calibri" w:cs="Times New Roman"/>
                <w:color w:val="000000"/>
                <w:sz w:val="18"/>
                <w:szCs w:val="18"/>
                <w:lang w:eastAsia="es-MX"/>
              </w:rPr>
              <w:t>XHZA-FM</w:t>
            </w:r>
          </w:p>
        </w:tc>
        <w:tc>
          <w:tcPr>
            <w:tcW w:w="976" w:type="dxa"/>
            <w:tcBorders>
              <w:top w:val="nil"/>
              <w:left w:val="nil"/>
              <w:bottom w:val="single" w:sz="4" w:space="0" w:color="auto"/>
              <w:right w:val="single" w:sz="8" w:space="0" w:color="auto"/>
            </w:tcBorders>
            <w:shd w:val="clear" w:color="auto" w:fill="auto"/>
            <w:vAlign w:val="center"/>
            <w:hideMark/>
          </w:tcPr>
          <w:p w:rsidR="00380CF3" w:rsidRPr="00380CF3" w:rsidRDefault="00380CF3" w:rsidP="00380CF3">
            <w:pPr>
              <w:spacing w:after="0" w:line="240" w:lineRule="auto"/>
              <w:jc w:val="center"/>
              <w:rPr>
                <w:rFonts w:ascii="Calibri" w:eastAsia="Times New Roman" w:hAnsi="Calibri" w:cs="Times New Roman"/>
                <w:color w:val="000000"/>
                <w:sz w:val="20"/>
                <w:szCs w:val="20"/>
                <w:lang w:eastAsia="es-MX"/>
              </w:rPr>
            </w:pPr>
            <w:r w:rsidRPr="00380CF3">
              <w:rPr>
                <w:rFonts w:ascii="Calibri" w:eastAsia="Times New Roman" w:hAnsi="Calibri" w:cs="Times New Roman"/>
                <w:color w:val="000000"/>
                <w:sz w:val="20"/>
                <w:szCs w:val="20"/>
                <w:lang w:eastAsia="es-MX"/>
              </w:rPr>
              <w:t>969</w:t>
            </w:r>
          </w:p>
        </w:tc>
        <w:tc>
          <w:tcPr>
            <w:tcW w:w="925" w:type="dxa"/>
            <w:tcBorders>
              <w:top w:val="nil"/>
              <w:left w:val="nil"/>
              <w:bottom w:val="single" w:sz="4" w:space="0" w:color="auto"/>
              <w:right w:val="single" w:sz="8" w:space="0" w:color="auto"/>
            </w:tcBorders>
            <w:shd w:val="clear" w:color="auto" w:fill="auto"/>
            <w:vAlign w:val="center"/>
            <w:hideMark/>
          </w:tcPr>
          <w:p w:rsidR="00380CF3" w:rsidRPr="00380CF3" w:rsidRDefault="00380CF3" w:rsidP="00380CF3">
            <w:pPr>
              <w:spacing w:after="0" w:line="240" w:lineRule="auto"/>
              <w:jc w:val="center"/>
              <w:rPr>
                <w:rFonts w:ascii="Calibri" w:eastAsia="Times New Roman" w:hAnsi="Calibri" w:cs="Times New Roman"/>
                <w:color w:val="000000"/>
                <w:sz w:val="20"/>
                <w:szCs w:val="20"/>
                <w:lang w:eastAsia="es-MX"/>
              </w:rPr>
            </w:pPr>
            <w:r w:rsidRPr="00380CF3">
              <w:rPr>
                <w:rFonts w:ascii="Calibri" w:eastAsia="Times New Roman" w:hAnsi="Calibri" w:cs="Times New Roman"/>
                <w:color w:val="000000"/>
                <w:sz w:val="20"/>
                <w:szCs w:val="20"/>
                <w:lang w:eastAsia="es-MX"/>
              </w:rPr>
              <w:t>660</w:t>
            </w:r>
          </w:p>
        </w:tc>
        <w:tc>
          <w:tcPr>
            <w:tcW w:w="1018" w:type="dxa"/>
            <w:tcBorders>
              <w:top w:val="nil"/>
              <w:left w:val="nil"/>
              <w:bottom w:val="single" w:sz="4" w:space="0" w:color="auto"/>
              <w:right w:val="single" w:sz="8" w:space="0" w:color="auto"/>
            </w:tcBorders>
            <w:shd w:val="clear" w:color="auto" w:fill="auto"/>
            <w:vAlign w:val="center"/>
            <w:hideMark/>
          </w:tcPr>
          <w:p w:rsidR="00380CF3" w:rsidRPr="00380CF3" w:rsidRDefault="00380CF3" w:rsidP="00380CF3">
            <w:pPr>
              <w:spacing w:after="0" w:line="240" w:lineRule="auto"/>
              <w:jc w:val="center"/>
              <w:rPr>
                <w:rFonts w:ascii="Calibri" w:eastAsia="Times New Roman" w:hAnsi="Calibri" w:cs="Times New Roman"/>
                <w:color w:val="000000"/>
                <w:sz w:val="20"/>
                <w:szCs w:val="20"/>
                <w:lang w:eastAsia="es-MX"/>
              </w:rPr>
            </w:pPr>
            <w:r w:rsidRPr="00380CF3">
              <w:rPr>
                <w:rFonts w:ascii="Calibri" w:eastAsia="Times New Roman" w:hAnsi="Calibri" w:cs="Times New Roman"/>
                <w:color w:val="000000"/>
                <w:sz w:val="20"/>
                <w:szCs w:val="20"/>
                <w:lang w:eastAsia="es-MX"/>
              </w:rPr>
              <w:t>180</w:t>
            </w:r>
          </w:p>
        </w:tc>
        <w:tc>
          <w:tcPr>
            <w:tcW w:w="1239" w:type="dxa"/>
            <w:tcBorders>
              <w:top w:val="nil"/>
              <w:left w:val="nil"/>
              <w:bottom w:val="single" w:sz="4" w:space="0" w:color="auto"/>
              <w:right w:val="single" w:sz="8" w:space="0" w:color="auto"/>
            </w:tcBorders>
            <w:shd w:val="clear" w:color="auto" w:fill="auto"/>
            <w:vAlign w:val="center"/>
            <w:hideMark/>
          </w:tcPr>
          <w:p w:rsidR="00380CF3" w:rsidRPr="00380CF3" w:rsidRDefault="00380CF3" w:rsidP="00380CF3">
            <w:pPr>
              <w:spacing w:after="0" w:line="240" w:lineRule="auto"/>
              <w:jc w:val="center"/>
              <w:rPr>
                <w:rFonts w:ascii="Calibri" w:eastAsia="Times New Roman" w:hAnsi="Calibri" w:cs="Times New Roman"/>
                <w:color w:val="000000"/>
                <w:sz w:val="20"/>
                <w:szCs w:val="20"/>
                <w:lang w:eastAsia="es-MX"/>
              </w:rPr>
            </w:pPr>
            <w:r w:rsidRPr="00380CF3">
              <w:rPr>
                <w:rFonts w:ascii="Calibri" w:eastAsia="Times New Roman" w:hAnsi="Calibri" w:cs="Times New Roman"/>
                <w:color w:val="000000"/>
                <w:sz w:val="20"/>
                <w:szCs w:val="20"/>
                <w:lang w:eastAsia="es-MX"/>
              </w:rPr>
              <w:t>86.69%</w:t>
            </w:r>
          </w:p>
        </w:tc>
        <w:tc>
          <w:tcPr>
            <w:tcW w:w="1087" w:type="dxa"/>
            <w:tcBorders>
              <w:top w:val="nil"/>
              <w:left w:val="nil"/>
              <w:bottom w:val="single" w:sz="4" w:space="0" w:color="auto"/>
              <w:right w:val="double" w:sz="6" w:space="0" w:color="auto"/>
            </w:tcBorders>
            <w:shd w:val="clear" w:color="auto" w:fill="auto"/>
            <w:vAlign w:val="center"/>
            <w:hideMark/>
          </w:tcPr>
          <w:p w:rsidR="00380CF3" w:rsidRPr="00380CF3" w:rsidRDefault="00380CF3" w:rsidP="00380CF3">
            <w:pPr>
              <w:spacing w:after="0" w:line="240" w:lineRule="auto"/>
              <w:jc w:val="center"/>
              <w:rPr>
                <w:rFonts w:ascii="Calibri" w:eastAsia="Times New Roman" w:hAnsi="Calibri" w:cs="Times New Roman"/>
                <w:color w:val="000000"/>
                <w:sz w:val="20"/>
                <w:szCs w:val="20"/>
                <w:lang w:eastAsia="es-MX"/>
              </w:rPr>
            </w:pPr>
            <w:r w:rsidRPr="00380CF3">
              <w:rPr>
                <w:rFonts w:ascii="Calibri" w:eastAsia="Times New Roman" w:hAnsi="Calibri" w:cs="Times New Roman"/>
                <w:color w:val="000000"/>
                <w:sz w:val="20"/>
                <w:szCs w:val="20"/>
                <w:lang w:eastAsia="es-MX"/>
              </w:rPr>
              <w:t>129</w:t>
            </w:r>
          </w:p>
        </w:tc>
        <w:tc>
          <w:tcPr>
            <w:tcW w:w="1539" w:type="dxa"/>
            <w:tcBorders>
              <w:top w:val="nil"/>
              <w:left w:val="nil"/>
              <w:bottom w:val="single" w:sz="4" w:space="0" w:color="auto"/>
              <w:right w:val="nil"/>
            </w:tcBorders>
            <w:shd w:val="clear" w:color="auto" w:fill="auto"/>
            <w:vAlign w:val="center"/>
            <w:hideMark/>
          </w:tcPr>
          <w:p w:rsidR="00380CF3" w:rsidRPr="00380CF3" w:rsidRDefault="00380CF3" w:rsidP="00380CF3">
            <w:pPr>
              <w:spacing w:after="0" w:line="240" w:lineRule="auto"/>
              <w:jc w:val="center"/>
              <w:rPr>
                <w:rFonts w:ascii="Calibri" w:eastAsia="Times New Roman" w:hAnsi="Calibri" w:cs="Times New Roman"/>
                <w:color w:val="000000"/>
                <w:sz w:val="20"/>
                <w:szCs w:val="20"/>
                <w:lang w:eastAsia="es-MX"/>
              </w:rPr>
            </w:pPr>
            <w:r w:rsidRPr="00380CF3">
              <w:rPr>
                <w:rFonts w:ascii="Calibri" w:eastAsia="Times New Roman" w:hAnsi="Calibri" w:cs="Times New Roman"/>
                <w:color w:val="000000"/>
                <w:sz w:val="20"/>
                <w:szCs w:val="20"/>
                <w:lang w:eastAsia="es-MX"/>
              </w:rPr>
              <w:t>67</w:t>
            </w:r>
          </w:p>
        </w:tc>
        <w:tc>
          <w:tcPr>
            <w:tcW w:w="1539" w:type="dxa"/>
            <w:tcBorders>
              <w:top w:val="nil"/>
              <w:left w:val="single" w:sz="8" w:space="0" w:color="auto"/>
              <w:bottom w:val="single" w:sz="4" w:space="0" w:color="auto"/>
              <w:right w:val="single" w:sz="8" w:space="0" w:color="auto"/>
            </w:tcBorders>
            <w:shd w:val="clear" w:color="auto" w:fill="auto"/>
            <w:vAlign w:val="center"/>
            <w:hideMark/>
          </w:tcPr>
          <w:p w:rsidR="00380CF3" w:rsidRPr="00380CF3" w:rsidRDefault="00380CF3" w:rsidP="00380CF3">
            <w:pPr>
              <w:spacing w:after="0" w:line="240" w:lineRule="auto"/>
              <w:jc w:val="center"/>
              <w:rPr>
                <w:rFonts w:ascii="Calibri" w:eastAsia="Times New Roman" w:hAnsi="Calibri" w:cs="Times New Roman"/>
                <w:color w:val="000000"/>
                <w:sz w:val="20"/>
                <w:szCs w:val="20"/>
                <w:lang w:eastAsia="es-MX"/>
              </w:rPr>
            </w:pPr>
            <w:r w:rsidRPr="00380CF3">
              <w:rPr>
                <w:rFonts w:ascii="Calibri" w:eastAsia="Times New Roman" w:hAnsi="Calibri" w:cs="Times New Roman"/>
                <w:color w:val="000000"/>
                <w:sz w:val="20"/>
                <w:szCs w:val="20"/>
                <w:lang w:eastAsia="es-MX"/>
              </w:rPr>
              <w:t>46</w:t>
            </w:r>
          </w:p>
        </w:tc>
        <w:tc>
          <w:tcPr>
            <w:tcW w:w="1259" w:type="dxa"/>
            <w:tcBorders>
              <w:top w:val="nil"/>
              <w:left w:val="nil"/>
              <w:bottom w:val="single" w:sz="4" w:space="0" w:color="auto"/>
              <w:right w:val="single" w:sz="8" w:space="0" w:color="auto"/>
            </w:tcBorders>
            <w:shd w:val="clear" w:color="auto" w:fill="auto"/>
            <w:vAlign w:val="center"/>
            <w:hideMark/>
          </w:tcPr>
          <w:p w:rsidR="00380CF3" w:rsidRPr="00380CF3" w:rsidRDefault="00380CF3" w:rsidP="00380CF3">
            <w:pPr>
              <w:spacing w:after="0" w:line="240" w:lineRule="auto"/>
              <w:jc w:val="center"/>
              <w:rPr>
                <w:rFonts w:ascii="Calibri" w:eastAsia="Times New Roman" w:hAnsi="Calibri" w:cs="Times New Roman"/>
                <w:color w:val="000000"/>
                <w:sz w:val="20"/>
                <w:szCs w:val="20"/>
                <w:lang w:eastAsia="es-MX"/>
              </w:rPr>
            </w:pPr>
            <w:r w:rsidRPr="00380CF3">
              <w:rPr>
                <w:rFonts w:ascii="Calibri" w:eastAsia="Times New Roman" w:hAnsi="Calibri" w:cs="Times New Roman"/>
                <w:color w:val="000000"/>
                <w:sz w:val="20"/>
                <w:szCs w:val="20"/>
                <w:lang w:eastAsia="es-MX"/>
              </w:rPr>
              <w:t>886</w:t>
            </w:r>
          </w:p>
        </w:tc>
        <w:tc>
          <w:tcPr>
            <w:tcW w:w="1181" w:type="dxa"/>
            <w:tcBorders>
              <w:top w:val="nil"/>
              <w:left w:val="nil"/>
              <w:bottom w:val="single" w:sz="4" w:space="0" w:color="auto"/>
              <w:right w:val="single" w:sz="8" w:space="0" w:color="auto"/>
            </w:tcBorders>
            <w:shd w:val="clear" w:color="auto" w:fill="auto"/>
            <w:vAlign w:val="center"/>
            <w:hideMark/>
          </w:tcPr>
          <w:p w:rsidR="00380CF3" w:rsidRPr="00380CF3" w:rsidRDefault="00380CF3" w:rsidP="00380CF3">
            <w:pPr>
              <w:spacing w:after="0" w:line="240" w:lineRule="auto"/>
              <w:jc w:val="center"/>
              <w:rPr>
                <w:rFonts w:ascii="Calibri" w:eastAsia="Times New Roman" w:hAnsi="Calibri" w:cs="Times New Roman"/>
                <w:color w:val="000000"/>
                <w:sz w:val="20"/>
                <w:szCs w:val="20"/>
                <w:lang w:eastAsia="es-MX"/>
              </w:rPr>
            </w:pPr>
            <w:r w:rsidRPr="00380CF3">
              <w:rPr>
                <w:rFonts w:ascii="Calibri" w:eastAsia="Times New Roman" w:hAnsi="Calibri" w:cs="Times New Roman"/>
                <w:color w:val="000000"/>
                <w:sz w:val="20"/>
                <w:szCs w:val="20"/>
                <w:lang w:eastAsia="es-MX"/>
              </w:rPr>
              <w:t>91.43%</w:t>
            </w:r>
          </w:p>
        </w:tc>
        <w:tc>
          <w:tcPr>
            <w:tcW w:w="986" w:type="dxa"/>
            <w:tcBorders>
              <w:top w:val="nil"/>
              <w:left w:val="nil"/>
              <w:bottom w:val="single" w:sz="4" w:space="0" w:color="auto"/>
              <w:right w:val="single" w:sz="8" w:space="0" w:color="auto"/>
            </w:tcBorders>
            <w:shd w:val="clear" w:color="auto" w:fill="auto"/>
            <w:vAlign w:val="center"/>
            <w:hideMark/>
          </w:tcPr>
          <w:p w:rsidR="00380CF3" w:rsidRPr="00380CF3" w:rsidRDefault="00380CF3" w:rsidP="00380CF3">
            <w:pPr>
              <w:spacing w:after="0" w:line="240" w:lineRule="auto"/>
              <w:jc w:val="center"/>
              <w:rPr>
                <w:rFonts w:ascii="Calibri" w:eastAsia="Times New Roman" w:hAnsi="Calibri" w:cs="Times New Roman"/>
                <w:color w:val="000000"/>
                <w:sz w:val="20"/>
                <w:szCs w:val="20"/>
                <w:lang w:eastAsia="es-MX"/>
              </w:rPr>
            </w:pPr>
            <w:r w:rsidRPr="00380CF3">
              <w:rPr>
                <w:rFonts w:ascii="Calibri" w:eastAsia="Times New Roman" w:hAnsi="Calibri" w:cs="Times New Roman"/>
                <w:color w:val="000000"/>
                <w:sz w:val="20"/>
                <w:szCs w:val="20"/>
                <w:lang w:eastAsia="es-MX"/>
              </w:rPr>
              <w:t>18</w:t>
            </w:r>
          </w:p>
        </w:tc>
        <w:tc>
          <w:tcPr>
            <w:tcW w:w="1373" w:type="dxa"/>
            <w:tcBorders>
              <w:top w:val="nil"/>
              <w:left w:val="nil"/>
              <w:bottom w:val="single" w:sz="4" w:space="0" w:color="auto"/>
              <w:right w:val="single" w:sz="4" w:space="0" w:color="auto"/>
            </w:tcBorders>
            <w:shd w:val="clear" w:color="auto" w:fill="auto"/>
            <w:vAlign w:val="center"/>
            <w:hideMark/>
          </w:tcPr>
          <w:p w:rsidR="00380CF3" w:rsidRPr="00380CF3" w:rsidRDefault="00380CF3" w:rsidP="00380CF3">
            <w:pPr>
              <w:spacing w:after="0" w:line="240" w:lineRule="auto"/>
              <w:jc w:val="center"/>
              <w:rPr>
                <w:rFonts w:ascii="Calibri" w:eastAsia="Times New Roman" w:hAnsi="Calibri" w:cs="Times New Roman"/>
                <w:color w:val="000000"/>
                <w:sz w:val="20"/>
                <w:szCs w:val="20"/>
                <w:lang w:eastAsia="es-MX"/>
              </w:rPr>
            </w:pPr>
            <w:r w:rsidRPr="00380CF3">
              <w:rPr>
                <w:rFonts w:ascii="Calibri" w:eastAsia="Times New Roman" w:hAnsi="Calibri" w:cs="Times New Roman"/>
                <w:color w:val="000000"/>
                <w:sz w:val="20"/>
                <w:szCs w:val="20"/>
                <w:lang w:eastAsia="es-MX"/>
              </w:rPr>
              <w:t>904</w:t>
            </w:r>
          </w:p>
        </w:tc>
      </w:tr>
    </w:tbl>
    <w:p w:rsidR="00300FD3" w:rsidRDefault="00300FD3" w:rsidP="00300FD3">
      <w:pPr>
        <w:spacing w:before="120" w:line="276" w:lineRule="auto"/>
        <w:jc w:val="both"/>
        <w:rPr>
          <w:b/>
          <w:lang w:val="es-ES"/>
        </w:rPr>
      </w:pPr>
      <w:r>
        <w:rPr>
          <w:lang w:val="es-ES"/>
        </w:rPr>
        <w:t xml:space="preserve">El pasado 25 de abril se dio vista </w:t>
      </w:r>
      <w:r>
        <w:rPr>
          <w:lang w:val="es-ES"/>
        </w:rPr>
        <w:t xml:space="preserve">por segunda vez </w:t>
      </w:r>
      <w:r>
        <w:rPr>
          <w:lang w:val="es-ES"/>
        </w:rPr>
        <w:t>a la Secretaría Ejecutiva del Instituto por lo</w:t>
      </w:r>
      <w:r>
        <w:rPr>
          <w:lang w:val="es-ES"/>
        </w:rPr>
        <w:t xml:space="preserve">s incumplimientos de la emisora. En el primer juicio, la Sala Especializada del Tribunal Electoral del Poder Judicial de la Federación resolvió con amonestación pública. Actualmente se encuentra en trámite la resolución del segundo juicio. </w:t>
      </w:r>
    </w:p>
    <w:p w:rsidR="00DE50AA" w:rsidRPr="00FA69E4" w:rsidRDefault="00DE50AA" w:rsidP="00300FD3">
      <w:pPr>
        <w:spacing w:after="0"/>
        <w:rPr>
          <w:b/>
          <w:lang w:val="es-ES"/>
        </w:rPr>
      </w:pPr>
      <w:r w:rsidRPr="00FA69E4">
        <w:rPr>
          <w:b/>
          <w:lang w:val="es-ES"/>
        </w:rPr>
        <w:t xml:space="preserve">Michoacán </w:t>
      </w:r>
    </w:p>
    <w:tbl>
      <w:tblPr>
        <w:tblW w:w="14140" w:type="dxa"/>
        <w:jc w:val="center"/>
        <w:tblCellMar>
          <w:left w:w="70" w:type="dxa"/>
          <w:right w:w="70" w:type="dxa"/>
        </w:tblCellMar>
        <w:tblLook w:val="04A0" w:firstRow="1" w:lastRow="0" w:firstColumn="1" w:lastColumn="0" w:noHBand="0" w:noVBand="1"/>
      </w:tblPr>
      <w:tblGrid>
        <w:gridCol w:w="1018"/>
        <w:gridCol w:w="976"/>
        <w:gridCol w:w="925"/>
        <w:gridCol w:w="1018"/>
        <w:gridCol w:w="1239"/>
        <w:gridCol w:w="1087"/>
        <w:gridCol w:w="1539"/>
        <w:gridCol w:w="1539"/>
        <w:gridCol w:w="1259"/>
        <w:gridCol w:w="1181"/>
        <w:gridCol w:w="986"/>
        <w:gridCol w:w="1373"/>
      </w:tblGrid>
      <w:tr w:rsidR="00DE50AA" w:rsidRPr="00DE50AA" w:rsidTr="00300FD3">
        <w:trPr>
          <w:trHeight w:val="20"/>
          <w:jc w:val="center"/>
        </w:trPr>
        <w:tc>
          <w:tcPr>
            <w:tcW w:w="14140" w:type="dxa"/>
            <w:gridSpan w:val="12"/>
            <w:tcBorders>
              <w:top w:val="single" w:sz="4" w:space="0" w:color="auto"/>
              <w:left w:val="single" w:sz="4" w:space="0" w:color="auto"/>
              <w:bottom w:val="nil"/>
              <w:right w:val="single" w:sz="4" w:space="0" w:color="auto"/>
            </w:tcBorders>
            <w:shd w:val="clear" w:color="000000" w:fill="D5007F"/>
            <w:vAlign w:val="center"/>
            <w:hideMark/>
          </w:tcPr>
          <w:p w:rsidR="00DE50AA" w:rsidRPr="00DE50AA" w:rsidRDefault="00DE50AA" w:rsidP="00DE50AA">
            <w:pPr>
              <w:spacing w:after="0" w:line="240" w:lineRule="auto"/>
              <w:jc w:val="center"/>
              <w:rPr>
                <w:rFonts w:ascii="Calibri" w:eastAsia="Times New Roman" w:hAnsi="Calibri" w:cs="Times New Roman"/>
                <w:b/>
                <w:bCs/>
                <w:color w:val="FFFFFF"/>
                <w:sz w:val="18"/>
                <w:szCs w:val="18"/>
                <w:lang w:eastAsia="es-MX"/>
              </w:rPr>
            </w:pPr>
            <w:r w:rsidRPr="00DE50AA">
              <w:rPr>
                <w:rFonts w:ascii="Calibri" w:eastAsia="Times New Roman" w:hAnsi="Calibri" w:cs="Times New Roman"/>
                <w:b/>
                <w:bCs/>
                <w:color w:val="FFFFFF"/>
                <w:sz w:val="18"/>
                <w:szCs w:val="18"/>
                <w:lang w:eastAsia="es-MX"/>
              </w:rPr>
              <w:t>Detalle de transmisión Michoacán</w:t>
            </w:r>
          </w:p>
        </w:tc>
      </w:tr>
      <w:tr w:rsidR="00DE50AA" w:rsidRPr="00DE50AA" w:rsidTr="00300FD3">
        <w:trPr>
          <w:trHeight w:val="20"/>
          <w:jc w:val="center"/>
        </w:trPr>
        <w:tc>
          <w:tcPr>
            <w:tcW w:w="1018" w:type="dxa"/>
            <w:vMerge w:val="restart"/>
            <w:tcBorders>
              <w:top w:val="single" w:sz="8" w:space="0" w:color="auto"/>
              <w:left w:val="single" w:sz="4" w:space="0" w:color="auto"/>
              <w:bottom w:val="single" w:sz="8" w:space="0" w:color="000000"/>
              <w:right w:val="single" w:sz="8" w:space="0" w:color="auto"/>
            </w:tcBorders>
            <w:shd w:val="clear" w:color="000000" w:fill="808080"/>
            <w:vAlign w:val="center"/>
            <w:hideMark/>
          </w:tcPr>
          <w:p w:rsidR="00DE50AA" w:rsidRPr="00DE50AA" w:rsidRDefault="00DE50AA" w:rsidP="00DE50AA">
            <w:pPr>
              <w:spacing w:after="0" w:line="240" w:lineRule="auto"/>
              <w:jc w:val="center"/>
              <w:rPr>
                <w:rFonts w:ascii="Calibri" w:eastAsia="Times New Roman" w:hAnsi="Calibri" w:cs="Times New Roman"/>
                <w:b/>
                <w:bCs/>
                <w:color w:val="FFFFFF"/>
                <w:sz w:val="18"/>
                <w:szCs w:val="18"/>
                <w:lang w:eastAsia="es-MX"/>
              </w:rPr>
            </w:pPr>
            <w:r w:rsidRPr="00DE50AA">
              <w:rPr>
                <w:rFonts w:ascii="Calibri" w:eastAsia="Times New Roman" w:hAnsi="Calibri" w:cs="Times New Roman"/>
                <w:b/>
                <w:bCs/>
                <w:color w:val="FFFFFF"/>
                <w:sz w:val="18"/>
                <w:szCs w:val="18"/>
                <w:lang w:eastAsia="es-MX"/>
              </w:rPr>
              <w:t>Emisora</w:t>
            </w:r>
          </w:p>
        </w:tc>
        <w:tc>
          <w:tcPr>
            <w:tcW w:w="976"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DE50AA" w:rsidRPr="00DE50AA" w:rsidRDefault="00DE50AA" w:rsidP="00DE50AA">
            <w:pPr>
              <w:spacing w:after="0" w:line="240" w:lineRule="auto"/>
              <w:jc w:val="center"/>
              <w:rPr>
                <w:rFonts w:ascii="Calibri" w:eastAsia="Times New Roman" w:hAnsi="Calibri" w:cs="Times New Roman"/>
                <w:b/>
                <w:bCs/>
                <w:color w:val="FFFFFF"/>
                <w:sz w:val="18"/>
                <w:szCs w:val="18"/>
                <w:lang w:eastAsia="es-MX"/>
              </w:rPr>
            </w:pPr>
            <w:r w:rsidRPr="00DE50AA">
              <w:rPr>
                <w:rFonts w:ascii="Calibri" w:eastAsia="Times New Roman" w:hAnsi="Calibri" w:cs="Times New Roman"/>
                <w:b/>
                <w:bCs/>
                <w:color w:val="FFFFFF"/>
                <w:sz w:val="18"/>
                <w:szCs w:val="18"/>
                <w:lang w:eastAsia="es-MX"/>
              </w:rPr>
              <w:t>Verificados</w:t>
            </w:r>
          </w:p>
        </w:tc>
        <w:tc>
          <w:tcPr>
            <w:tcW w:w="1943" w:type="dxa"/>
            <w:gridSpan w:val="2"/>
            <w:tcBorders>
              <w:top w:val="single" w:sz="8" w:space="0" w:color="auto"/>
              <w:left w:val="nil"/>
              <w:bottom w:val="nil"/>
              <w:right w:val="single" w:sz="8" w:space="0" w:color="000000"/>
            </w:tcBorders>
            <w:shd w:val="clear" w:color="000000" w:fill="808080"/>
            <w:vAlign w:val="center"/>
            <w:hideMark/>
          </w:tcPr>
          <w:p w:rsidR="00DE50AA" w:rsidRPr="00DE50AA" w:rsidRDefault="00DE50AA" w:rsidP="00DE50AA">
            <w:pPr>
              <w:spacing w:after="0" w:line="240" w:lineRule="auto"/>
              <w:jc w:val="center"/>
              <w:rPr>
                <w:rFonts w:ascii="Calibri" w:eastAsia="Times New Roman" w:hAnsi="Calibri" w:cs="Times New Roman"/>
                <w:b/>
                <w:bCs/>
                <w:color w:val="FFFFFF"/>
                <w:sz w:val="18"/>
                <w:szCs w:val="18"/>
                <w:lang w:eastAsia="es-MX"/>
              </w:rPr>
            </w:pPr>
            <w:r w:rsidRPr="00DE50AA">
              <w:rPr>
                <w:rFonts w:ascii="Calibri" w:eastAsia="Times New Roman" w:hAnsi="Calibri" w:cs="Times New Roman"/>
                <w:b/>
                <w:bCs/>
                <w:color w:val="FFFFFF"/>
                <w:sz w:val="18"/>
                <w:szCs w:val="18"/>
                <w:lang w:eastAsia="es-MX"/>
              </w:rPr>
              <w:t>Cumplimiento inicial</w:t>
            </w:r>
          </w:p>
        </w:tc>
        <w:tc>
          <w:tcPr>
            <w:tcW w:w="1239"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DE50AA" w:rsidRPr="00DE50AA" w:rsidRDefault="00DE50AA" w:rsidP="00DE50AA">
            <w:pPr>
              <w:spacing w:after="0" w:line="240" w:lineRule="auto"/>
              <w:jc w:val="center"/>
              <w:rPr>
                <w:rFonts w:ascii="Calibri" w:eastAsia="Times New Roman" w:hAnsi="Calibri" w:cs="Times New Roman"/>
                <w:b/>
                <w:bCs/>
                <w:color w:val="FFFFFF"/>
                <w:sz w:val="18"/>
                <w:szCs w:val="18"/>
                <w:lang w:eastAsia="es-MX"/>
              </w:rPr>
            </w:pPr>
            <w:r w:rsidRPr="00DE50AA">
              <w:rPr>
                <w:rFonts w:ascii="Calibri" w:eastAsia="Times New Roman" w:hAnsi="Calibri" w:cs="Times New Roman"/>
                <w:b/>
                <w:bCs/>
                <w:color w:val="FFFFFF"/>
                <w:sz w:val="18"/>
                <w:szCs w:val="18"/>
                <w:lang w:eastAsia="es-MX"/>
              </w:rPr>
              <w:t>% de cumplimiento inicial</w:t>
            </w:r>
          </w:p>
        </w:tc>
        <w:tc>
          <w:tcPr>
            <w:tcW w:w="1087"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DE50AA" w:rsidRPr="00DE50AA" w:rsidRDefault="00DE50AA" w:rsidP="00DE50AA">
            <w:pPr>
              <w:spacing w:after="0" w:line="240" w:lineRule="auto"/>
              <w:jc w:val="center"/>
              <w:rPr>
                <w:rFonts w:ascii="Calibri" w:eastAsia="Times New Roman" w:hAnsi="Calibri" w:cs="Times New Roman"/>
                <w:b/>
                <w:bCs/>
                <w:color w:val="FFFFFF"/>
                <w:sz w:val="18"/>
                <w:szCs w:val="18"/>
                <w:lang w:eastAsia="es-MX"/>
              </w:rPr>
            </w:pPr>
            <w:r w:rsidRPr="00DE50AA">
              <w:rPr>
                <w:rFonts w:ascii="Calibri" w:eastAsia="Times New Roman" w:hAnsi="Calibri" w:cs="Times New Roman"/>
                <w:b/>
                <w:bCs/>
                <w:color w:val="FFFFFF"/>
                <w:sz w:val="18"/>
                <w:szCs w:val="18"/>
                <w:lang w:eastAsia="es-MX"/>
              </w:rPr>
              <w:t>No transmitidos</w:t>
            </w:r>
          </w:p>
        </w:tc>
        <w:tc>
          <w:tcPr>
            <w:tcW w:w="1539" w:type="dxa"/>
            <w:vMerge w:val="restart"/>
            <w:tcBorders>
              <w:top w:val="single" w:sz="8" w:space="0" w:color="auto"/>
              <w:left w:val="double" w:sz="6" w:space="0" w:color="auto"/>
              <w:bottom w:val="single" w:sz="8" w:space="0" w:color="000000"/>
              <w:right w:val="double" w:sz="6" w:space="0" w:color="auto"/>
            </w:tcBorders>
            <w:shd w:val="clear" w:color="000000" w:fill="808080"/>
            <w:vAlign w:val="center"/>
            <w:hideMark/>
          </w:tcPr>
          <w:p w:rsidR="00DE50AA" w:rsidRPr="00DE50AA" w:rsidRDefault="00DE50AA" w:rsidP="00DE50AA">
            <w:pPr>
              <w:spacing w:after="0" w:line="240" w:lineRule="auto"/>
              <w:jc w:val="center"/>
              <w:rPr>
                <w:rFonts w:ascii="Calibri" w:eastAsia="Times New Roman" w:hAnsi="Calibri" w:cs="Times New Roman"/>
                <w:b/>
                <w:bCs/>
                <w:color w:val="FFFFFF"/>
                <w:sz w:val="18"/>
                <w:szCs w:val="18"/>
                <w:lang w:eastAsia="es-MX"/>
              </w:rPr>
            </w:pPr>
            <w:r w:rsidRPr="00DE50AA">
              <w:rPr>
                <w:rFonts w:ascii="Calibri" w:eastAsia="Times New Roman" w:hAnsi="Calibri" w:cs="Times New Roman"/>
                <w:b/>
                <w:bCs/>
                <w:color w:val="FFFFFF"/>
                <w:sz w:val="18"/>
                <w:szCs w:val="18"/>
                <w:lang w:eastAsia="es-MX"/>
              </w:rPr>
              <w:t>Reprogramaciones Ofrecidas</w:t>
            </w:r>
          </w:p>
        </w:tc>
        <w:tc>
          <w:tcPr>
            <w:tcW w:w="1539"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DE50AA" w:rsidRPr="00DE50AA" w:rsidRDefault="00DE50AA" w:rsidP="00DE50AA">
            <w:pPr>
              <w:spacing w:after="0" w:line="240" w:lineRule="auto"/>
              <w:jc w:val="center"/>
              <w:rPr>
                <w:rFonts w:ascii="Calibri" w:eastAsia="Times New Roman" w:hAnsi="Calibri" w:cs="Times New Roman"/>
                <w:b/>
                <w:bCs/>
                <w:color w:val="FFFFFF"/>
                <w:sz w:val="18"/>
                <w:szCs w:val="18"/>
                <w:lang w:eastAsia="es-MX"/>
              </w:rPr>
            </w:pPr>
            <w:r w:rsidRPr="00DE50AA">
              <w:rPr>
                <w:rFonts w:ascii="Calibri" w:eastAsia="Times New Roman" w:hAnsi="Calibri" w:cs="Times New Roman"/>
                <w:b/>
                <w:bCs/>
                <w:color w:val="FFFFFF"/>
                <w:sz w:val="18"/>
                <w:szCs w:val="18"/>
                <w:lang w:eastAsia="es-MX"/>
              </w:rPr>
              <w:t>Reprogramaciones transmitidas</w:t>
            </w:r>
          </w:p>
        </w:tc>
        <w:tc>
          <w:tcPr>
            <w:tcW w:w="1259"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DE50AA" w:rsidRPr="00DE50AA" w:rsidRDefault="00DE50AA" w:rsidP="00DE50AA">
            <w:pPr>
              <w:spacing w:after="0" w:line="240" w:lineRule="auto"/>
              <w:jc w:val="center"/>
              <w:rPr>
                <w:rFonts w:ascii="Calibri" w:eastAsia="Times New Roman" w:hAnsi="Calibri" w:cs="Times New Roman"/>
                <w:b/>
                <w:bCs/>
                <w:color w:val="FFFFFF"/>
                <w:sz w:val="18"/>
                <w:szCs w:val="18"/>
                <w:lang w:eastAsia="es-MX"/>
              </w:rPr>
            </w:pPr>
            <w:r w:rsidRPr="00DE50AA">
              <w:rPr>
                <w:rFonts w:ascii="Calibri" w:eastAsia="Times New Roman" w:hAnsi="Calibri" w:cs="Times New Roman"/>
                <w:b/>
                <w:bCs/>
                <w:color w:val="FFFFFF"/>
                <w:sz w:val="18"/>
                <w:szCs w:val="18"/>
                <w:lang w:eastAsia="es-MX"/>
              </w:rPr>
              <w:t>Cumplimiento final</w:t>
            </w:r>
          </w:p>
        </w:tc>
        <w:tc>
          <w:tcPr>
            <w:tcW w:w="1181"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DE50AA" w:rsidRPr="00DE50AA" w:rsidRDefault="00DE50AA" w:rsidP="00DE50AA">
            <w:pPr>
              <w:spacing w:after="0" w:line="240" w:lineRule="auto"/>
              <w:jc w:val="center"/>
              <w:rPr>
                <w:rFonts w:ascii="Calibri" w:eastAsia="Times New Roman" w:hAnsi="Calibri" w:cs="Times New Roman"/>
                <w:b/>
                <w:bCs/>
                <w:color w:val="FFFFFF"/>
                <w:sz w:val="18"/>
                <w:szCs w:val="18"/>
                <w:lang w:eastAsia="es-MX"/>
              </w:rPr>
            </w:pPr>
            <w:r w:rsidRPr="00DE50AA">
              <w:rPr>
                <w:rFonts w:ascii="Calibri" w:eastAsia="Times New Roman" w:hAnsi="Calibri" w:cs="Times New Roman"/>
                <w:b/>
                <w:bCs/>
                <w:color w:val="FFFFFF"/>
                <w:sz w:val="18"/>
                <w:szCs w:val="18"/>
                <w:lang w:eastAsia="es-MX"/>
              </w:rPr>
              <w:t>% de cumplimiento final</w:t>
            </w:r>
          </w:p>
        </w:tc>
        <w:tc>
          <w:tcPr>
            <w:tcW w:w="986"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DE50AA" w:rsidRPr="00DE50AA" w:rsidRDefault="00DE50AA" w:rsidP="00DE50AA">
            <w:pPr>
              <w:spacing w:after="0" w:line="240" w:lineRule="auto"/>
              <w:jc w:val="center"/>
              <w:rPr>
                <w:rFonts w:ascii="Calibri" w:eastAsia="Times New Roman" w:hAnsi="Calibri" w:cs="Times New Roman"/>
                <w:b/>
                <w:bCs/>
                <w:color w:val="FFFFFF"/>
                <w:sz w:val="18"/>
                <w:szCs w:val="18"/>
                <w:lang w:eastAsia="es-MX"/>
              </w:rPr>
            </w:pPr>
            <w:r w:rsidRPr="00DE50AA">
              <w:rPr>
                <w:rFonts w:ascii="Calibri" w:eastAsia="Times New Roman" w:hAnsi="Calibri" w:cs="Times New Roman"/>
                <w:b/>
                <w:bCs/>
                <w:color w:val="FFFFFF"/>
                <w:sz w:val="18"/>
                <w:szCs w:val="18"/>
                <w:lang w:eastAsia="es-MX"/>
              </w:rPr>
              <w:t xml:space="preserve">Excedentes </w:t>
            </w:r>
          </w:p>
        </w:tc>
        <w:tc>
          <w:tcPr>
            <w:tcW w:w="1373" w:type="dxa"/>
            <w:vMerge w:val="restart"/>
            <w:tcBorders>
              <w:top w:val="single" w:sz="8" w:space="0" w:color="auto"/>
              <w:left w:val="single" w:sz="8" w:space="0" w:color="auto"/>
              <w:bottom w:val="single" w:sz="8" w:space="0" w:color="000000"/>
              <w:right w:val="single" w:sz="4" w:space="0" w:color="auto"/>
            </w:tcBorders>
            <w:shd w:val="clear" w:color="000000" w:fill="808080"/>
            <w:vAlign w:val="center"/>
            <w:hideMark/>
          </w:tcPr>
          <w:p w:rsidR="00DE50AA" w:rsidRPr="00DE50AA" w:rsidRDefault="00DE50AA" w:rsidP="00DE50AA">
            <w:pPr>
              <w:spacing w:after="0" w:line="240" w:lineRule="auto"/>
              <w:jc w:val="center"/>
              <w:rPr>
                <w:rFonts w:ascii="Calibri" w:eastAsia="Times New Roman" w:hAnsi="Calibri" w:cs="Times New Roman"/>
                <w:b/>
                <w:bCs/>
                <w:color w:val="FFFFFF"/>
                <w:sz w:val="20"/>
                <w:szCs w:val="20"/>
                <w:lang w:eastAsia="es-MX"/>
              </w:rPr>
            </w:pPr>
            <w:r w:rsidRPr="00DE50AA">
              <w:rPr>
                <w:rFonts w:ascii="Calibri" w:eastAsia="Times New Roman" w:hAnsi="Calibri" w:cs="Times New Roman"/>
                <w:b/>
                <w:bCs/>
                <w:color w:val="FFFFFF"/>
                <w:sz w:val="20"/>
                <w:szCs w:val="20"/>
                <w:lang w:eastAsia="es-MX"/>
              </w:rPr>
              <w:t>Total de promocionales transmitidos</w:t>
            </w:r>
          </w:p>
        </w:tc>
      </w:tr>
      <w:tr w:rsidR="00DE50AA" w:rsidRPr="00DE50AA" w:rsidTr="00300FD3">
        <w:trPr>
          <w:trHeight w:val="20"/>
          <w:jc w:val="center"/>
        </w:trPr>
        <w:tc>
          <w:tcPr>
            <w:tcW w:w="1018" w:type="dxa"/>
            <w:vMerge/>
            <w:tcBorders>
              <w:top w:val="single" w:sz="8" w:space="0" w:color="auto"/>
              <w:left w:val="single" w:sz="4" w:space="0" w:color="auto"/>
              <w:bottom w:val="single" w:sz="8" w:space="0" w:color="000000"/>
              <w:right w:val="single" w:sz="8" w:space="0" w:color="auto"/>
            </w:tcBorders>
            <w:vAlign w:val="center"/>
            <w:hideMark/>
          </w:tcPr>
          <w:p w:rsidR="00DE50AA" w:rsidRPr="00DE50AA" w:rsidRDefault="00DE50AA" w:rsidP="00DE50AA">
            <w:pPr>
              <w:spacing w:after="0" w:line="240" w:lineRule="auto"/>
              <w:rPr>
                <w:rFonts w:ascii="Calibri" w:eastAsia="Times New Roman" w:hAnsi="Calibri" w:cs="Times New Roman"/>
                <w:b/>
                <w:bCs/>
                <w:color w:val="FFFFFF"/>
                <w:sz w:val="18"/>
                <w:szCs w:val="18"/>
                <w:lang w:eastAsia="es-MX"/>
              </w:rPr>
            </w:pPr>
          </w:p>
        </w:tc>
        <w:tc>
          <w:tcPr>
            <w:tcW w:w="976" w:type="dxa"/>
            <w:vMerge/>
            <w:tcBorders>
              <w:top w:val="single" w:sz="8" w:space="0" w:color="auto"/>
              <w:left w:val="single" w:sz="8" w:space="0" w:color="auto"/>
              <w:bottom w:val="single" w:sz="8" w:space="0" w:color="000000"/>
              <w:right w:val="single" w:sz="8" w:space="0" w:color="auto"/>
            </w:tcBorders>
            <w:vAlign w:val="center"/>
            <w:hideMark/>
          </w:tcPr>
          <w:p w:rsidR="00DE50AA" w:rsidRPr="00DE50AA" w:rsidRDefault="00DE50AA" w:rsidP="00DE50AA">
            <w:pPr>
              <w:spacing w:after="0" w:line="240" w:lineRule="auto"/>
              <w:rPr>
                <w:rFonts w:ascii="Calibri" w:eastAsia="Times New Roman" w:hAnsi="Calibri" w:cs="Times New Roman"/>
                <w:b/>
                <w:bCs/>
                <w:color w:val="FFFFFF"/>
                <w:sz w:val="18"/>
                <w:szCs w:val="18"/>
                <w:lang w:eastAsia="es-MX"/>
              </w:rPr>
            </w:pPr>
          </w:p>
        </w:tc>
        <w:tc>
          <w:tcPr>
            <w:tcW w:w="925" w:type="dxa"/>
            <w:tcBorders>
              <w:top w:val="single" w:sz="8" w:space="0" w:color="auto"/>
              <w:left w:val="nil"/>
              <w:bottom w:val="single" w:sz="8" w:space="0" w:color="auto"/>
              <w:right w:val="single" w:sz="8" w:space="0" w:color="auto"/>
            </w:tcBorders>
            <w:shd w:val="clear" w:color="000000" w:fill="808080"/>
            <w:vAlign w:val="center"/>
            <w:hideMark/>
          </w:tcPr>
          <w:p w:rsidR="00DE50AA" w:rsidRPr="00DE50AA" w:rsidRDefault="00DE50AA" w:rsidP="00DE50AA">
            <w:pPr>
              <w:spacing w:after="0" w:line="240" w:lineRule="auto"/>
              <w:jc w:val="center"/>
              <w:rPr>
                <w:rFonts w:ascii="Calibri" w:eastAsia="Times New Roman" w:hAnsi="Calibri" w:cs="Times New Roman"/>
                <w:b/>
                <w:bCs/>
                <w:color w:val="FFFFFF"/>
                <w:sz w:val="18"/>
                <w:szCs w:val="18"/>
                <w:lang w:eastAsia="es-MX"/>
              </w:rPr>
            </w:pPr>
            <w:r w:rsidRPr="00DE50AA">
              <w:rPr>
                <w:rFonts w:ascii="Calibri" w:eastAsia="Times New Roman" w:hAnsi="Calibri" w:cs="Times New Roman"/>
                <w:b/>
                <w:bCs/>
                <w:color w:val="FFFFFF"/>
                <w:sz w:val="18"/>
                <w:szCs w:val="18"/>
                <w:lang w:eastAsia="es-MX"/>
              </w:rPr>
              <w:t>Conforme a pauta</w:t>
            </w:r>
          </w:p>
        </w:tc>
        <w:tc>
          <w:tcPr>
            <w:tcW w:w="1018" w:type="dxa"/>
            <w:tcBorders>
              <w:top w:val="single" w:sz="8" w:space="0" w:color="auto"/>
              <w:left w:val="nil"/>
              <w:bottom w:val="single" w:sz="8" w:space="0" w:color="auto"/>
              <w:right w:val="single" w:sz="8" w:space="0" w:color="auto"/>
            </w:tcBorders>
            <w:shd w:val="clear" w:color="000000" w:fill="808080"/>
            <w:vAlign w:val="center"/>
            <w:hideMark/>
          </w:tcPr>
          <w:p w:rsidR="00DE50AA" w:rsidRPr="00DE50AA" w:rsidRDefault="00DE50AA" w:rsidP="00DE50AA">
            <w:pPr>
              <w:spacing w:after="0" w:line="240" w:lineRule="auto"/>
              <w:jc w:val="center"/>
              <w:rPr>
                <w:rFonts w:ascii="Calibri" w:eastAsia="Times New Roman" w:hAnsi="Calibri" w:cs="Times New Roman"/>
                <w:b/>
                <w:bCs/>
                <w:color w:val="FFFFFF"/>
                <w:sz w:val="18"/>
                <w:szCs w:val="18"/>
                <w:lang w:eastAsia="es-MX"/>
              </w:rPr>
            </w:pPr>
            <w:r w:rsidRPr="00DE50AA">
              <w:rPr>
                <w:rFonts w:ascii="Calibri" w:eastAsia="Times New Roman" w:hAnsi="Calibri" w:cs="Times New Roman"/>
                <w:b/>
                <w:bCs/>
                <w:color w:val="FFFFFF"/>
                <w:sz w:val="18"/>
                <w:szCs w:val="18"/>
                <w:lang w:eastAsia="es-MX"/>
              </w:rPr>
              <w:t>Fuera de pauta</w:t>
            </w:r>
          </w:p>
        </w:tc>
        <w:tc>
          <w:tcPr>
            <w:tcW w:w="1239" w:type="dxa"/>
            <w:vMerge/>
            <w:tcBorders>
              <w:top w:val="single" w:sz="8" w:space="0" w:color="auto"/>
              <w:left w:val="single" w:sz="8" w:space="0" w:color="auto"/>
              <w:bottom w:val="single" w:sz="8" w:space="0" w:color="000000"/>
              <w:right w:val="single" w:sz="8" w:space="0" w:color="auto"/>
            </w:tcBorders>
            <w:vAlign w:val="center"/>
            <w:hideMark/>
          </w:tcPr>
          <w:p w:rsidR="00DE50AA" w:rsidRPr="00DE50AA" w:rsidRDefault="00DE50AA" w:rsidP="00DE50AA">
            <w:pPr>
              <w:spacing w:after="0" w:line="240" w:lineRule="auto"/>
              <w:rPr>
                <w:rFonts w:ascii="Calibri" w:eastAsia="Times New Roman" w:hAnsi="Calibri" w:cs="Times New Roman"/>
                <w:b/>
                <w:bCs/>
                <w:color w:val="FFFFFF"/>
                <w:sz w:val="18"/>
                <w:szCs w:val="18"/>
                <w:lang w:eastAsia="es-MX"/>
              </w:rPr>
            </w:pPr>
          </w:p>
        </w:tc>
        <w:tc>
          <w:tcPr>
            <w:tcW w:w="1087" w:type="dxa"/>
            <w:vMerge/>
            <w:tcBorders>
              <w:top w:val="single" w:sz="8" w:space="0" w:color="auto"/>
              <w:left w:val="single" w:sz="8" w:space="0" w:color="auto"/>
              <w:bottom w:val="single" w:sz="8" w:space="0" w:color="000000"/>
              <w:right w:val="double" w:sz="6" w:space="0" w:color="auto"/>
            </w:tcBorders>
            <w:vAlign w:val="center"/>
            <w:hideMark/>
          </w:tcPr>
          <w:p w:rsidR="00DE50AA" w:rsidRPr="00DE50AA" w:rsidRDefault="00DE50AA" w:rsidP="00DE50AA">
            <w:pPr>
              <w:spacing w:after="0" w:line="240" w:lineRule="auto"/>
              <w:rPr>
                <w:rFonts w:ascii="Calibri" w:eastAsia="Times New Roman" w:hAnsi="Calibri" w:cs="Times New Roman"/>
                <w:b/>
                <w:bCs/>
                <w:color w:val="FFFFFF"/>
                <w:sz w:val="18"/>
                <w:szCs w:val="18"/>
                <w:lang w:eastAsia="es-MX"/>
              </w:rPr>
            </w:pPr>
          </w:p>
        </w:tc>
        <w:tc>
          <w:tcPr>
            <w:tcW w:w="1539" w:type="dxa"/>
            <w:vMerge/>
            <w:tcBorders>
              <w:top w:val="single" w:sz="8" w:space="0" w:color="auto"/>
              <w:left w:val="double" w:sz="6" w:space="0" w:color="auto"/>
              <w:bottom w:val="single" w:sz="8" w:space="0" w:color="000000"/>
              <w:right w:val="double" w:sz="6" w:space="0" w:color="auto"/>
            </w:tcBorders>
            <w:vAlign w:val="center"/>
            <w:hideMark/>
          </w:tcPr>
          <w:p w:rsidR="00DE50AA" w:rsidRPr="00DE50AA" w:rsidRDefault="00DE50AA" w:rsidP="00DE50AA">
            <w:pPr>
              <w:spacing w:after="0" w:line="240" w:lineRule="auto"/>
              <w:rPr>
                <w:rFonts w:ascii="Calibri" w:eastAsia="Times New Roman" w:hAnsi="Calibri" w:cs="Times New Roman"/>
                <w:b/>
                <w:bCs/>
                <w:color w:val="FFFFFF"/>
                <w:sz w:val="18"/>
                <w:szCs w:val="18"/>
                <w:lang w:eastAsia="es-MX"/>
              </w:rPr>
            </w:pPr>
          </w:p>
        </w:tc>
        <w:tc>
          <w:tcPr>
            <w:tcW w:w="1539" w:type="dxa"/>
            <w:vMerge/>
            <w:tcBorders>
              <w:top w:val="single" w:sz="8" w:space="0" w:color="auto"/>
              <w:left w:val="single" w:sz="8" w:space="0" w:color="auto"/>
              <w:bottom w:val="single" w:sz="8" w:space="0" w:color="000000"/>
              <w:right w:val="double" w:sz="6" w:space="0" w:color="auto"/>
            </w:tcBorders>
            <w:vAlign w:val="center"/>
            <w:hideMark/>
          </w:tcPr>
          <w:p w:rsidR="00DE50AA" w:rsidRPr="00DE50AA" w:rsidRDefault="00DE50AA" w:rsidP="00DE50AA">
            <w:pPr>
              <w:spacing w:after="0" w:line="240" w:lineRule="auto"/>
              <w:rPr>
                <w:rFonts w:ascii="Calibri" w:eastAsia="Times New Roman" w:hAnsi="Calibri" w:cs="Times New Roman"/>
                <w:b/>
                <w:bCs/>
                <w:color w:val="FFFFFF"/>
                <w:sz w:val="18"/>
                <w:szCs w:val="18"/>
                <w:lang w:eastAsia="es-MX"/>
              </w:rPr>
            </w:pPr>
          </w:p>
        </w:tc>
        <w:tc>
          <w:tcPr>
            <w:tcW w:w="1259" w:type="dxa"/>
            <w:vMerge/>
            <w:tcBorders>
              <w:top w:val="single" w:sz="8" w:space="0" w:color="auto"/>
              <w:left w:val="single" w:sz="8" w:space="0" w:color="auto"/>
              <w:bottom w:val="single" w:sz="8" w:space="0" w:color="000000"/>
              <w:right w:val="double" w:sz="6" w:space="0" w:color="auto"/>
            </w:tcBorders>
            <w:vAlign w:val="center"/>
            <w:hideMark/>
          </w:tcPr>
          <w:p w:rsidR="00DE50AA" w:rsidRPr="00DE50AA" w:rsidRDefault="00DE50AA" w:rsidP="00DE50AA">
            <w:pPr>
              <w:spacing w:after="0" w:line="240" w:lineRule="auto"/>
              <w:rPr>
                <w:rFonts w:ascii="Calibri" w:eastAsia="Times New Roman" w:hAnsi="Calibri" w:cs="Times New Roman"/>
                <w:b/>
                <w:bCs/>
                <w:color w:val="FFFFFF"/>
                <w:sz w:val="18"/>
                <w:szCs w:val="18"/>
                <w:lang w:eastAsia="es-MX"/>
              </w:rPr>
            </w:pPr>
          </w:p>
        </w:tc>
        <w:tc>
          <w:tcPr>
            <w:tcW w:w="1181" w:type="dxa"/>
            <w:vMerge/>
            <w:tcBorders>
              <w:top w:val="single" w:sz="8" w:space="0" w:color="auto"/>
              <w:left w:val="single" w:sz="8" w:space="0" w:color="auto"/>
              <w:bottom w:val="single" w:sz="8" w:space="0" w:color="000000"/>
              <w:right w:val="single" w:sz="8" w:space="0" w:color="auto"/>
            </w:tcBorders>
            <w:vAlign w:val="center"/>
            <w:hideMark/>
          </w:tcPr>
          <w:p w:rsidR="00DE50AA" w:rsidRPr="00DE50AA" w:rsidRDefault="00DE50AA" w:rsidP="00DE50AA">
            <w:pPr>
              <w:spacing w:after="0" w:line="240" w:lineRule="auto"/>
              <w:rPr>
                <w:rFonts w:ascii="Calibri" w:eastAsia="Times New Roman" w:hAnsi="Calibri" w:cs="Times New Roman"/>
                <w:b/>
                <w:bCs/>
                <w:color w:val="FFFFFF"/>
                <w:sz w:val="18"/>
                <w:szCs w:val="18"/>
                <w:lang w:eastAsia="es-MX"/>
              </w:rPr>
            </w:pPr>
          </w:p>
        </w:tc>
        <w:tc>
          <w:tcPr>
            <w:tcW w:w="986" w:type="dxa"/>
            <w:vMerge/>
            <w:tcBorders>
              <w:top w:val="single" w:sz="8" w:space="0" w:color="auto"/>
              <w:left w:val="single" w:sz="8" w:space="0" w:color="auto"/>
              <w:bottom w:val="single" w:sz="8" w:space="0" w:color="000000"/>
              <w:right w:val="single" w:sz="8" w:space="0" w:color="auto"/>
            </w:tcBorders>
            <w:vAlign w:val="center"/>
            <w:hideMark/>
          </w:tcPr>
          <w:p w:rsidR="00DE50AA" w:rsidRPr="00DE50AA" w:rsidRDefault="00DE50AA" w:rsidP="00DE50AA">
            <w:pPr>
              <w:spacing w:after="0" w:line="240" w:lineRule="auto"/>
              <w:rPr>
                <w:rFonts w:ascii="Calibri" w:eastAsia="Times New Roman" w:hAnsi="Calibri" w:cs="Times New Roman"/>
                <w:b/>
                <w:bCs/>
                <w:color w:val="FFFFFF"/>
                <w:sz w:val="18"/>
                <w:szCs w:val="18"/>
                <w:lang w:eastAsia="es-MX"/>
              </w:rPr>
            </w:pPr>
          </w:p>
        </w:tc>
        <w:tc>
          <w:tcPr>
            <w:tcW w:w="1373" w:type="dxa"/>
            <w:vMerge/>
            <w:tcBorders>
              <w:top w:val="single" w:sz="8" w:space="0" w:color="auto"/>
              <w:left w:val="single" w:sz="8" w:space="0" w:color="auto"/>
              <w:bottom w:val="single" w:sz="8" w:space="0" w:color="000000"/>
              <w:right w:val="single" w:sz="4" w:space="0" w:color="auto"/>
            </w:tcBorders>
            <w:vAlign w:val="center"/>
            <w:hideMark/>
          </w:tcPr>
          <w:p w:rsidR="00DE50AA" w:rsidRPr="00DE50AA" w:rsidRDefault="00DE50AA" w:rsidP="00DE50AA">
            <w:pPr>
              <w:spacing w:after="0" w:line="240" w:lineRule="auto"/>
              <w:rPr>
                <w:rFonts w:ascii="Calibri" w:eastAsia="Times New Roman" w:hAnsi="Calibri" w:cs="Times New Roman"/>
                <w:b/>
                <w:bCs/>
                <w:color w:val="FFFFFF"/>
                <w:sz w:val="20"/>
                <w:szCs w:val="20"/>
                <w:lang w:eastAsia="es-MX"/>
              </w:rPr>
            </w:pPr>
          </w:p>
        </w:tc>
      </w:tr>
      <w:tr w:rsidR="00DE50AA" w:rsidRPr="00DE50AA" w:rsidTr="00300FD3">
        <w:trPr>
          <w:trHeight w:val="20"/>
          <w:jc w:val="center"/>
        </w:trPr>
        <w:tc>
          <w:tcPr>
            <w:tcW w:w="1018" w:type="dxa"/>
            <w:tcBorders>
              <w:top w:val="nil"/>
              <w:left w:val="single" w:sz="4" w:space="0" w:color="auto"/>
              <w:bottom w:val="single" w:sz="8" w:space="0" w:color="auto"/>
              <w:right w:val="single" w:sz="8"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18"/>
                <w:szCs w:val="18"/>
                <w:lang w:eastAsia="es-MX"/>
              </w:rPr>
            </w:pPr>
            <w:r w:rsidRPr="00DE50AA">
              <w:rPr>
                <w:rFonts w:ascii="Calibri" w:eastAsia="Times New Roman" w:hAnsi="Calibri" w:cs="Times New Roman"/>
                <w:color w:val="000000"/>
                <w:sz w:val="18"/>
                <w:szCs w:val="18"/>
                <w:lang w:eastAsia="es-MX"/>
              </w:rPr>
              <w:t>XHLBT-TDT</w:t>
            </w:r>
          </w:p>
        </w:tc>
        <w:tc>
          <w:tcPr>
            <w:tcW w:w="976" w:type="dxa"/>
            <w:tcBorders>
              <w:top w:val="nil"/>
              <w:left w:val="nil"/>
              <w:bottom w:val="single" w:sz="8" w:space="0" w:color="auto"/>
              <w:right w:val="single" w:sz="8"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16</w:t>
            </w:r>
          </w:p>
        </w:tc>
        <w:tc>
          <w:tcPr>
            <w:tcW w:w="925" w:type="dxa"/>
            <w:tcBorders>
              <w:top w:val="nil"/>
              <w:left w:val="nil"/>
              <w:bottom w:val="single" w:sz="8" w:space="0" w:color="auto"/>
              <w:right w:val="single" w:sz="8"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15</w:t>
            </w:r>
          </w:p>
        </w:tc>
        <w:tc>
          <w:tcPr>
            <w:tcW w:w="1018" w:type="dxa"/>
            <w:tcBorders>
              <w:top w:val="nil"/>
              <w:left w:val="nil"/>
              <w:bottom w:val="single" w:sz="8" w:space="0" w:color="auto"/>
              <w:right w:val="single" w:sz="8"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1</w:t>
            </w:r>
          </w:p>
        </w:tc>
        <w:tc>
          <w:tcPr>
            <w:tcW w:w="1239" w:type="dxa"/>
            <w:tcBorders>
              <w:top w:val="nil"/>
              <w:left w:val="nil"/>
              <w:bottom w:val="single" w:sz="8" w:space="0" w:color="auto"/>
              <w:right w:val="single" w:sz="8"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100.00%</w:t>
            </w:r>
          </w:p>
        </w:tc>
        <w:tc>
          <w:tcPr>
            <w:tcW w:w="1087" w:type="dxa"/>
            <w:tcBorders>
              <w:top w:val="nil"/>
              <w:left w:val="nil"/>
              <w:bottom w:val="single" w:sz="8" w:space="0" w:color="auto"/>
              <w:right w:val="double" w:sz="6"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0</w:t>
            </w:r>
          </w:p>
        </w:tc>
        <w:tc>
          <w:tcPr>
            <w:tcW w:w="1539" w:type="dxa"/>
            <w:tcBorders>
              <w:top w:val="nil"/>
              <w:left w:val="nil"/>
              <w:bottom w:val="single" w:sz="8" w:space="0" w:color="auto"/>
              <w:right w:val="nil"/>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0</w:t>
            </w:r>
          </w:p>
        </w:tc>
        <w:tc>
          <w:tcPr>
            <w:tcW w:w="1539" w:type="dxa"/>
            <w:tcBorders>
              <w:top w:val="nil"/>
              <w:left w:val="single" w:sz="8" w:space="0" w:color="auto"/>
              <w:bottom w:val="single" w:sz="8" w:space="0" w:color="auto"/>
              <w:right w:val="single" w:sz="8"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0</w:t>
            </w:r>
          </w:p>
        </w:tc>
        <w:tc>
          <w:tcPr>
            <w:tcW w:w="1259" w:type="dxa"/>
            <w:tcBorders>
              <w:top w:val="nil"/>
              <w:left w:val="nil"/>
              <w:bottom w:val="single" w:sz="8" w:space="0" w:color="auto"/>
              <w:right w:val="single" w:sz="8"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16</w:t>
            </w:r>
          </w:p>
        </w:tc>
        <w:tc>
          <w:tcPr>
            <w:tcW w:w="1181" w:type="dxa"/>
            <w:tcBorders>
              <w:top w:val="nil"/>
              <w:left w:val="nil"/>
              <w:bottom w:val="single" w:sz="8" w:space="0" w:color="auto"/>
              <w:right w:val="single" w:sz="8"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100.00%</w:t>
            </w:r>
          </w:p>
        </w:tc>
        <w:tc>
          <w:tcPr>
            <w:tcW w:w="986" w:type="dxa"/>
            <w:tcBorders>
              <w:top w:val="nil"/>
              <w:left w:val="nil"/>
              <w:bottom w:val="single" w:sz="8" w:space="0" w:color="auto"/>
              <w:right w:val="single" w:sz="8"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0</w:t>
            </w:r>
          </w:p>
        </w:tc>
        <w:tc>
          <w:tcPr>
            <w:tcW w:w="1373" w:type="dxa"/>
            <w:tcBorders>
              <w:top w:val="nil"/>
              <w:left w:val="nil"/>
              <w:bottom w:val="single" w:sz="8" w:space="0" w:color="auto"/>
              <w:right w:val="single" w:sz="4"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16</w:t>
            </w:r>
          </w:p>
        </w:tc>
      </w:tr>
      <w:tr w:rsidR="00DE50AA" w:rsidRPr="00DE50AA" w:rsidTr="00300FD3">
        <w:trPr>
          <w:trHeight w:val="20"/>
          <w:jc w:val="center"/>
        </w:trPr>
        <w:tc>
          <w:tcPr>
            <w:tcW w:w="1018" w:type="dxa"/>
            <w:tcBorders>
              <w:top w:val="nil"/>
              <w:left w:val="single" w:sz="4" w:space="0" w:color="auto"/>
              <w:bottom w:val="single" w:sz="4" w:space="0" w:color="auto"/>
              <w:right w:val="single" w:sz="8"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18"/>
                <w:szCs w:val="18"/>
                <w:lang w:eastAsia="es-MX"/>
              </w:rPr>
            </w:pPr>
            <w:r w:rsidRPr="00DE50AA">
              <w:rPr>
                <w:rFonts w:ascii="Calibri" w:eastAsia="Times New Roman" w:hAnsi="Calibri" w:cs="Times New Roman"/>
                <w:color w:val="000000"/>
                <w:sz w:val="18"/>
                <w:szCs w:val="18"/>
                <w:lang w:eastAsia="es-MX"/>
              </w:rPr>
              <w:t>XERNB-AM</w:t>
            </w:r>
          </w:p>
        </w:tc>
        <w:tc>
          <w:tcPr>
            <w:tcW w:w="976" w:type="dxa"/>
            <w:tcBorders>
              <w:top w:val="nil"/>
              <w:left w:val="nil"/>
              <w:bottom w:val="single" w:sz="4" w:space="0" w:color="auto"/>
              <w:right w:val="single" w:sz="8"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927</w:t>
            </w:r>
          </w:p>
        </w:tc>
        <w:tc>
          <w:tcPr>
            <w:tcW w:w="925" w:type="dxa"/>
            <w:tcBorders>
              <w:top w:val="nil"/>
              <w:left w:val="nil"/>
              <w:bottom w:val="single" w:sz="4" w:space="0" w:color="auto"/>
              <w:right w:val="single" w:sz="8"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898</w:t>
            </w:r>
          </w:p>
        </w:tc>
        <w:tc>
          <w:tcPr>
            <w:tcW w:w="1018" w:type="dxa"/>
            <w:tcBorders>
              <w:top w:val="nil"/>
              <w:left w:val="nil"/>
              <w:bottom w:val="single" w:sz="4" w:space="0" w:color="auto"/>
              <w:right w:val="single" w:sz="8"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12</w:t>
            </w:r>
          </w:p>
        </w:tc>
        <w:tc>
          <w:tcPr>
            <w:tcW w:w="1239" w:type="dxa"/>
            <w:tcBorders>
              <w:top w:val="nil"/>
              <w:left w:val="nil"/>
              <w:bottom w:val="single" w:sz="4" w:space="0" w:color="auto"/>
              <w:right w:val="single" w:sz="8"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98.17%</w:t>
            </w:r>
          </w:p>
        </w:tc>
        <w:tc>
          <w:tcPr>
            <w:tcW w:w="1087" w:type="dxa"/>
            <w:tcBorders>
              <w:top w:val="nil"/>
              <w:left w:val="nil"/>
              <w:bottom w:val="single" w:sz="4" w:space="0" w:color="auto"/>
              <w:right w:val="double" w:sz="6"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17</w:t>
            </w:r>
          </w:p>
        </w:tc>
        <w:tc>
          <w:tcPr>
            <w:tcW w:w="1539" w:type="dxa"/>
            <w:tcBorders>
              <w:top w:val="nil"/>
              <w:left w:val="nil"/>
              <w:bottom w:val="single" w:sz="4" w:space="0" w:color="auto"/>
              <w:right w:val="nil"/>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0</w:t>
            </w:r>
          </w:p>
        </w:tc>
        <w:tc>
          <w:tcPr>
            <w:tcW w:w="1539" w:type="dxa"/>
            <w:tcBorders>
              <w:top w:val="nil"/>
              <w:left w:val="single" w:sz="8" w:space="0" w:color="auto"/>
              <w:bottom w:val="single" w:sz="4" w:space="0" w:color="auto"/>
              <w:right w:val="single" w:sz="8"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0</w:t>
            </w:r>
          </w:p>
        </w:tc>
        <w:tc>
          <w:tcPr>
            <w:tcW w:w="1259" w:type="dxa"/>
            <w:tcBorders>
              <w:top w:val="nil"/>
              <w:left w:val="nil"/>
              <w:bottom w:val="single" w:sz="4" w:space="0" w:color="auto"/>
              <w:right w:val="single" w:sz="8"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910</w:t>
            </w:r>
          </w:p>
        </w:tc>
        <w:tc>
          <w:tcPr>
            <w:tcW w:w="1181" w:type="dxa"/>
            <w:tcBorders>
              <w:top w:val="nil"/>
              <w:left w:val="nil"/>
              <w:bottom w:val="single" w:sz="4" w:space="0" w:color="auto"/>
              <w:right w:val="single" w:sz="8"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98.17%</w:t>
            </w:r>
          </w:p>
        </w:tc>
        <w:tc>
          <w:tcPr>
            <w:tcW w:w="986" w:type="dxa"/>
            <w:tcBorders>
              <w:top w:val="nil"/>
              <w:left w:val="nil"/>
              <w:bottom w:val="single" w:sz="4" w:space="0" w:color="auto"/>
              <w:right w:val="single" w:sz="8"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0</w:t>
            </w:r>
          </w:p>
        </w:tc>
        <w:tc>
          <w:tcPr>
            <w:tcW w:w="1373" w:type="dxa"/>
            <w:tcBorders>
              <w:top w:val="nil"/>
              <w:left w:val="nil"/>
              <w:bottom w:val="single" w:sz="4" w:space="0" w:color="auto"/>
              <w:right w:val="single" w:sz="4"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910</w:t>
            </w:r>
          </w:p>
        </w:tc>
      </w:tr>
    </w:tbl>
    <w:p w:rsidR="00DE50AA" w:rsidRDefault="000E266B" w:rsidP="00C55ACD">
      <w:pPr>
        <w:rPr>
          <w:lang w:val="es-ES"/>
        </w:rPr>
      </w:pPr>
      <w:r>
        <w:rPr>
          <w:lang w:val="es-ES"/>
        </w:rPr>
        <w:t>La emi</w:t>
      </w:r>
      <w:r w:rsidR="00300FD3">
        <w:rPr>
          <w:lang w:val="es-ES"/>
        </w:rPr>
        <w:t xml:space="preserve">sora XHLBT-TDT </w:t>
      </w:r>
      <w:r>
        <w:rPr>
          <w:lang w:val="es-ES"/>
        </w:rPr>
        <w:t>fue dada de baja del sistema, debido a que ya no fue posible la correcta recepción de la señal.</w:t>
      </w:r>
    </w:p>
    <w:p w:rsidR="00300FD3" w:rsidRDefault="00300FD3" w:rsidP="00300FD3">
      <w:pPr>
        <w:spacing w:after="0"/>
        <w:rPr>
          <w:b/>
          <w:lang w:val="es-ES"/>
        </w:rPr>
      </w:pPr>
    </w:p>
    <w:p w:rsidR="00DE50AA" w:rsidRPr="00FA69E4" w:rsidRDefault="00DE50AA" w:rsidP="00300FD3">
      <w:pPr>
        <w:spacing w:after="0"/>
        <w:rPr>
          <w:b/>
          <w:lang w:val="es-ES"/>
        </w:rPr>
      </w:pPr>
      <w:r w:rsidRPr="00FA69E4">
        <w:rPr>
          <w:b/>
          <w:lang w:val="es-ES"/>
        </w:rPr>
        <w:t>Morelos</w:t>
      </w:r>
    </w:p>
    <w:tbl>
      <w:tblPr>
        <w:tblW w:w="14287" w:type="dxa"/>
        <w:jc w:val="center"/>
        <w:tblCellMar>
          <w:left w:w="70" w:type="dxa"/>
          <w:right w:w="70" w:type="dxa"/>
        </w:tblCellMar>
        <w:tblLook w:val="04A0" w:firstRow="1" w:lastRow="0" w:firstColumn="1" w:lastColumn="0" w:noHBand="0" w:noVBand="1"/>
      </w:tblPr>
      <w:tblGrid>
        <w:gridCol w:w="1175"/>
        <w:gridCol w:w="976"/>
        <w:gridCol w:w="924"/>
        <w:gridCol w:w="1011"/>
        <w:gridCol w:w="1238"/>
        <w:gridCol w:w="1087"/>
        <w:gridCol w:w="1539"/>
        <w:gridCol w:w="1539"/>
        <w:gridCol w:w="1258"/>
        <w:gridCol w:w="1181"/>
        <w:gridCol w:w="986"/>
        <w:gridCol w:w="1373"/>
      </w:tblGrid>
      <w:tr w:rsidR="00DE50AA" w:rsidRPr="00DE50AA" w:rsidTr="00300FD3">
        <w:trPr>
          <w:trHeight w:val="20"/>
          <w:jc w:val="center"/>
        </w:trPr>
        <w:tc>
          <w:tcPr>
            <w:tcW w:w="14287" w:type="dxa"/>
            <w:gridSpan w:val="12"/>
            <w:tcBorders>
              <w:top w:val="single" w:sz="4" w:space="0" w:color="auto"/>
              <w:left w:val="single" w:sz="4" w:space="0" w:color="auto"/>
              <w:bottom w:val="nil"/>
              <w:right w:val="single" w:sz="4" w:space="0" w:color="auto"/>
            </w:tcBorders>
            <w:shd w:val="clear" w:color="000000" w:fill="D5007F"/>
            <w:vAlign w:val="center"/>
            <w:hideMark/>
          </w:tcPr>
          <w:p w:rsidR="00DE50AA" w:rsidRPr="00DE50AA" w:rsidRDefault="00DE50AA" w:rsidP="00DE50AA">
            <w:pPr>
              <w:spacing w:after="0" w:line="240" w:lineRule="auto"/>
              <w:jc w:val="center"/>
              <w:rPr>
                <w:rFonts w:ascii="Calibri" w:eastAsia="Times New Roman" w:hAnsi="Calibri" w:cs="Times New Roman"/>
                <w:b/>
                <w:bCs/>
                <w:color w:val="FFFFFF"/>
                <w:sz w:val="18"/>
                <w:szCs w:val="18"/>
                <w:lang w:eastAsia="es-MX"/>
              </w:rPr>
            </w:pPr>
            <w:r w:rsidRPr="00DE50AA">
              <w:rPr>
                <w:rFonts w:ascii="Calibri" w:eastAsia="Times New Roman" w:hAnsi="Calibri" w:cs="Times New Roman"/>
                <w:b/>
                <w:bCs/>
                <w:color w:val="FFFFFF"/>
                <w:sz w:val="18"/>
                <w:szCs w:val="18"/>
                <w:lang w:eastAsia="es-MX"/>
              </w:rPr>
              <w:t>Detalle de transmisión Morelos</w:t>
            </w:r>
          </w:p>
        </w:tc>
      </w:tr>
      <w:tr w:rsidR="00DE50AA" w:rsidRPr="00DE50AA" w:rsidTr="00300FD3">
        <w:trPr>
          <w:trHeight w:val="20"/>
          <w:jc w:val="center"/>
        </w:trPr>
        <w:tc>
          <w:tcPr>
            <w:tcW w:w="1175" w:type="dxa"/>
            <w:vMerge w:val="restart"/>
            <w:tcBorders>
              <w:top w:val="single" w:sz="8" w:space="0" w:color="auto"/>
              <w:left w:val="single" w:sz="4" w:space="0" w:color="auto"/>
              <w:bottom w:val="single" w:sz="8" w:space="0" w:color="000000"/>
              <w:right w:val="single" w:sz="8" w:space="0" w:color="auto"/>
            </w:tcBorders>
            <w:shd w:val="clear" w:color="000000" w:fill="808080"/>
            <w:vAlign w:val="center"/>
            <w:hideMark/>
          </w:tcPr>
          <w:p w:rsidR="00DE50AA" w:rsidRPr="00DE50AA" w:rsidRDefault="00DE50AA" w:rsidP="00DE50AA">
            <w:pPr>
              <w:spacing w:after="0" w:line="240" w:lineRule="auto"/>
              <w:jc w:val="center"/>
              <w:rPr>
                <w:rFonts w:ascii="Calibri" w:eastAsia="Times New Roman" w:hAnsi="Calibri" w:cs="Times New Roman"/>
                <w:b/>
                <w:bCs/>
                <w:color w:val="FFFFFF"/>
                <w:sz w:val="18"/>
                <w:szCs w:val="18"/>
                <w:lang w:eastAsia="es-MX"/>
              </w:rPr>
            </w:pPr>
            <w:r w:rsidRPr="00DE50AA">
              <w:rPr>
                <w:rFonts w:ascii="Calibri" w:eastAsia="Times New Roman" w:hAnsi="Calibri" w:cs="Times New Roman"/>
                <w:b/>
                <w:bCs/>
                <w:color w:val="FFFFFF"/>
                <w:sz w:val="18"/>
                <w:szCs w:val="18"/>
                <w:lang w:eastAsia="es-MX"/>
              </w:rPr>
              <w:t>Emisora</w:t>
            </w:r>
          </w:p>
        </w:tc>
        <w:tc>
          <w:tcPr>
            <w:tcW w:w="976"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DE50AA" w:rsidRPr="00DE50AA" w:rsidRDefault="00DE50AA" w:rsidP="00DE50AA">
            <w:pPr>
              <w:spacing w:after="0" w:line="240" w:lineRule="auto"/>
              <w:jc w:val="center"/>
              <w:rPr>
                <w:rFonts w:ascii="Calibri" w:eastAsia="Times New Roman" w:hAnsi="Calibri" w:cs="Times New Roman"/>
                <w:b/>
                <w:bCs/>
                <w:color w:val="FFFFFF"/>
                <w:sz w:val="18"/>
                <w:szCs w:val="18"/>
                <w:lang w:eastAsia="es-MX"/>
              </w:rPr>
            </w:pPr>
            <w:r w:rsidRPr="00DE50AA">
              <w:rPr>
                <w:rFonts w:ascii="Calibri" w:eastAsia="Times New Roman" w:hAnsi="Calibri" w:cs="Times New Roman"/>
                <w:b/>
                <w:bCs/>
                <w:color w:val="FFFFFF"/>
                <w:sz w:val="18"/>
                <w:szCs w:val="18"/>
                <w:lang w:eastAsia="es-MX"/>
              </w:rPr>
              <w:t>Verificados</w:t>
            </w:r>
          </w:p>
        </w:tc>
        <w:tc>
          <w:tcPr>
            <w:tcW w:w="1935" w:type="dxa"/>
            <w:gridSpan w:val="2"/>
            <w:tcBorders>
              <w:top w:val="single" w:sz="8" w:space="0" w:color="auto"/>
              <w:left w:val="nil"/>
              <w:bottom w:val="nil"/>
              <w:right w:val="single" w:sz="8" w:space="0" w:color="000000"/>
            </w:tcBorders>
            <w:shd w:val="clear" w:color="000000" w:fill="808080"/>
            <w:vAlign w:val="center"/>
            <w:hideMark/>
          </w:tcPr>
          <w:p w:rsidR="00DE50AA" w:rsidRPr="00DE50AA" w:rsidRDefault="00DE50AA" w:rsidP="00DE50AA">
            <w:pPr>
              <w:spacing w:after="0" w:line="240" w:lineRule="auto"/>
              <w:jc w:val="center"/>
              <w:rPr>
                <w:rFonts w:ascii="Calibri" w:eastAsia="Times New Roman" w:hAnsi="Calibri" w:cs="Times New Roman"/>
                <w:b/>
                <w:bCs/>
                <w:color w:val="FFFFFF"/>
                <w:sz w:val="18"/>
                <w:szCs w:val="18"/>
                <w:lang w:eastAsia="es-MX"/>
              </w:rPr>
            </w:pPr>
            <w:r w:rsidRPr="00DE50AA">
              <w:rPr>
                <w:rFonts w:ascii="Calibri" w:eastAsia="Times New Roman" w:hAnsi="Calibri" w:cs="Times New Roman"/>
                <w:b/>
                <w:bCs/>
                <w:color w:val="FFFFFF"/>
                <w:sz w:val="18"/>
                <w:szCs w:val="18"/>
                <w:lang w:eastAsia="es-MX"/>
              </w:rPr>
              <w:t>Cumplimiento inicial</w:t>
            </w:r>
          </w:p>
        </w:tc>
        <w:tc>
          <w:tcPr>
            <w:tcW w:w="1238"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DE50AA" w:rsidRPr="00DE50AA" w:rsidRDefault="00DE50AA" w:rsidP="00DE50AA">
            <w:pPr>
              <w:spacing w:after="0" w:line="240" w:lineRule="auto"/>
              <w:jc w:val="center"/>
              <w:rPr>
                <w:rFonts w:ascii="Calibri" w:eastAsia="Times New Roman" w:hAnsi="Calibri" w:cs="Times New Roman"/>
                <w:b/>
                <w:bCs/>
                <w:color w:val="FFFFFF"/>
                <w:sz w:val="18"/>
                <w:szCs w:val="18"/>
                <w:lang w:eastAsia="es-MX"/>
              </w:rPr>
            </w:pPr>
            <w:r w:rsidRPr="00DE50AA">
              <w:rPr>
                <w:rFonts w:ascii="Calibri" w:eastAsia="Times New Roman" w:hAnsi="Calibri" w:cs="Times New Roman"/>
                <w:b/>
                <w:bCs/>
                <w:color w:val="FFFFFF"/>
                <w:sz w:val="18"/>
                <w:szCs w:val="18"/>
                <w:lang w:eastAsia="es-MX"/>
              </w:rPr>
              <w:t>% de cumplimiento inicial</w:t>
            </w:r>
          </w:p>
        </w:tc>
        <w:tc>
          <w:tcPr>
            <w:tcW w:w="1087"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DE50AA" w:rsidRPr="00DE50AA" w:rsidRDefault="00DE50AA" w:rsidP="00DE50AA">
            <w:pPr>
              <w:spacing w:after="0" w:line="240" w:lineRule="auto"/>
              <w:jc w:val="center"/>
              <w:rPr>
                <w:rFonts w:ascii="Calibri" w:eastAsia="Times New Roman" w:hAnsi="Calibri" w:cs="Times New Roman"/>
                <w:b/>
                <w:bCs/>
                <w:color w:val="FFFFFF"/>
                <w:sz w:val="18"/>
                <w:szCs w:val="18"/>
                <w:lang w:eastAsia="es-MX"/>
              </w:rPr>
            </w:pPr>
            <w:r w:rsidRPr="00DE50AA">
              <w:rPr>
                <w:rFonts w:ascii="Calibri" w:eastAsia="Times New Roman" w:hAnsi="Calibri" w:cs="Times New Roman"/>
                <w:b/>
                <w:bCs/>
                <w:color w:val="FFFFFF"/>
                <w:sz w:val="18"/>
                <w:szCs w:val="18"/>
                <w:lang w:eastAsia="es-MX"/>
              </w:rPr>
              <w:t>No transmitidos</w:t>
            </w:r>
          </w:p>
        </w:tc>
        <w:tc>
          <w:tcPr>
            <w:tcW w:w="1539" w:type="dxa"/>
            <w:vMerge w:val="restart"/>
            <w:tcBorders>
              <w:top w:val="single" w:sz="8" w:space="0" w:color="auto"/>
              <w:left w:val="double" w:sz="6" w:space="0" w:color="auto"/>
              <w:bottom w:val="single" w:sz="8" w:space="0" w:color="000000"/>
              <w:right w:val="double" w:sz="6" w:space="0" w:color="auto"/>
            </w:tcBorders>
            <w:shd w:val="clear" w:color="000000" w:fill="808080"/>
            <w:vAlign w:val="center"/>
            <w:hideMark/>
          </w:tcPr>
          <w:p w:rsidR="00DE50AA" w:rsidRPr="00DE50AA" w:rsidRDefault="00DE50AA" w:rsidP="00DE50AA">
            <w:pPr>
              <w:spacing w:after="0" w:line="240" w:lineRule="auto"/>
              <w:jc w:val="center"/>
              <w:rPr>
                <w:rFonts w:ascii="Calibri" w:eastAsia="Times New Roman" w:hAnsi="Calibri" w:cs="Times New Roman"/>
                <w:b/>
                <w:bCs/>
                <w:color w:val="FFFFFF"/>
                <w:sz w:val="18"/>
                <w:szCs w:val="18"/>
                <w:lang w:eastAsia="es-MX"/>
              </w:rPr>
            </w:pPr>
            <w:r w:rsidRPr="00DE50AA">
              <w:rPr>
                <w:rFonts w:ascii="Calibri" w:eastAsia="Times New Roman" w:hAnsi="Calibri" w:cs="Times New Roman"/>
                <w:b/>
                <w:bCs/>
                <w:color w:val="FFFFFF"/>
                <w:sz w:val="18"/>
                <w:szCs w:val="18"/>
                <w:lang w:eastAsia="es-MX"/>
              </w:rPr>
              <w:t>Reprogramaciones Ofrecidas</w:t>
            </w:r>
          </w:p>
        </w:tc>
        <w:tc>
          <w:tcPr>
            <w:tcW w:w="1539"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DE50AA" w:rsidRPr="00DE50AA" w:rsidRDefault="00DE50AA" w:rsidP="00DE50AA">
            <w:pPr>
              <w:spacing w:after="0" w:line="240" w:lineRule="auto"/>
              <w:jc w:val="center"/>
              <w:rPr>
                <w:rFonts w:ascii="Calibri" w:eastAsia="Times New Roman" w:hAnsi="Calibri" w:cs="Times New Roman"/>
                <w:b/>
                <w:bCs/>
                <w:color w:val="FFFFFF"/>
                <w:sz w:val="18"/>
                <w:szCs w:val="18"/>
                <w:lang w:eastAsia="es-MX"/>
              </w:rPr>
            </w:pPr>
            <w:r w:rsidRPr="00DE50AA">
              <w:rPr>
                <w:rFonts w:ascii="Calibri" w:eastAsia="Times New Roman" w:hAnsi="Calibri" w:cs="Times New Roman"/>
                <w:b/>
                <w:bCs/>
                <w:color w:val="FFFFFF"/>
                <w:sz w:val="18"/>
                <w:szCs w:val="18"/>
                <w:lang w:eastAsia="es-MX"/>
              </w:rPr>
              <w:t>Reprogramaciones transmitidas</w:t>
            </w:r>
          </w:p>
        </w:tc>
        <w:tc>
          <w:tcPr>
            <w:tcW w:w="1258"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DE50AA" w:rsidRPr="00DE50AA" w:rsidRDefault="00DE50AA" w:rsidP="00DE50AA">
            <w:pPr>
              <w:spacing w:after="0" w:line="240" w:lineRule="auto"/>
              <w:jc w:val="center"/>
              <w:rPr>
                <w:rFonts w:ascii="Calibri" w:eastAsia="Times New Roman" w:hAnsi="Calibri" w:cs="Times New Roman"/>
                <w:b/>
                <w:bCs/>
                <w:color w:val="FFFFFF"/>
                <w:sz w:val="18"/>
                <w:szCs w:val="18"/>
                <w:lang w:eastAsia="es-MX"/>
              </w:rPr>
            </w:pPr>
            <w:r w:rsidRPr="00DE50AA">
              <w:rPr>
                <w:rFonts w:ascii="Calibri" w:eastAsia="Times New Roman" w:hAnsi="Calibri" w:cs="Times New Roman"/>
                <w:b/>
                <w:bCs/>
                <w:color w:val="FFFFFF"/>
                <w:sz w:val="18"/>
                <w:szCs w:val="18"/>
                <w:lang w:eastAsia="es-MX"/>
              </w:rPr>
              <w:t>Cumplimiento final</w:t>
            </w:r>
          </w:p>
        </w:tc>
        <w:tc>
          <w:tcPr>
            <w:tcW w:w="1181"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DE50AA" w:rsidRPr="00DE50AA" w:rsidRDefault="00DE50AA" w:rsidP="00DE50AA">
            <w:pPr>
              <w:spacing w:after="0" w:line="240" w:lineRule="auto"/>
              <w:jc w:val="center"/>
              <w:rPr>
                <w:rFonts w:ascii="Calibri" w:eastAsia="Times New Roman" w:hAnsi="Calibri" w:cs="Times New Roman"/>
                <w:b/>
                <w:bCs/>
                <w:color w:val="FFFFFF"/>
                <w:sz w:val="18"/>
                <w:szCs w:val="18"/>
                <w:lang w:eastAsia="es-MX"/>
              </w:rPr>
            </w:pPr>
            <w:r w:rsidRPr="00DE50AA">
              <w:rPr>
                <w:rFonts w:ascii="Calibri" w:eastAsia="Times New Roman" w:hAnsi="Calibri" w:cs="Times New Roman"/>
                <w:b/>
                <w:bCs/>
                <w:color w:val="FFFFFF"/>
                <w:sz w:val="18"/>
                <w:szCs w:val="18"/>
                <w:lang w:eastAsia="es-MX"/>
              </w:rPr>
              <w:t>% de cumplimiento final</w:t>
            </w:r>
          </w:p>
        </w:tc>
        <w:tc>
          <w:tcPr>
            <w:tcW w:w="986"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DE50AA" w:rsidRPr="00DE50AA" w:rsidRDefault="00DE50AA" w:rsidP="00DE50AA">
            <w:pPr>
              <w:spacing w:after="0" w:line="240" w:lineRule="auto"/>
              <w:jc w:val="center"/>
              <w:rPr>
                <w:rFonts w:ascii="Calibri" w:eastAsia="Times New Roman" w:hAnsi="Calibri" w:cs="Times New Roman"/>
                <w:b/>
                <w:bCs/>
                <w:color w:val="FFFFFF"/>
                <w:sz w:val="18"/>
                <w:szCs w:val="18"/>
                <w:lang w:eastAsia="es-MX"/>
              </w:rPr>
            </w:pPr>
            <w:r w:rsidRPr="00DE50AA">
              <w:rPr>
                <w:rFonts w:ascii="Calibri" w:eastAsia="Times New Roman" w:hAnsi="Calibri" w:cs="Times New Roman"/>
                <w:b/>
                <w:bCs/>
                <w:color w:val="FFFFFF"/>
                <w:sz w:val="18"/>
                <w:szCs w:val="18"/>
                <w:lang w:eastAsia="es-MX"/>
              </w:rPr>
              <w:t xml:space="preserve">Excedentes </w:t>
            </w:r>
          </w:p>
        </w:tc>
        <w:tc>
          <w:tcPr>
            <w:tcW w:w="1373" w:type="dxa"/>
            <w:vMerge w:val="restart"/>
            <w:tcBorders>
              <w:top w:val="single" w:sz="8" w:space="0" w:color="auto"/>
              <w:left w:val="single" w:sz="8" w:space="0" w:color="auto"/>
              <w:bottom w:val="single" w:sz="8" w:space="0" w:color="000000"/>
              <w:right w:val="single" w:sz="4" w:space="0" w:color="auto"/>
            </w:tcBorders>
            <w:shd w:val="clear" w:color="000000" w:fill="808080"/>
            <w:vAlign w:val="center"/>
            <w:hideMark/>
          </w:tcPr>
          <w:p w:rsidR="00DE50AA" w:rsidRPr="00DE50AA" w:rsidRDefault="00DE50AA" w:rsidP="00DE50AA">
            <w:pPr>
              <w:spacing w:after="0" w:line="240" w:lineRule="auto"/>
              <w:jc w:val="center"/>
              <w:rPr>
                <w:rFonts w:ascii="Calibri" w:eastAsia="Times New Roman" w:hAnsi="Calibri" w:cs="Times New Roman"/>
                <w:b/>
                <w:bCs/>
                <w:color w:val="FFFFFF"/>
                <w:sz w:val="20"/>
                <w:szCs w:val="20"/>
                <w:lang w:eastAsia="es-MX"/>
              </w:rPr>
            </w:pPr>
            <w:r w:rsidRPr="00DE50AA">
              <w:rPr>
                <w:rFonts w:ascii="Calibri" w:eastAsia="Times New Roman" w:hAnsi="Calibri" w:cs="Times New Roman"/>
                <w:b/>
                <w:bCs/>
                <w:color w:val="FFFFFF"/>
                <w:sz w:val="20"/>
                <w:szCs w:val="20"/>
                <w:lang w:eastAsia="es-MX"/>
              </w:rPr>
              <w:t>Total de promocionales transmitidos</w:t>
            </w:r>
          </w:p>
        </w:tc>
      </w:tr>
      <w:tr w:rsidR="00DE50AA" w:rsidRPr="00DE50AA" w:rsidTr="00300FD3">
        <w:trPr>
          <w:trHeight w:val="20"/>
          <w:jc w:val="center"/>
        </w:trPr>
        <w:tc>
          <w:tcPr>
            <w:tcW w:w="1175" w:type="dxa"/>
            <w:vMerge/>
            <w:tcBorders>
              <w:top w:val="single" w:sz="8" w:space="0" w:color="auto"/>
              <w:left w:val="single" w:sz="4" w:space="0" w:color="auto"/>
              <w:bottom w:val="single" w:sz="8" w:space="0" w:color="000000"/>
              <w:right w:val="single" w:sz="8" w:space="0" w:color="auto"/>
            </w:tcBorders>
            <w:vAlign w:val="center"/>
            <w:hideMark/>
          </w:tcPr>
          <w:p w:rsidR="00DE50AA" w:rsidRPr="00DE50AA" w:rsidRDefault="00DE50AA" w:rsidP="00DE50AA">
            <w:pPr>
              <w:spacing w:after="0" w:line="240" w:lineRule="auto"/>
              <w:rPr>
                <w:rFonts w:ascii="Calibri" w:eastAsia="Times New Roman" w:hAnsi="Calibri" w:cs="Times New Roman"/>
                <w:b/>
                <w:bCs/>
                <w:color w:val="FFFFFF"/>
                <w:sz w:val="18"/>
                <w:szCs w:val="18"/>
                <w:lang w:eastAsia="es-MX"/>
              </w:rPr>
            </w:pPr>
          </w:p>
        </w:tc>
        <w:tc>
          <w:tcPr>
            <w:tcW w:w="976" w:type="dxa"/>
            <w:vMerge/>
            <w:tcBorders>
              <w:top w:val="single" w:sz="8" w:space="0" w:color="auto"/>
              <w:left w:val="single" w:sz="8" w:space="0" w:color="auto"/>
              <w:bottom w:val="single" w:sz="8" w:space="0" w:color="000000"/>
              <w:right w:val="single" w:sz="8" w:space="0" w:color="auto"/>
            </w:tcBorders>
            <w:vAlign w:val="center"/>
            <w:hideMark/>
          </w:tcPr>
          <w:p w:rsidR="00DE50AA" w:rsidRPr="00DE50AA" w:rsidRDefault="00DE50AA" w:rsidP="00DE50AA">
            <w:pPr>
              <w:spacing w:after="0" w:line="240" w:lineRule="auto"/>
              <w:rPr>
                <w:rFonts w:ascii="Calibri" w:eastAsia="Times New Roman" w:hAnsi="Calibri" w:cs="Times New Roman"/>
                <w:b/>
                <w:bCs/>
                <w:color w:val="FFFFFF"/>
                <w:sz w:val="18"/>
                <w:szCs w:val="18"/>
                <w:lang w:eastAsia="es-MX"/>
              </w:rPr>
            </w:pPr>
          </w:p>
        </w:tc>
        <w:tc>
          <w:tcPr>
            <w:tcW w:w="924" w:type="dxa"/>
            <w:tcBorders>
              <w:top w:val="single" w:sz="8" w:space="0" w:color="auto"/>
              <w:left w:val="nil"/>
              <w:bottom w:val="single" w:sz="8" w:space="0" w:color="auto"/>
              <w:right w:val="single" w:sz="8" w:space="0" w:color="auto"/>
            </w:tcBorders>
            <w:shd w:val="clear" w:color="000000" w:fill="808080"/>
            <w:vAlign w:val="center"/>
            <w:hideMark/>
          </w:tcPr>
          <w:p w:rsidR="00DE50AA" w:rsidRPr="00DE50AA" w:rsidRDefault="00DE50AA" w:rsidP="00DE50AA">
            <w:pPr>
              <w:spacing w:after="0" w:line="240" w:lineRule="auto"/>
              <w:jc w:val="center"/>
              <w:rPr>
                <w:rFonts w:ascii="Calibri" w:eastAsia="Times New Roman" w:hAnsi="Calibri" w:cs="Times New Roman"/>
                <w:b/>
                <w:bCs/>
                <w:color w:val="FFFFFF"/>
                <w:sz w:val="18"/>
                <w:szCs w:val="18"/>
                <w:lang w:eastAsia="es-MX"/>
              </w:rPr>
            </w:pPr>
            <w:r w:rsidRPr="00DE50AA">
              <w:rPr>
                <w:rFonts w:ascii="Calibri" w:eastAsia="Times New Roman" w:hAnsi="Calibri" w:cs="Times New Roman"/>
                <w:b/>
                <w:bCs/>
                <w:color w:val="FFFFFF"/>
                <w:sz w:val="18"/>
                <w:szCs w:val="18"/>
                <w:lang w:eastAsia="es-MX"/>
              </w:rPr>
              <w:t>Conforme a pauta</w:t>
            </w:r>
          </w:p>
        </w:tc>
        <w:tc>
          <w:tcPr>
            <w:tcW w:w="1011" w:type="dxa"/>
            <w:tcBorders>
              <w:top w:val="single" w:sz="8" w:space="0" w:color="auto"/>
              <w:left w:val="nil"/>
              <w:bottom w:val="single" w:sz="8" w:space="0" w:color="auto"/>
              <w:right w:val="single" w:sz="8" w:space="0" w:color="auto"/>
            </w:tcBorders>
            <w:shd w:val="clear" w:color="000000" w:fill="808080"/>
            <w:vAlign w:val="center"/>
            <w:hideMark/>
          </w:tcPr>
          <w:p w:rsidR="00DE50AA" w:rsidRPr="00DE50AA" w:rsidRDefault="00DE50AA" w:rsidP="00DE50AA">
            <w:pPr>
              <w:spacing w:after="0" w:line="240" w:lineRule="auto"/>
              <w:jc w:val="center"/>
              <w:rPr>
                <w:rFonts w:ascii="Calibri" w:eastAsia="Times New Roman" w:hAnsi="Calibri" w:cs="Times New Roman"/>
                <w:b/>
                <w:bCs/>
                <w:color w:val="FFFFFF"/>
                <w:sz w:val="18"/>
                <w:szCs w:val="18"/>
                <w:lang w:eastAsia="es-MX"/>
              </w:rPr>
            </w:pPr>
            <w:r w:rsidRPr="00DE50AA">
              <w:rPr>
                <w:rFonts w:ascii="Calibri" w:eastAsia="Times New Roman" w:hAnsi="Calibri" w:cs="Times New Roman"/>
                <w:b/>
                <w:bCs/>
                <w:color w:val="FFFFFF"/>
                <w:sz w:val="18"/>
                <w:szCs w:val="18"/>
                <w:lang w:eastAsia="es-MX"/>
              </w:rPr>
              <w:t>Fuera de pauta</w:t>
            </w:r>
          </w:p>
        </w:tc>
        <w:tc>
          <w:tcPr>
            <w:tcW w:w="1238" w:type="dxa"/>
            <w:vMerge/>
            <w:tcBorders>
              <w:top w:val="single" w:sz="8" w:space="0" w:color="auto"/>
              <w:left w:val="single" w:sz="8" w:space="0" w:color="auto"/>
              <w:bottom w:val="single" w:sz="8" w:space="0" w:color="000000"/>
              <w:right w:val="single" w:sz="8" w:space="0" w:color="auto"/>
            </w:tcBorders>
            <w:vAlign w:val="center"/>
            <w:hideMark/>
          </w:tcPr>
          <w:p w:rsidR="00DE50AA" w:rsidRPr="00DE50AA" w:rsidRDefault="00DE50AA" w:rsidP="00DE50AA">
            <w:pPr>
              <w:spacing w:after="0" w:line="240" w:lineRule="auto"/>
              <w:rPr>
                <w:rFonts w:ascii="Calibri" w:eastAsia="Times New Roman" w:hAnsi="Calibri" w:cs="Times New Roman"/>
                <w:b/>
                <w:bCs/>
                <w:color w:val="FFFFFF"/>
                <w:sz w:val="18"/>
                <w:szCs w:val="18"/>
                <w:lang w:eastAsia="es-MX"/>
              </w:rPr>
            </w:pPr>
          </w:p>
        </w:tc>
        <w:tc>
          <w:tcPr>
            <w:tcW w:w="1087" w:type="dxa"/>
            <w:vMerge/>
            <w:tcBorders>
              <w:top w:val="single" w:sz="8" w:space="0" w:color="auto"/>
              <w:left w:val="single" w:sz="8" w:space="0" w:color="auto"/>
              <w:bottom w:val="single" w:sz="8" w:space="0" w:color="000000"/>
              <w:right w:val="double" w:sz="6" w:space="0" w:color="auto"/>
            </w:tcBorders>
            <w:vAlign w:val="center"/>
            <w:hideMark/>
          </w:tcPr>
          <w:p w:rsidR="00DE50AA" w:rsidRPr="00DE50AA" w:rsidRDefault="00DE50AA" w:rsidP="00DE50AA">
            <w:pPr>
              <w:spacing w:after="0" w:line="240" w:lineRule="auto"/>
              <w:rPr>
                <w:rFonts w:ascii="Calibri" w:eastAsia="Times New Roman" w:hAnsi="Calibri" w:cs="Times New Roman"/>
                <w:b/>
                <w:bCs/>
                <w:color w:val="FFFFFF"/>
                <w:sz w:val="18"/>
                <w:szCs w:val="18"/>
                <w:lang w:eastAsia="es-MX"/>
              </w:rPr>
            </w:pPr>
          </w:p>
        </w:tc>
        <w:tc>
          <w:tcPr>
            <w:tcW w:w="1539" w:type="dxa"/>
            <w:vMerge/>
            <w:tcBorders>
              <w:top w:val="single" w:sz="8" w:space="0" w:color="auto"/>
              <w:left w:val="double" w:sz="6" w:space="0" w:color="auto"/>
              <w:bottom w:val="single" w:sz="8" w:space="0" w:color="000000"/>
              <w:right w:val="double" w:sz="6" w:space="0" w:color="auto"/>
            </w:tcBorders>
            <w:vAlign w:val="center"/>
            <w:hideMark/>
          </w:tcPr>
          <w:p w:rsidR="00DE50AA" w:rsidRPr="00DE50AA" w:rsidRDefault="00DE50AA" w:rsidP="00DE50AA">
            <w:pPr>
              <w:spacing w:after="0" w:line="240" w:lineRule="auto"/>
              <w:rPr>
                <w:rFonts w:ascii="Calibri" w:eastAsia="Times New Roman" w:hAnsi="Calibri" w:cs="Times New Roman"/>
                <w:b/>
                <w:bCs/>
                <w:color w:val="FFFFFF"/>
                <w:sz w:val="18"/>
                <w:szCs w:val="18"/>
                <w:lang w:eastAsia="es-MX"/>
              </w:rPr>
            </w:pPr>
          </w:p>
        </w:tc>
        <w:tc>
          <w:tcPr>
            <w:tcW w:w="1539" w:type="dxa"/>
            <w:vMerge/>
            <w:tcBorders>
              <w:top w:val="single" w:sz="8" w:space="0" w:color="auto"/>
              <w:left w:val="single" w:sz="8" w:space="0" w:color="auto"/>
              <w:bottom w:val="single" w:sz="8" w:space="0" w:color="000000"/>
              <w:right w:val="double" w:sz="6" w:space="0" w:color="auto"/>
            </w:tcBorders>
            <w:vAlign w:val="center"/>
            <w:hideMark/>
          </w:tcPr>
          <w:p w:rsidR="00DE50AA" w:rsidRPr="00DE50AA" w:rsidRDefault="00DE50AA" w:rsidP="00DE50AA">
            <w:pPr>
              <w:spacing w:after="0" w:line="240" w:lineRule="auto"/>
              <w:rPr>
                <w:rFonts w:ascii="Calibri" w:eastAsia="Times New Roman" w:hAnsi="Calibri" w:cs="Times New Roman"/>
                <w:b/>
                <w:bCs/>
                <w:color w:val="FFFFFF"/>
                <w:sz w:val="18"/>
                <w:szCs w:val="18"/>
                <w:lang w:eastAsia="es-MX"/>
              </w:rPr>
            </w:pPr>
          </w:p>
        </w:tc>
        <w:tc>
          <w:tcPr>
            <w:tcW w:w="1258" w:type="dxa"/>
            <w:vMerge/>
            <w:tcBorders>
              <w:top w:val="single" w:sz="8" w:space="0" w:color="auto"/>
              <w:left w:val="single" w:sz="8" w:space="0" w:color="auto"/>
              <w:bottom w:val="single" w:sz="8" w:space="0" w:color="000000"/>
              <w:right w:val="double" w:sz="6" w:space="0" w:color="auto"/>
            </w:tcBorders>
            <w:vAlign w:val="center"/>
            <w:hideMark/>
          </w:tcPr>
          <w:p w:rsidR="00DE50AA" w:rsidRPr="00DE50AA" w:rsidRDefault="00DE50AA" w:rsidP="00DE50AA">
            <w:pPr>
              <w:spacing w:after="0" w:line="240" w:lineRule="auto"/>
              <w:rPr>
                <w:rFonts w:ascii="Calibri" w:eastAsia="Times New Roman" w:hAnsi="Calibri" w:cs="Times New Roman"/>
                <w:b/>
                <w:bCs/>
                <w:color w:val="FFFFFF"/>
                <w:sz w:val="18"/>
                <w:szCs w:val="18"/>
                <w:lang w:eastAsia="es-MX"/>
              </w:rPr>
            </w:pPr>
          </w:p>
        </w:tc>
        <w:tc>
          <w:tcPr>
            <w:tcW w:w="1181" w:type="dxa"/>
            <w:vMerge/>
            <w:tcBorders>
              <w:top w:val="single" w:sz="8" w:space="0" w:color="auto"/>
              <w:left w:val="single" w:sz="8" w:space="0" w:color="auto"/>
              <w:bottom w:val="single" w:sz="8" w:space="0" w:color="000000"/>
              <w:right w:val="single" w:sz="8" w:space="0" w:color="auto"/>
            </w:tcBorders>
            <w:vAlign w:val="center"/>
            <w:hideMark/>
          </w:tcPr>
          <w:p w:rsidR="00DE50AA" w:rsidRPr="00DE50AA" w:rsidRDefault="00DE50AA" w:rsidP="00DE50AA">
            <w:pPr>
              <w:spacing w:after="0" w:line="240" w:lineRule="auto"/>
              <w:rPr>
                <w:rFonts w:ascii="Calibri" w:eastAsia="Times New Roman" w:hAnsi="Calibri" w:cs="Times New Roman"/>
                <w:b/>
                <w:bCs/>
                <w:color w:val="FFFFFF"/>
                <w:sz w:val="18"/>
                <w:szCs w:val="18"/>
                <w:lang w:eastAsia="es-MX"/>
              </w:rPr>
            </w:pPr>
          </w:p>
        </w:tc>
        <w:tc>
          <w:tcPr>
            <w:tcW w:w="986" w:type="dxa"/>
            <w:vMerge/>
            <w:tcBorders>
              <w:top w:val="single" w:sz="8" w:space="0" w:color="auto"/>
              <w:left w:val="single" w:sz="8" w:space="0" w:color="auto"/>
              <w:bottom w:val="single" w:sz="8" w:space="0" w:color="000000"/>
              <w:right w:val="single" w:sz="8" w:space="0" w:color="auto"/>
            </w:tcBorders>
            <w:vAlign w:val="center"/>
            <w:hideMark/>
          </w:tcPr>
          <w:p w:rsidR="00DE50AA" w:rsidRPr="00DE50AA" w:rsidRDefault="00DE50AA" w:rsidP="00DE50AA">
            <w:pPr>
              <w:spacing w:after="0" w:line="240" w:lineRule="auto"/>
              <w:rPr>
                <w:rFonts w:ascii="Calibri" w:eastAsia="Times New Roman" w:hAnsi="Calibri" w:cs="Times New Roman"/>
                <w:b/>
                <w:bCs/>
                <w:color w:val="FFFFFF"/>
                <w:sz w:val="18"/>
                <w:szCs w:val="18"/>
                <w:lang w:eastAsia="es-MX"/>
              </w:rPr>
            </w:pPr>
          </w:p>
        </w:tc>
        <w:tc>
          <w:tcPr>
            <w:tcW w:w="1373" w:type="dxa"/>
            <w:vMerge/>
            <w:tcBorders>
              <w:top w:val="single" w:sz="8" w:space="0" w:color="auto"/>
              <w:left w:val="single" w:sz="8" w:space="0" w:color="auto"/>
              <w:bottom w:val="single" w:sz="8" w:space="0" w:color="000000"/>
              <w:right w:val="single" w:sz="4" w:space="0" w:color="auto"/>
            </w:tcBorders>
            <w:vAlign w:val="center"/>
            <w:hideMark/>
          </w:tcPr>
          <w:p w:rsidR="00DE50AA" w:rsidRPr="00DE50AA" w:rsidRDefault="00DE50AA" w:rsidP="00DE50AA">
            <w:pPr>
              <w:spacing w:after="0" w:line="240" w:lineRule="auto"/>
              <w:rPr>
                <w:rFonts w:ascii="Calibri" w:eastAsia="Times New Roman" w:hAnsi="Calibri" w:cs="Times New Roman"/>
                <w:b/>
                <w:bCs/>
                <w:color w:val="FFFFFF"/>
                <w:sz w:val="20"/>
                <w:szCs w:val="20"/>
                <w:lang w:eastAsia="es-MX"/>
              </w:rPr>
            </w:pPr>
          </w:p>
        </w:tc>
      </w:tr>
      <w:tr w:rsidR="00DE50AA" w:rsidRPr="00DE50AA" w:rsidTr="00300FD3">
        <w:trPr>
          <w:trHeight w:val="20"/>
          <w:jc w:val="center"/>
        </w:trPr>
        <w:tc>
          <w:tcPr>
            <w:tcW w:w="1175" w:type="dxa"/>
            <w:tcBorders>
              <w:top w:val="nil"/>
              <w:left w:val="single" w:sz="4" w:space="0" w:color="auto"/>
              <w:bottom w:val="single" w:sz="8" w:space="0" w:color="auto"/>
              <w:right w:val="single" w:sz="8"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18"/>
                <w:szCs w:val="18"/>
                <w:lang w:eastAsia="es-MX"/>
              </w:rPr>
            </w:pPr>
            <w:r w:rsidRPr="00DE50AA">
              <w:rPr>
                <w:rFonts w:ascii="Calibri" w:eastAsia="Times New Roman" w:hAnsi="Calibri" w:cs="Times New Roman"/>
                <w:color w:val="000000"/>
                <w:sz w:val="18"/>
                <w:szCs w:val="18"/>
                <w:lang w:eastAsia="es-MX"/>
              </w:rPr>
              <w:t>XHCUM-TDT</w:t>
            </w:r>
          </w:p>
        </w:tc>
        <w:tc>
          <w:tcPr>
            <w:tcW w:w="976" w:type="dxa"/>
            <w:tcBorders>
              <w:top w:val="nil"/>
              <w:left w:val="nil"/>
              <w:bottom w:val="single" w:sz="8" w:space="0" w:color="auto"/>
              <w:right w:val="single" w:sz="8"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940</w:t>
            </w:r>
          </w:p>
        </w:tc>
        <w:tc>
          <w:tcPr>
            <w:tcW w:w="924" w:type="dxa"/>
            <w:tcBorders>
              <w:top w:val="nil"/>
              <w:left w:val="nil"/>
              <w:bottom w:val="single" w:sz="8" w:space="0" w:color="auto"/>
              <w:right w:val="single" w:sz="8"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849</w:t>
            </w:r>
          </w:p>
        </w:tc>
        <w:tc>
          <w:tcPr>
            <w:tcW w:w="1011" w:type="dxa"/>
            <w:tcBorders>
              <w:top w:val="nil"/>
              <w:left w:val="nil"/>
              <w:bottom w:val="single" w:sz="8" w:space="0" w:color="auto"/>
              <w:right w:val="single" w:sz="8"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73</w:t>
            </w:r>
          </w:p>
        </w:tc>
        <w:tc>
          <w:tcPr>
            <w:tcW w:w="1238" w:type="dxa"/>
            <w:tcBorders>
              <w:top w:val="nil"/>
              <w:left w:val="nil"/>
              <w:bottom w:val="single" w:sz="8" w:space="0" w:color="auto"/>
              <w:right w:val="single" w:sz="8"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98.09%</w:t>
            </w:r>
          </w:p>
        </w:tc>
        <w:tc>
          <w:tcPr>
            <w:tcW w:w="1087" w:type="dxa"/>
            <w:tcBorders>
              <w:top w:val="nil"/>
              <w:left w:val="nil"/>
              <w:bottom w:val="single" w:sz="8" w:space="0" w:color="auto"/>
              <w:right w:val="double" w:sz="6"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18</w:t>
            </w:r>
          </w:p>
        </w:tc>
        <w:tc>
          <w:tcPr>
            <w:tcW w:w="1539" w:type="dxa"/>
            <w:tcBorders>
              <w:top w:val="nil"/>
              <w:left w:val="nil"/>
              <w:bottom w:val="single" w:sz="8" w:space="0" w:color="auto"/>
              <w:right w:val="nil"/>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2</w:t>
            </w:r>
          </w:p>
        </w:tc>
        <w:tc>
          <w:tcPr>
            <w:tcW w:w="1539" w:type="dxa"/>
            <w:tcBorders>
              <w:top w:val="nil"/>
              <w:left w:val="single" w:sz="8" w:space="0" w:color="auto"/>
              <w:bottom w:val="single" w:sz="8" w:space="0" w:color="auto"/>
              <w:right w:val="single" w:sz="8"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0</w:t>
            </w:r>
          </w:p>
        </w:tc>
        <w:tc>
          <w:tcPr>
            <w:tcW w:w="1258" w:type="dxa"/>
            <w:tcBorders>
              <w:top w:val="nil"/>
              <w:left w:val="nil"/>
              <w:bottom w:val="single" w:sz="8" w:space="0" w:color="auto"/>
              <w:right w:val="single" w:sz="8"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922</w:t>
            </w:r>
          </w:p>
        </w:tc>
        <w:tc>
          <w:tcPr>
            <w:tcW w:w="1181" w:type="dxa"/>
            <w:tcBorders>
              <w:top w:val="nil"/>
              <w:left w:val="nil"/>
              <w:bottom w:val="single" w:sz="8" w:space="0" w:color="auto"/>
              <w:right w:val="single" w:sz="8"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98.09%</w:t>
            </w:r>
          </w:p>
        </w:tc>
        <w:tc>
          <w:tcPr>
            <w:tcW w:w="986" w:type="dxa"/>
            <w:tcBorders>
              <w:top w:val="nil"/>
              <w:left w:val="nil"/>
              <w:bottom w:val="single" w:sz="8" w:space="0" w:color="auto"/>
              <w:right w:val="single" w:sz="8"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3</w:t>
            </w:r>
          </w:p>
        </w:tc>
        <w:tc>
          <w:tcPr>
            <w:tcW w:w="1373" w:type="dxa"/>
            <w:tcBorders>
              <w:top w:val="nil"/>
              <w:left w:val="nil"/>
              <w:bottom w:val="single" w:sz="8" w:space="0" w:color="auto"/>
              <w:right w:val="single" w:sz="4"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925</w:t>
            </w:r>
          </w:p>
        </w:tc>
      </w:tr>
      <w:tr w:rsidR="00DE50AA" w:rsidRPr="00DE50AA" w:rsidTr="00300FD3">
        <w:trPr>
          <w:trHeight w:val="20"/>
          <w:jc w:val="center"/>
        </w:trPr>
        <w:tc>
          <w:tcPr>
            <w:tcW w:w="1175" w:type="dxa"/>
            <w:tcBorders>
              <w:top w:val="nil"/>
              <w:left w:val="single" w:sz="4" w:space="0" w:color="auto"/>
              <w:bottom w:val="single" w:sz="8" w:space="0" w:color="auto"/>
              <w:right w:val="single" w:sz="8"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18"/>
                <w:szCs w:val="18"/>
                <w:lang w:eastAsia="es-MX"/>
              </w:rPr>
            </w:pPr>
            <w:r w:rsidRPr="00DE50AA">
              <w:rPr>
                <w:rFonts w:ascii="Calibri" w:eastAsia="Times New Roman" w:hAnsi="Calibri" w:cs="Times New Roman"/>
                <w:color w:val="000000"/>
                <w:sz w:val="18"/>
                <w:szCs w:val="18"/>
                <w:lang w:eastAsia="es-MX"/>
              </w:rPr>
              <w:t>XHCMR-FM</w:t>
            </w:r>
          </w:p>
        </w:tc>
        <w:tc>
          <w:tcPr>
            <w:tcW w:w="976" w:type="dxa"/>
            <w:tcBorders>
              <w:top w:val="nil"/>
              <w:left w:val="nil"/>
              <w:bottom w:val="single" w:sz="8" w:space="0" w:color="auto"/>
              <w:right w:val="single" w:sz="8"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946</w:t>
            </w:r>
          </w:p>
        </w:tc>
        <w:tc>
          <w:tcPr>
            <w:tcW w:w="924" w:type="dxa"/>
            <w:tcBorders>
              <w:top w:val="nil"/>
              <w:left w:val="nil"/>
              <w:bottom w:val="single" w:sz="8" w:space="0" w:color="auto"/>
              <w:right w:val="single" w:sz="8"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667</w:t>
            </w:r>
          </w:p>
        </w:tc>
        <w:tc>
          <w:tcPr>
            <w:tcW w:w="1011" w:type="dxa"/>
            <w:tcBorders>
              <w:top w:val="nil"/>
              <w:left w:val="nil"/>
              <w:bottom w:val="single" w:sz="8" w:space="0" w:color="auto"/>
              <w:right w:val="single" w:sz="8"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237</w:t>
            </w:r>
          </w:p>
        </w:tc>
        <w:tc>
          <w:tcPr>
            <w:tcW w:w="1238" w:type="dxa"/>
            <w:tcBorders>
              <w:top w:val="nil"/>
              <w:left w:val="nil"/>
              <w:bottom w:val="single" w:sz="8" w:space="0" w:color="auto"/>
              <w:right w:val="single" w:sz="8"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95.56%</w:t>
            </w:r>
          </w:p>
        </w:tc>
        <w:tc>
          <w:tcPr>
            <w:tcW w:w="1087" w:type="dxa"/>
            <w:tcBorders>
              <w:top w:val="nil"/>
              <w:left w:val="nil"/>
              <w:bottom w:val="single" w:sz="8" w:space="0" w:color="auto"/>
              <w:right w:val="double" w:sz="6"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42</w:t>
            </w:r>
          </w:p>
        </w:tc>
        <w:tc>
          <w:tcPr>
            <w:tcW w:w="1539" w:type="dxa"/>
            <w:tcBorders>
              <w:top w:val="nil"/>
              <w:left w:val="nil"/>
              <w:bottom w:val="single" w:sz="8" w:space="0" w:color="auto"/>
              <w:right w:val="nil"/>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6</w:t>
            </w:r>
          </w:p>
        </w:tc>
        <w:tc>
          <w:tcPr>
            <w:tcW w:w="1539" w:type="dxa"/>
            <w:tcBorders>
              <w:top w:val="nil"/>
              <w:left w:val="single" w:sz="8" w:space="0" w:color="auto"/>
              <w:bottom w:val="single" w:sz="8" w:space="0" w:color="auto"/>
              <w:right w:val="single" w:sz="8"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6</w:t>
            </w:r>
          </w:p>
        </w:tc>
        <w:tc>
          <w:tcPr>
            <w:tcW w:w="1258" w:type="dxa"/>
            <w:tcBorders>
              <w:top w:val="nil"/>
              <w:left w:val="nil"/>
              <w:bottom w:val="single" w:sz="8" w:space="0" w:color="auto"/>
              <w:right w:val="single" w:sz="8"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910</w:t>
            </w:r>
          </w:p>
        </w:tc>
        <w:tc>
          <w:tcPr>
            <w:tcW w:w="1181" w:type="dxa"/>
            <w:tcBorders>
              <w:top w:val="nil"/>
              <w:left w:val="nil"/>
              <w:bottom w:val="single" w:sz="8" w:space="0" w:color="auto"/>
              <w:right w:val="single" w:sz="8"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96.19%</w:t>
            </w:r>
          </w:p>
        </w:tc>
        <w:tc>
          <w:tcPr>
            <w:tcW w:w="986" w:type="dxa"/>
            <w:tcBorders>
              <w:top w:val="nil"/>
              <w:left w:val="nil"/>
              <w:bottom w:val="single" w:sz="8" w:space="0" w:color="auto"/>
              <w:right w:val="single" w:sz="8"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4</w:t>
            </w:r>
          </w:p>
        </w:tc>
        <w:tc>
          <w:tcPr>
            <w:tcW w:w="1373" w:type="dxa"/>
            <w:tcBorders>
              <w:top w:val="nil"/>
              <w:left w:val="nil"/>
              <w:bottom w:val="single" w:sz="8" w:space="0" w:color="auto"/>
              <w:right w:val="single" w:sz="4"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914</w:t>
            </w:r>
          </w:p>
        </w:tc>
      </w:tr>
      <w:tr w:rsidR="00DE50AA" w:rsidRPr="00DE50AA" w:rsidTr="00300FD3">
        <w:trPr>
          <w:trHeight w:val="20"/>
          <w:jc w:val="center"/>
        </w:trPr>
        <w:tc>
          <w:tcPr>
            <w:tcW w:w="1175" w:type="dxa"/>
            <w:tcBorders>
              <w:top w:val="nil"/>
              <w:left w:val="single" w:sz="4" w:space="0" w:color="auto"/>
              <w:bottom w:val="single" w:sz="4" w:space="0" w:color="auto"/>
              <w:right w:val="single" w:sz="8"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18"/>
                <w:szCs w:val="18"/>
                <w:lang w:eastAsia="es-MX"/>
              </w:rPr>
            </w:pPr>
            <w:r w:rsidRPr="00DE50AA">
              <w:rPr>
                <w:rFonts w:ascii="Calibri" w:eastAsia="Times New Roman" w:hAnsi="Calibri" w:cs="Times New Roman"/>
                <w:color w:val="000000"/>
                <w:sz w:val="18"/>
                <w:szCs w:val="18"/>
                <w:lang w:eastAsia="es-MX"/>
              </w:rPr>
              <w:t>XHJLAM-FM</w:t>
            </w:r>
          </w:p>
        </w:tc>
        <w:tc>
          <w:tcPr>
            <w:tcW w:w="976" w:type="dxa"/>
            <w:tcBorders>
              <w:top w:val="nil"/>
              <w:left w:val="nil"/>
              <w:bottom w:val="single" w:sz="4" w:space="0" w:color="auto"/>
              <w:right w:val="single" w:sz="8"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464</w:t>
            </w:r>
          </w:p>
        </w:tc>
        <w:tc>
          <w:tcPr>
            <w:tcW w:w="924" w:type="dxa"/>
            <w:tcBorders>
              <w:top w:val="nil"/>
              <w:left w:val="nil"/>
              <w:bottom w:val="single" w:sz="4" w:space="0" w:color="auto"/>
              <w:right w:val="single" w:sz="8"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441</w:t>
            </w:r>
          </w:p>
        </w:tc>
        <w:tc>
          <w:tcPr>
            <w:tcW w:w="1011" w:type="dxa"/>
            <w:tcBorders>
              <w:top w:val="nil"/>
              <w:left w:val="nil"/>
              <w:bottom w:val="single" w:sz="4" w:space="0" w:color="auto"/>
              <w:right w:val="single" w:sz="8"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3</w:t>
            </w:r>
          </w:p>
        </w:tc>
        <w:tc>
          <w:tcPr>
            <w:tcW w:w="1238" w:type="dxa"/>
            <w:tcBorders>
              <w:top w:val="nil"/>
              <w:left w:val="nil"/>
              <w:bottom w:val="single" w:sz="4" w:space="0" w:color="auto"/>
              <w:right w:val="single" w:sz="8"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95.69%</w:t>
            </w:r>
          </w:p>
        </w:tc>
        <w:tc>
          <w:tcPr>
            <w:tcW w:w="1087" w:type="dxa"/>
            <w:tcBorders>
              <w:top w:val="nil"/>
              <w:left w:val="nil"/>
              <w:bottom w:val="single" w:sz="4" w:space="0" w:color="auto"/>
              <w:right w:val="double" w:sz="6"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20</w:t>
            </w:r>
          </w:p>
        </w:tc>
        <w:tc>
          <w:tcPr>
            <w:tcW w:w="1539" w:type="dxa"/>
            <w:tcBorders>
              <w:top w:val="nil"/>
              <w:left w:val="nil"/>
              <w:bottom w:val="single" w:sz="4" w:space="0" w:color="auto"/>
              <w:right w:val="nil"/>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0</w:t>
            </w:r>
          </w:p>
        </w:tc>
        <w:tc>
          <w:tcPr>
            <w:tcW w:w="1539" w:type="dxa"/>
            <w:tcBorders>
              <w:top w:val="nil"/>
              <w:left w:val="single" w:sz="8" w:space="0" w:color="auto"/>
              <w:bottom w:val="single" w:sz="4" w:space="0" w:color="auto"/>
              <w:right w:val="single" w:sz="8"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0</w:t>
            </w:r>
          </w:p>
        </w:tc>
        <w:tc>
          <w:tcPr>
            <w:tcW w:w="1258" w:type="dxa"/>
            <w:tcBorders>
              <w:top w:val="nil"/>
              <w:left w:val="nil"/>
              <w:bottom w:val="single" w:sz="4" w:space="0" w:color="auto"/>
              <w:right w:val="single" w:sz="8"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444</w:t>
            </w:r>
          </w:p>
        </w:tc>
        <w:tc>
          <w:tcPr>
            <w:tcW w:w="1181" w:type="dxa"/>
            <w:tcBorders>
              <w:top w:val="nil"/>
              <w:left w:val="nil"/>
              <w:bottom w:val="single" w:sz="4" w:space="0" w:color="auto"/>
              <w:right w:val="single" w:sz="8"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95.69%</w:t>
            </w:r>
          </w:p>
        </w:tc>
        <w:tc>
          <w:tcPr>
            <w:tcW w:w="986" w:type="dxa"/>
            <w:tcBorders>
              <w:top w:val="nil"/>
              <w:left w:val="nil"/>
              <w:bottom w:val="single" w:sz="4" w:space="0" w:color="auto"/>
              <w:right w:val="single" w:sz="8"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0</w:t>
            </w:r>
          </w:p>
        </w:tc>
        <w:tc>
          <w:tcPr>
            <w:tcW w:w="1373" w:type="dxa"/>
            <w:tcBorders>
              <w:top w:val="nil"/>
              <w:left w:val="nil"/>
              <w:bottom w:val="single" w:sz="4" w:space="0" w:color="auto"/>
              <w:right w:val="single" w:sz="4" w:space="0" w:color="auto"/>
            </w:tcBorders>
            <w:shd w:val="clear" w:color="auto" w:fill="auto"/>
            <w:vAlign w:val="center"/>
            <w:hideMark/>
          </w:tcPr>
          <w:p w:rsidR="00DE50AA" w:rsidRPr="00DE50AA" w:rsidRDefault="00DE50AA" w:rsidP="00DE50AA">
            <w:pPr>
              <w:spacing w:after="0" w:line="240" w:lineRule="auto"/>
              <w:jc w:val="center"/>
              <w:rPr>
                <w:rFonts w:ascii="Calibri" w:eastAsia="Times New Roman" w:hAnsi="Calibri" w:cs="Times New Roman"/>
                <w:color w:val="000000"/>
                <w:sz w:val="20"/>
                <w:szCs w:val="20"/>
                <w:lang w:eastAsia="es-MX"/>
              </w:rPr>
            </w:pPr>
            <w:r w:rsidRPr="00DE50AA">
              <w:rPr>
                <w:rFonts w:ascii="Calibri" w:eastAsia="Times New Roman" w:hAnsi="Calibri" w:cs="Times New Roman"/>
                <w:color w:val="000000"/>
                <w:sz w:val="20"/>
                <w:szCs w:val="20"/>
                <w:lang w:eastAsia="es-MX"/>
              </w:rPr>
              <w:t>444</w:t>
            </w:r>
          </w:p>
        </w:tc>
      </w:tr>
    </w:tbl>
    <w:p w:rsidR="00DE50AA" w:rsidRPr="00DE50AA" w:rsidRDefault="00DE50AA" w:rsidP="00DE50AA">
      <w:pPr>
        <w:rPr>
          <w:lang w:val="es-ES"/>
        </w:rPr>
      </w:pPr>
    </w:p>
    <w:p w:rsidR="00300FD3" w:rsidRDefault="00300FD3" w:rsidP="00FA69E4">
      <w:pPr>
        <w:rPr>
          <w:b/>
          <w:lang w:val="es-ES"/>
        </w:rPr>
      </w:pPr>
    </w:p>
    <w:p w:rsidR="00DE50AA" w:rsidRPr="00FA69E4" w:rsidRDefault="00BC481C" w:rsidP="00937736">
      <w:pPr>
        <w:spacing w:after="0"/>
        <w:rPr>
          <w:b/>
          <w:lang w:val="es-ES"/>
        </w:rPr>
      </w:pPr>
      <w:r w:rsidRPr="00FA69E4">
        <w:rPr>
          <w:b/>
          <w:lang w:val="es-ES"/>
        </w:rPr>
        <w:lastRenderedPageBreak/>
        <w:t>Nayarit</w:t>
      </w:r>
    </w:p>
    <w:tbl>
      <w:tblPr>
        <w:tblW w:w="14140" w:type="dxa"/>
        <w:jc w:val="center"/>
        <w:tblCellMar>
          <w:left w:w="70" w:type="dxa"/>
          <w:right w:w="70" w:type="dxa"/>
        </w:tblCellMar>
        <w:tblLook w:val="04A0" w:firstRow="1" w:lastRow="0" w:firstColumn="1" w:lastColumn="0" w:noHBand="0" w:noVBand="1"/>
      </w:tblPr>
      <w:tblGrid>
        <w:gridCol w:w="1018"/>
        <w:gridCol w:w="976"/>
        <w:gridCol w:w="925"/>
        <w:gridCol w:w="1018"/>
        <w:gridCol w:w="1239"/>
        <w:gridCol w:w="1087"/>
        <w:gridCol w:w="1539"/>
        <w:gridCol w:w="1539"/>
        <w:gridCol w:w="1259"/>
        <w:gridCol w:w="1181"/>
        <w:gridCol w:w="986"/>
        <w:gridCol w:w="1373"/>
      </w:tblGrid>
      <w:tr w:rsidR="00BC481C" w:rsidRPr="00BC481C" w:rsidTr="00937736">
        <w:trPr>
          <w:trHeight w:val="20"/>
          <w:jc w:val="center"/>
        </w:trPr>
        <w:tc>
          <w:tcPr>
            <w:tcW w:w="14140" w:type="dxa"/>
            <w:gridSpan w:val="12"/>
            <w:tcBorders>
              <w:top w:val="single" w:sz="4" w:space="0" w:color="auto"/>
              <w:left w:val="single" w:sz="4" w:space="0" w:color="auto"/>
              <w:bottom w:val="nil"/>
              <w:right w:val="single" w:sz="4" w:space="0" w:color="auto"/>
            </w:tcBorders>
            <w:shd w:val="clear" w:color="000000" w:fill="D5007F"/>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18"/>
                <w:szCs w:val="18"/>
                <w:lang w:eastAsia="es-MX"/>
              </w:rPr>
            </w:pPr>
            <w:r w:rsidRPr="00BC481C">
              <w:rPr>
                <w:rFonts w:ascii="Calibri" w:eastAsia="Times New Roman" w:hAnsi="Calibri" w:cs="Times New Roman"/>
                <w:b/>
                <w:bCs/>
                <w:color w:val="FFFFFF"/>
                <w:sz w:val="18"/>
                <w:szCs w:val="18"/>
                <w:lang w:eastAsia="es-MX"/>
              </w:rPr>
              <w:t>Detalle de transmision Nayarit</w:t>
            </w:r>
          </w:p>
        </w:tc>
      </w:tr>
      <w:tr w:rsidR="00BC481C" w:rsidRPr="00BC481C" w:rsidTr="00937736">
        <w:trPr>
          <w:trHeight w:val="20"/>
          <w:jc w:val="center"/>
        </w:trPr>
        <w:tc>
          <w:tcPr>
            <w:tcW w:w="1120" w:type="dxa"/>
            <w:vMerge w:val="restart"/>
            <w:tcBorders>
              <w:top w:val="single" w:sz="8" w:space="0" w:color="auto"/>
              <w:left w:val="single" w:sz="4" w:space="0" w:color="auto"/>
              <w:bottom w:val="single" w:sz="8" w:space="0" w:color="000000"/>
              <w:right w:val="single" w:sz="8" w:space="0" w:color="auto"/>
            </w:tcBorders>
            <w:shd w:val="clear" w:color="000000" w:fill="808080"/>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18"/>
                <w:szCs w:val="18"/>
                <w:lang w:eastAsia="es-MX"/>
              </w:rPr>
            </w:pPr>
            <w:r w:rsidRPr="00BC481C">
              <w:rPr>
                <w:rFonts w:ascii="Calibri" w:eastAsia="Times New Roman" w:hAnsi="Calibri" w:cs="Times New Roman"/>
                <w:b/>
                <w:bCs/>
                <w:color w:val="FFFFFF"/>
                <w:sz w:val="18"/>
                <w:szCs w:val="18"/>
                <w:lang w:eastAsia="es-MX"/>
              </w:rPr>
              <w:t>Emisora</w:t>
            </w:r>
          </w:p>
        </w:tc>
        <w:tc>
          <w:tcPr>
            <w:tcW w:w="92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18"/>
                <w:szCs w:val="18"/>
                <w:lang w:eastAsia="es-MX"/>
              </w:rPr>
            </w:pPr>
            <w:r w:rsidRPr="00BC481C">
              <w:rPr>
                <w:rFonts w:ascii="Calibri" w:eastAsia="Times New Roman" w:hAnsi="Calibri" w:cs="Times New Roman"/>
                <w:b/>
                <w:bCs/>
                <w:color w:val="FFFFFF"/>
                <w:sz w:val="18"/>
                <w:szCs w:val="18"/>
                <w:lang w:eastAsia="es-MX"/>
              </w:rPr>
              <w:t>Verificados</w:t>
            </w:r>
          </w:p>
        </w:tc>
        <w:tc>
          <w:tcPr>
            <w:tcW w:w="2120" w:type="dxa"/>
            <w:gridSpan w:val="2"/>
            <w:tcBorders>
              <w:top w:val="single" w:sz="8" w:space="0" w:color="auto"/>
              <w:left w:val="nil"/>
              <w:bottom w:val="nil"/>
              <w:right w:val="single" w:sz="8" w:space="0" w:color="000000"/>
            </w:tcBorders>
            <w:shd w:val="clear" w:color="000000" w:fill="808080"/>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18"/>
                <w:szCs w:val="18"/>
                <w:lang w:eastAsia="es-MX"/>
              </w:rPr>
            </w:pPr>
            <w:r w:rsidRPr="00BC481C">
              <w:rPr>
                <w:rFonts w:ascii="Calibri" w:eastAsia="Times New Roman" w:hAnsi="Calibri" w:cs="Times New Roman"/>
                <w:b/>
                <w:bCs/>
                <w:color w:val="FFFFFF"/>
                <w:sz w:val="18"/>
                <w:szCs w:val="18"/>
                <w:lang w:eastAsia="es-MX"/>
              </w:rPr>
              <w:t>Cumplimiento inicial</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18"/>
                <w:szCs w:val="18"/>
                <w:lang w:eastAsia="es-MX"/>
              </w:rPr>
            </w:pPr>
            <w:r w:rsidRPr="00BC481C">
              <w:rPr>
                <w:rFonts w:ascii="Calibri" w:eastAsia="Times New Roman" w:hAnsi="Calibri" w:cs="Times New Roman"/>
                <w:b/>
                <w:bCs/>
                <w:color w:val="FFFFFF"/>
                <w:sz w:val="18"/>
                <w:szCs w:val="18"/>
                <w:lang w:eastAsia="es-MX"/>
              </w:rPr>
              <w:t>% de cumplimiento inicial</w:t>
            </w:r>
          </w:p>
        </w:tc>
        <w:tc>
          <w:tcPr>
            <w:tcW w:w="1080"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18"/>
                <w:szCs w:val="18"/>
                <w:lang w:eastAsia="es-MX"/>
              </w:rPr>
            </w:pPr>
            <w:r w:rsidRPr="00BC481C">
              <w:rPr>
                <w:rFonts w:ascii="Calibri" w:eastAsia="Times New Roman" w:hAnsi="Calibri" w:cs="Times New Roman"/>
                <w:b/>
                <w:bCs/>
                <w:color w:val="FFFFFF"/>
                <w:sz w:val="18"/>
                <w:szCs w:val="18"/>
                <w:lang w:eastAsia="es-MX"/>
              </w:rPr>
              <w:t>No transmitidos</w:t>
            </w:r>
          </w:p>
        </w:tc>
        <w:tc>
          <w:tcPr>
            <w:tcW w:w="1460" w:type="dxa"/>
            <w:vMerge w:val="restart"/>
            <w:tcBorders>
              <w:top w:val="single" w:sz="8" w:space="0" w:color="auto"/>
              <w:left w:val="double" w:sz="6" w:space="0" w:color="auto"/>
              <w:bottom w:val="single" w:sz="8" w:space="0" w:color="000000"/>
              <w:right w:val="double" w:sz="6" w:space="0" w:color="auto"/>
            </w:tcBorders>
            <w:shd w:val="clear" w:color="000000" w:fill="808080"/>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18"/>
                <w:szCs w:val="18"/>
                <w:lang w:eastAsia="es-MX"/>
              </w:rPr>
            </w:pPr>
            <w:r w:rsidRPr="00BC481C">
              <w:rPr>
                <w:rFonts w:ascii="Calibri" w:eastAsia="Times New Roman" w:hAnsi="Calibri" w:cs="Times New Roman"/>
                <w:b/>
                <w:bCs/>
                <w:color w:val="FFFFFF"/>
                <w:sz w:val="18"/>
                <w:szCs w:val="18"/>
                <w:lang w:eastAsia="es-MX"/>
              </w:rPr>
              <w:t>Reprogramaciones Ofrecidas</w:t>
            </w:r>
          </w:p>
        </w:tc>
        <w:tc>
          <w:tcPr>
            <w:tcW w:w="1460"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18"/>
                <w:szCs w:val="18"/>
                <w:lang w:eastAsia="es-MX"/>
              </w:rPr>
            </w:pPr>
            <w:r w:rsidRPr="00BC481C">
              <w:rPr>
                <w:rFonts w:ascii="Calibri" w:eastAsia="Times New Roman" w:hAnsi="Calibri" w:cs="Times New Roman"/>
                <w:b/>
                <w:bCs/>
                <w:color w:val="FFFFFF"/>
                <w:sz w:val="18"/>
                <w:szCs w:val="18"/>
                <w:lang w:eastAsia="es-MX"/>
              </w:rPr>
              <w:t>Reprogramaciones transmitidas</w:t>
            </w:r>
          </w:p>
        </w:tc>
        <w:tc>
          <w:tcPr>
            <w:tcW w:w="1280"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18"/>
                <w:szCs w:val="18"/>
                <w:lang w:eastAsia="es-MX"/>
              </w:rPr>
            </w:pPr>
            <w:r w:rsidRPr="00BC481C">
              <w:rPr>
                <w:rFonts w:ascii="Calibri" w:eastAsia="Times New Roman" w:hAnsi="Calibri" w:cs="Times New Roman"/>
                <w:b/>
                <w:bCs/>
                <w:color w:val="FFFFFF"/>
                <w:sz w:val="18"/>
                <w:szCs w:val="18"/>
                <w:lang w:eastAsia="es-MX"/>
              </w:rPr>
              <w:t>Cumplimiento final</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18"/>
                <w:szCs w:val="18"/>
                <w:lang w:eastAsia="es-MX"/>
              </w:rPr>
            </w:pPr>
            <w:r w:rsidRPr="00BC481C">
              <w:rPr>
                <w:rFonts w:ascii="Calibri" w:eastAsia="Times New Roman" w:hAnsi="Calibri" w:cs="Times New Roman"/>
                <w:b/>
                <w:bCs/>
                <w:color w:val="FFFFFF"/>
                <w:sz w:val="18"/>
                <w:szCs w:val="18"/>
                <w:lang w:eastAsia="es-MX"/>
              </w:rPr>
              <w:t>% de cumplimiento final</w:t>
            </w:r>
          </w:p>
        </w:tc>
        <w:tc>
          <w:tcPr>
            <w:tcW w:w="94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18"/>
                <w:szCs w:val="18"/>
                <w:lang w:eastAsia="es-MX"/>
              </w:rPr>
            </w:pPr>
            <w:r w:rsidRPr="00BC481C">
              <w:rPr>
                <w:rFonts w:ascii="Calibri" w:eastAsia="Times New Roman" w:hAnsi="Calibri" w:cs="Times New Roman"/>
                <w:b/>
                <w:bCs/>
                <w:color w:val="FFFFFF"/>
                <w:sz w:val="18"/>
                <w:szCs w:val="18"/>
                <w:lang w:eastAsia="es-MX"/>
              </w:rPr>
              <w:t xml:space="preserve">Excedentes </w:t>
            </w:r>
          </w:p>
        </w:tc>
        <w:tc>
          <w:tcPr>
            <w:tcW w:w="1340" w:type="dxa"/>
            <w:vMerge w:val="restart"/>
            <w:tcBorders>
              <w:top w:val="single" w:sz="8" w:space="0" w:color="auto"/>
              <w:left w:val="single" w:sz="8" w:space="0" w:color="auto"/>
              <w:bottom w:val="single" w:sz="8" w:space="0" w:color="000000"/>
              <w:right w:val="single" w:sz="4" w:space="0" w:color="auto"/>
            </w:tcBorders>
            <w:shd w:val="clear" w:color="000000" w:fill="808080"/>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20"/>
                <w:szCs w:val="20"/>
                <w:lang w:eastAsia="es-MX"/>
              </w:rPr>
            </w:pPr>
            <w:r w:rsidRPr="00BC481C">
              <w:rPr>
                <w:rFonts w:ascii="Calibri" w:eastAsia="Times New Roman" w:hAnsi="Calibri" w:cs="Times New Roman"/>
                <w:b/>
                <w:bCs/>
                <w:color w:val="FFFFFF"/>
                <w:sz w:val="20"/>
                <w:szCs w:val="20"/>
                <w:lang w:eastAsia="es-MX"/>
              </w:rPr>
              <w:t>Total de promocionales transmitidos</w:t>
            </w:r>
          </w:p>
        </w:tc>
      </w:tr>
      <w:tr w:rsidR="00BC481C" w:rsidRPr="00BC481C" w:rsidTr="00937736">
        <w:trPr>
          <w:trHeight w:val="20"/>
          <w:jc w:val="center"/>
        </w:trPr>
        <w:tc>
          <w:tcPr>
            <w:tcW w:w="1120" w:type="dxa"/>
            <w:vMerge/>
            <w:tcBorders>
              <w:top w:val="single" w:sz="8" w:space="0" w:color="auto"/>
              <w:left w:val="single" w:sz="4" w:space="0" w:color="auto"/>
              <w:bottom w:val="single" w:sz="8" w:space="0" w:color="000000"/>
              <w:right w:val="single" w:sz="8" w:space="0" w:color="auto"/>
            </w:tcBorders>
            <w:vAlign w:val="center"/>
            <w:hideMark/>
          </w:tcPr>
          <w:p w:rsidR="00BC481C" w:rsidRPr="00BC481C" w:rsidRDefault="00BC481C" w:rsidP="00BC481C">
            <w:pPr>
              <w:spacing w:after="0" w:line="240" w:lineRule="auto"/>
              <w:rPr>
                <w:rFonts w:ascii="Calibri" w:eastAsia="Times New Roman" w:hAnsi="Calibri" w:cs="Times New Roman"/>
                <w:b/>
                <w:bCs/>
                <w:color w:val="FFFFFF"/>
                <w:sz w:val="18"/>
                <w:szCs w:val="18"/>
                <w:lang w:eastAsia="es-MX"/>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rsidR="00BC481C" w:rsidRPr="00BC481C" w:rsidRDefault="00BC481C" w:rsidP="00BC481C">
            <w:pPr>
              <w:spacing w:after="0" w:line="240" w:lineRule="auto"/>
              <w:rPr>
                <w:rFonts w:ascii="Calibri" w:eastAsia="Times New Roman" w:hAnsi="Calibri" w:cs="Times New Roman"/>
                <w:b/>
                <w:bCs/>
                <w:color w:val="FFFFFF"/>
                <w:sz w:val="18"/>
                <w:szCs w:val="18"/>
                <w:lang w:eastAsia="es-MX"/>
              </w:rPr>
            </w:pPr>
          </w:p>
        </w:tc>
        <w:tc>
          <w:tcPr>
            <w:tcW w:w="940" w:type="dxa"/>
            <w:tcBorders>
              <w:top w:val="single" w:sz="8" w:space="0" w:color="auto"/>
              <w:left w:val="nil"/>
              <w:bottom w:val="single" w:sz="8" w:space="0" w:color="auto"/>
              <w:right w:val="single" w:sz="8" w:space="0" w:color="auto"/>
            </w:tcBorders>
            <w:shd w:val="clear" w:color="000000" w:fill="808080"/>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18"/>
                <w:szCs w:val="18"/>
                <w:lang w:eastAsia="es-MX"/>
              </w:rPr>
            </w:pPr>
            <w:r w:rsidRPr="00BC481C">
              <w:rPr>
                <w:rFonts w:ascii="Calibri" w:eastAsia="Times New Roman" w:hAnsi="Calibri" w:cs="Times New Roman"/>
                <w:b/>
                <w:bCs/>
                <w:color w:val="FFFFFF"/>
                <w:sz w:val="18"/>
                <w:szCs w:val="18"/>
                <w:lang w:eastAsia="es-MX"/>
              </w:rPr>
              <w:t>Conforme a pauta</w:t>
            </w:r>
          </w:p>
        </w:tc>
        <w:tc>
          <w:tcPr>
            <w:tcW w:w="1180" w:type="dxa"/>
            <w:tcBorders>
              <w:top w:val="single" w:sz="8" w:space="0" w:color="auto"/>
              <w:left w:val="nil"/>
              <w:bottom w:val="single" w:sz="8" w:space="0" w:color="auto"/>
              <w:right w:val="single" w:sz="8" w:space="0" w:color="auto"/>
            </w:tcBorders>
            <w:shd w:val="clear" w:color="000000" w:fill="808080"/>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18"/>
                <w:szCs w:val="18"/>
                <w:lang w:eastAsia="es-MX"/>
              </w:rPr>
            </w:pPr>
            <w:r w:rsidRPr="00BC481C">
              <w:rPr>
                <w:rFonts w:ascii="Calibri" w:eastAsia="Times New Roman" w:hAnsi="Calibri" w:cs="Times New Roman"/>
                <w:b/>
                <w:bCs/>
                <w:color w:val="FFFFFF"/>
                <w:sz w:val="18"/>
                <w:szCs w:val="18"/>
                <w:lang w:eastAsia="es-MX"/>
              </w:rPr>
              <w:t>Fuera de pauta</w:t>
            </w: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BC481C" w:rsidRPr="00BC481C" w:rsidRDefault="00BC481C" w:rsidP="00BC481C">
            <w:pPr>
              <w:spacing w:after="0" w:line="240" w:lineRule="auto"/>
              <w:rPr>
                <w:rFonts w:ascii="Calibri" w:eastAsia="Times New Roman" w:hAnsi="Calibri" w:cs="Times New Roman"/>
                <w:b/>
                <w:bCs/>
                <w:color w:val="FFFFFF"/>
                <w:sz w:val="18"/>
                <w:szCs w:val="18"/>
                <w:lang w:eastAsia="es-MX"/>
              </w:rPr>
            </w:pPr>
          </w:p>
        </w:tc>
        <w:tc>
          <w:tcPr>
            <w:tcW w:w="1080" w:type="dxa"/>
            <w:vMerge/>
            <w:tcBorders>
              <w:top w:val="single" w:sz="8" w:space="0" w:color="auto"/>
              <w:left w:val="single" w:sz="8" w:space="0" w:color="auto"/>
              <w:bottom w:val="single" w:sz="8" w:space="0" w:color="000000"/>
              <w:right w:val="double" w:sz="6" w:space="0" w:color="auto"/>
            </w:tcBorders>
            <w:vAlign w:val="center"/>
            <w:hideMark/>
          </w:tcPr>
          <w:p w:rsidR="00BC481C" w:rsidRPr="00BC481C" w:rsidRDefault="00BC481C" w:rsidP="00BC481C">
            <w:pPr>
              <w:spacing w:after="0" w:line="240" w:lineRule="auto"/>
              <w:rPr>
                <w:rFonts w:ascii="Calibri" w:eastAsia="Times New Roman" w:hAnsi="Calibri" w:cs="Times New Roman"/>
                <w:b/>
                <w:bCs/>
                <w:color w:val="FFFFFF"/>
                <w:sz w:val="18"/>
                <w:szCs w:val="18"/>
                <w:lang w:eastAsia="es-MX"/>
              </w:rPr>
            </w:pPr>
          </w:p>
        </w:tc>
        <w:tc>
          <w:tcPr>
            <w:tcW w:w="1460" w:type="dxa"/>
            <w:vMerge/>
            <w:tcBorders>
              <w:top w:val="single" w:sz="8" w:space="0" w:color="auto"/>
              <w:left w:val="double" w:sz="6" w:space="0" w:color="auto"/>
              <w:bottom w:val="single" w:sz="8" w:space="0" w:color="000000"/>
              <w:right w:val="double" w:sz="6" w:space="0" w:color="auto"/>
            </w:tcBorders>
            <w:vAlign w:val="center"/>
            <w:hideMark/>
          </w:tcPr>
          <w:p w:rsidR="00BC481C" w:rsidRPr="00BC481C" w:rsidRDefault="00BC481C" w:rsidP="00BC481C">
            <w:pPr>
              <w:spacing w:after="0" w:line="240" w:lineRule="auto"/>
              <w:rPr>
                <w:rFonts w:ascii="Calibri" w:eastAsia="Times New Roman" w:hAnsi="Calibri" w:cs="Times New Roman"/>
                <w:b/>
                <w:bCs/>
                <w:color w:val="FFFFFF"/>
                <w:sz w:val="18"/>
                <w:szCs w:val="18"/>
                <w:lang w:eastAsia="es-MX"/>
              </w:rPr>
            </w:pPr>
          </w:p>
        </w:tc>
        <w:tc>
          <w:tcPr>
            <w:tcW w:w="1460" w:type="dxa"/>
            <w:vMerge/>
            <w:tcBorders>
              <w:top w:val="single" w:sz="8" w:space="0" w:color="auto"/>
              <w:left w:val="single" w:sz="8" w:space="0" w:color="auto"/>
              <w:bottom w:val="single" w:sz="8" w:space="0" w:color="000000"/>
              <w:right w:val="double" w:sz="6" w:space="0" w:color="auto"/>
            </w:tcBorders>
            <w:vAlign w:val="center"/>
            <w:hideMark/>
          </w:tcPr>
          <w:p w:rsidR="00BC481C" w:rsidRPr="00BC481C" w:rsidRDefault="00BC481C" w:rsidP="00BC481C">
            <w:pPr>
              <w:spacing w:after="0" w:line="240" w:lineRule="auto"/>
              <w:rPr>
                <w:rFonts w:ascii="Calibri" w:eastAsia="Times New Roman" w:hAnsi="Calibri" w:cs="Times New Roman"/>
                <w:b/>
                <w:bCs/>
                <w:color w:val="FFFFFF"/>
                <w:sz w:val="18"/>
                <w:szCs w:val="18"/>
                <w:lang w:eastAsia="es-MX"/>
              </w:rPr>
            </w:pPr>
          </w:p>
        </w:tc>
        <w:tc>
          <w:tcPr>
            <w:tcW w:w="1280" w:type="dxa"/>
            <w:vMerge/>
            <w:tcBorders>
              <w:top w:val="single" w:sz="8" w:space="0" w:color="auto"/>
              <w:left w:val="single" w:sz="8" w:space="0" w:color="auto"/>
              <w:bottom w:val="single" w:sz="8" w:space="0" w:color="000000"/>
              <w:right w:val="double" w:sz="6" w:space="0" w:color="auto"/>
            </w:tcBorders>
            <w:vAlign w:val="center"/>
            <w:hideMark/>
          </w:tcPr>
          <w:p w:rsidR="00BC481C" w:rsidRPr="00BC481C" w:rsidRDefault="00BC481C" w:rsidP="00BC481C">
            <w:pPr>
              <w:spacing w:after="0" w:line="240" w:lineRule="auto"/>
              <w:rPr>
                <w:rFonts w:ascii="Calibri" w:eastAsia="Times New Roman" w:hAnsi="Calibri" w:cs="Times New Roman"/>
                <w:b/>
                <w:bCs/>
                <w:color w:val="FFFFFF"/>
                <w:sz w:val="18"/>
                <w:szCs w:val="18"/>
                <w:lang w:eastAsia="es-MX"/>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BC481C" w:rsidRPr="00BC481C" w:rsidRDefault="00BC481C" w:rsidP="00BC481C">
            <w:pPr>
              <w:spacing w:after="0" w:line="240" w:lineRule="auto"/>
              <w:rPr>
                <w:rFonts w:ascii="Calibri" w:eastAsia="Times New Roman" w:hAnsi="Calibri" w:cs="Times New Roman"/>
                <w:b/>
                <w:bCs/>
                <w:color w:val="FFFFFF"/>
                <w:sz w:val="18"/>
                <w:szCs w:val="18"/>
                <w:lang w:eastAsia="es-MX"/>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rsidR="00BC481C" w:rsidRPr="00BC481C" w:rsidRDefault="00BC481C" w:rsidP="00BC481C">
            <w:pPr>
              <w:spacing w:after="0" w:line="240" w:lineRule="auto"/>
              <w:rPr>
                <w:rFonts w:ascii="Calibri" w:eastAsia="Times New Roman" w:hAnsi="Calibri" w:cs="Times New Roman"/>
                <w:b/>
                <w:bCs/>
                <w:color w:val="FFFFFF"/>
                <w:sz w:val="18"/>
                <w:szCs w:val="18"/>
                <w:lang w:eastAsia="es-MX"/>
              </w:rPr>
            </w:pPr>
          </w:p>
        </w:tc>
        <w:tc>
          <w:tcPr>
            <w:tcW w:w="1340" w:type="dxa"/>
            <w:vMerge/>
            <w:tcBorders>
              <w:top w:val="single" w:sz="8" w:space="0" w:color="auto"/>
              <w:left w:val="single" w:sz="8" w:space="0" w:color="auto"/>
              <w:bottom w:val="single" w:sz="8" w:space="0" w:color="000000"/>
              <w:right w:val="single" w:sz="4" w:space="0" w:color="auto"/>
            </w:tcBorders>
            <w:vAlign w:val="center"/>
            <w:hideMark/>
          </w:tcPr>
          <w:p w:rsidR="00BC481C" w:rsidRPr="00BC481C" w:rsidRDefault="00BC481C" w:rsidP="00BC481C">
            <w:pPr>
              <w:spacing w:after="0" w:line="240" w:lineRule="auto"/>
              <w:rPr>
                <w:rFonts w:ascii="Calibri" w:eastAsia="Times New Roman" w:hAnsi="Calibri" w:cs="Times New Roman"/>
                <w:b/>
                <w:bCs/>
                <w:color w:val="FFFFFF"/>
                <w:sz w:val="20"/>
                <w:szCs w:val="20"/>
                <w:lang w:eastAsia="es-MX"/>
              </w:rPr>
            </w:pPr>
          </w:p>
        </w:tc>
      </w:tr>
      <w:tr w:rsidR="00BC481C" w:rsidRPr="00BC481C" w:rsidTr="00937736">
        <w:trPr>
          <w:trHeight w:val="20"/>
          <w:jc w:val="center"/>
        </w:trPr>
        <w:tc>
          <w:tcPr>
            <w:tcW w:w="1120" w:type="dxa"/>
            <w:tcBorders>
              <w:top w:val="nil"/>
              <w:left w:val="single" w:sz="4" w:space="0" w:color="auto"/>
              <w:bottom w:val="single" w:sz="4"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18"/>
                <w:szCs w:val="18"/>
                <w:lang w:eastAsia="es-MX"/>
              </w:rPr>
            </w:pPr>
            <w:r w:rsidRPr="00BC481C">
              <w:rPr>
                <w:rFonts w:ascii="Calibri" w:eastAsia="Times New Roman" w:hAnsi="Calibri" w:cs="Times New Roman"/>
                <w:color w:val="000000"/>
                <w:sz w:val="18"/>
                <w:szCs w:val="18"/>
                <w:lang w:eastAsia="es-MX"/>
              </w:rPr>
              <w:t>XHSEN-TDT</w:t>
            </w:r>
          </w:p>
        </w:tc>
        <w:tc>
          <w:tcPr>
            <w:tcW w:w="920" w:type="dxa"/>
            <w:tcBorders>
              <w:top w:val="nil"/>
              <w:left w:val="nil"/>
              <w:bottom w:val="single" w:sz="4"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1,115</w:t>
            </w:r>
          </w:p>
        </w:tc>
        <w:tc>
          <w:tcPr>
            <w:tcW w:w="940" w:type="dxa"/>
            <w:tcBorders>
              <w:top w:val="nil"/>
              <w:left w:val="nil"/>
              <w:bottom w:val="single" w:sz="4"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872</w:t>
            </w:r>
          </w:p>
        </w:tc>
        <w:tc>
          <w:tcPr>
            <w:tcW w:w="1180" w:type="dxa"/>
            <w:tcBorders>
              <w:top w:val="nil"/>
              <w:left w:val="nil"/>
              <w:bottom w:val="single" w:sz="4"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182</w:t>
            </w:r>
          </w:p>
        </w:tc>
        <w:tc>
          <w:tcPr>
            <w:tcW w:w="1260" w:type="dxa"/>
            <w:tcBorders>
              <w:top w:val="nil"/>
              <w:left w:val="nil"/>
              <w:bottom w:val="single" w:sz="4"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94.53%</w:t>
            </w:r>
          </w:p>
        </w:tc>
        <w:tc>
          <w:tcPr>
            <w:tcW w:w="1080" w:type="dxa"/>
            <w:tcBorders>
              <w:top w:val="nil"/>
              <w:left w:val="nil"/>
              <w:bottom w:val="single" w:sz="4" w:space="0" w:color="auto"/>
              <w:right w:val="nil"/>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61</w:t>
            </w:r>
          </w:p>
        </w:tc>
        <w:tc>
          <w:tcPr>
            <w:tcW w:w="1460" w:type="dxa"/>
            <w:tcBorders>
              <w:top w:val="nil"/>
              <w:left w:val="single" w:sz="8" w:space="0" w:color="auto"/>
              <w:bottom w:val="single" w:sz="4"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1</w:t>
            </w:r>
          </w:p>
        </w:tc>
        <w:tc>
          <w:tcPr>
            <w:tcW w:w="1460" w:type="dxa"/>
            <w:tcBorders>
              <w:top w:val="nil"/>
              <w:left w:val="nil"/>
              <w:bottom w:val="single" w:sz="4"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0</w:t>
            </w:r>
          </w:p>
        </w:tc>
        <w:tc>
          <w:tcPr>
            <w:tcW w:w="1280" w:type="dxa"/>
            <w:tcBorders>
              <w:top w:val="nil"/>
              <w:left w:val="nil"/>
              <w:bottom w:val="single" w:sz="4"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1,054</w:t>
            </w:r>
          </w:p>
        </w:tc>
        <w:tc>
          <w:tcPr>
            <w:tcW w:w="1160" w:type="dxa"/>
            <w:tcBorders>
              <w:top w:val="nil"/>
              <w:left w:val="nil"/>
              <w:bottom w:val="single" w:sz="4"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94.53%</w:t>
            </w:r>
          </w:p>
        </w:tc>
        <w:tc>
          <w:tcPr>
            <w:tcW w:w="940" w:type="dxa"/>
            <w:tcBorders>
              <w:top w:val="nil"/>
              <w:left w:val="nil"/>
              <w:bottom w:val="single" w:sz="4"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0</w:t>
            </w:r>
          </w:p>
        </w:tc>
        <w:tc>
          <w:tcPr>
            <w:tcW w:w="1340" w:type="dxa"/>
            <w:tcBorders>
              <w:top w:val="nil"/>
              <w:left w:val="nil"/>
              <w:bottom w:val="single" w:sz="4" w:space="0" w:color="auto"/>
              <w:right w:val="single" w:sz="4"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1</w:t>
            </w:r>
            <w:r w:rsidR="000E266B">
              <w:rPr>
                <w:rFonts w:ascii="Calibri" w:eastAsia="Times New Roman" w:hAnsi="Calibri" w:cs="Times New Roman"/>
                <w:color w:val="000000"/>
                <w:sz w:val="20"/>
                <w:szCs w:val="20"/>
                <w:lang w:eastAsia="es-MX"/>
              </w:rPr>
              <w:t>,</w:t>
            </w:r>
            <w:r w:rsidRPr="00BC481C">
              <w:rPr>
                <w:rFonts w:ascii="Calibri" w:eastAsia="Times New Roman" w:hAnsi="Calibri" w:cs="Times New Roman"/>
                <w:color w:val="000000"/>
                <w:sz w:val="20"/>
                <w:szCs w:val="20"/>
                <w:lang w:eastAsia="es-MX"/>
              </w:rPr>
              <w:t>054</w:t>
            </w:r>
          </w:p>
        </w:tc>
      </w:tr>
    </w:tbl>
    <w:p w:rsidR="000E266B" w:rsidRPr="00FA69E4" w:rsidRDefault="000E266B" w:rsidP="00BC481C">
      <w:pPr>
        <w:rPr>
          <w:b/>
          <w:lang w:val="es-ES"/>
        </w:rPr>
      </w:pPr>
    </w:p>
    <w:p w:rsidR="00DE50AA" w:rsidRPr="00FA69E4" w:rsidRDefault="00BC481C" w:rsidP="00937736">
      <w:pPr>
        <w:spacing w:after="0"/>
        <w:rPr>
          <w:b/>
          <w:lang w:val="es-ES"/>
        </w:rPr>
      </w:pPr>
      <w:r w:rsidRPr="00FA69E4">
        <w:rPr>
          <w:b/>
          <w:lang w:val="es-ES"/>
        </w:rPr>
        <w:t>Nuevo León</w:t>
      </w:r>
      <w:r w:rsidR="00DE50AA" w:rsidRPr="00FA69E4">
        <w:rPr>
          <w:b/>
          <w:lang w:val="es-ES"/>
        </w:rPr>
        <w:t xml:space="preserve"> </w:t>
      </w:r>
    </w:p>
    <w:tbl>
      <w:tblPr>
        <w:tblW w:w="14140" w:type="dxa"/>
        <w:jc w:val="center"/>
        <w:tblCellMar>
          <w:left w:w="70" w:type="dxa"/>
          <w:right w:w="70" w:type="dxa"/>
        </w:tblCellMar>
        <w:tblLook w:val="04A0" w:firstRow="1" w:lastRow="0" w:firstColumn="1" w:lastColumn="0" w:noHBand="0" w:noVBand="1"/>
      </w:tblPr>
      <w:tblGrid>
        <w:gridCol w:w="1018"/>
        <w:gridCol w:w="976"/>
        <w:gridCol w:w="925"/>
        <w:gridCol w:w="1018"/>
        <w:gridCol w:w="1239"/>
        <w:gridCol w:w="1087"/>
        <w:gridCol w:w="1539"/>
        <w:gridCol w:w="1539"/>
        <w:gridCol w:w="1259"/>
        <w:gridCol w:w="1181"/>
        <w:gridCol w:w="986"/>
        <w:gridCol w:w="1373"/>
      </w:tblGrid>
      <w:tr w:rsidR="00BC481C" w:rsidRPr="00BC481C" w:rsidTr="00937736">
        <w:trPr>
          <w:trHeight w:val="20"/>
          <w:jc w:val="center"/>
        </w:trPr>
        <w:tc>
          <w:tcPr>
            <w:tcW w:w="14140" w:type="dxa"/>
            <w:gridSpan w:val="12"/>
            <w:tcBorders>
              <w:top w:val="single" w:sz="4" w:space="0" w:color="auto"/>
              <w:left w:val="single" w:sz="4" w:space="0" w:color="auto"/>
              <w:bottom w:val="nil"/>
              <w:right w:val="single" w:sz="4" w:space="0" w:color="auto"/>
            </w:tcBorders>
            <w:shd w:val="clear" w:color="000000" w:fill="D5007F"/>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18"/>
                <w:szCs w:val="18"/>
                <w:lang w:eastAsia="es-MX"/>
              </w:rPr>
            </w:pPr>
            <w:r w:rsidRPr="00BC481C">
              <w:rPr>
                <w:rFonts w:ascii="Calibri" w:eastAsia="Times New Roman" w:hAnsi="Calibri" w:cs="Times New Roman"/>
                <w:b/>
                <w:bCs/>
                <w:color w:val="FFFFFF"/>
                <w:sz w:val="18"/>
                <w:szCs w:val="18"/>
                <w:lang w:eastAsia="es-MX"/>
              </w:rPr>
              <w:t>Detalle de transmisión Nuevo León</w:t>
            </w:r>
          </w:p>
        </w:tc>
      </w:tr>
      <w:tr w:rsidR="00BC481C" w:rsidRPr="00BC481C" w:rsidTr="00937736">
        <w:trPr>
          <w:trHeight w:val="20"/>
          <w:jc w:val="center"/>
        </w:trPr>
        <w:tc>
          <w:tcPr>
            <w:tcW w:w="1120" w:type="dxa"/>
            <w:vMerge w:val="restart"/>
            <w:tcBorders>
              <w:top w:val="single" w:sz="8" w:space="0" w:color="auto"/>
              <w:left w:val="single" w:sz="4" w:space="0" w:color="auto"/>
              <w:bottom w:val="single" w:sz="8" w:space="0" w:color="000000"/>
              <w:right w:val="single" w:sz="8" w:space="0" w:color="auto"/>
            </w:tcBorders>
            <w:shd w:val="clear" w:color="000000" w:fill="808080"/>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18"/>
                <w:szCs w:val="18"/>
                <w:lang w:eastAsia="es-MX"/>
              </w:rPr>
            </w:pPr>
            <w:r w:rsidRPr="00BC481C">
              <w:rPr>
                <w:rFonts w:ascii="Calibri" w:eastAsia="Times New Roman" w:hAnsi="Calibri" w:cs="Times New Roman"/>
                <w:b/>
                <w:bCs/>
                <w:color w:val="FFFFFF"/>
                <w:sz w:val="18"/>
                <w:szCs w:val="18"/>
                <w:lang w:eastAsia="es-MX"/>
              </w:rPr>
              <w:t>Emisora</w:t>
            </w:r>
          </w:p>
        </w:tc>
        <w:tc>
          <w:tcPr>
            <w:tcW w:w="92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18"/>
                <w:szCs w:val="18"/>
                <w:lang w:eastAsia="es-MX"/>
              </w:rPr>
            </w:pPr>
            <w:r w:rsidRPr="00BC481C">
              <w:rPr>
                <w:rFonts w:ascii="Calibri" w:eastAsia="Times New Roman" w:hAnsi="Calibri" w:cs="Times New Roman"/>
                <w:b/>
                <w:bCs/>
                <w:color w:val="FFFFFF"/>
                <w:sz w:val="18"/>
                <w:szCs w:val="18"/>
                <w:lang w:eastAsia="es-MX"/>
              </w:rPr>
              <w:t>Verificados</w:t>
            </w:r>
          </w:p>
        </w:tc>
        <w:tc>
          <w:tcPr>
            <w:tcW w:w="2120" w:type="dxa"/>
            <w:gridSpan w:val="2"/>
            <w:tcBorders>
              <w:top w:val="single" w:sz="8" w:space="0" w:color="auto"/>
              <w:left w:val="nil"/>
              <w:bottom w:val="nil"/>
              <w:right w:val="single" w:sz="8" w:space="0" w:color="000000"/>
            </w:tcBorders>
            <w:shd w:val="clear" w:color="000000" w:fill="808080"/>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18"/>
                <w:szCs w:val="18"/>
                <w:lang w:eastAsia="es-MX"/>
              </w:rPr>
            </w:pPr>
            <w:r w:rsidRPr="00BC481C">
              <w:rPr>
                <w:rFonts w:ascii="Calibri" w:eastAsia="Times New Roman" w:hAnsi="Calibri" w:cs="Times New Roman"/>
                <w:b/>
                <w:bCs/>
                <w:color w:val="FFFFFF"/>
                <w:sz w:val="18"/>
                <w:szCs w:val="18"/>
                <w:lang w:eastAsia="es-MX"/>
              </w:rPr>
              <w:t>Cumplimiento inicial</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18"/>
                <w:szCs w:val="18"/>
                <w:lang w:eastAsia="es-MX"/>
              </w:rPr>
            </w:pPr>
            <w:r w:rsidRPr="00BC481C">
              <w:rPr>
                <w:rFonts w:ascii="Calibri" w:eastAsia="Times New Roman" w:hAnsi="Calibri" w:cs="Times New Roman"/>
                <w:b/>
                <w:bCs/>
                <w:color w:val="FFFFFF"/>
                <w:sz w:val="18"/>
                <w:szCs w:val="18"/>
                <w:lang w:eastAsia="es-MX"/>
              </w:rPr>
              <w:t>% de cumplimiento inicial</w:t>
            </w:r>
          </w:p>
        </w:tc>
        <w:tc>
          <w:tcPr>
            <w:tcW w:w="1080"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18"/>
                <w:szCs w:val="18"/>
                <w:lang w:eastAsia="es-MX"/>
              </w:rPr>
            </w:pPr>
            <w:r w:rsidRPr="00BC481C">
              <w:rPr>
                <w:rFonts w:ascii="Calibri" w:eastAsia="Times New Roman" w:hAnsi="Calibri" w:cs="Times New Roman"/>
                <w:b/>
                <w:bCs/>
                <w:color w:val="FFFFFF"/>
                <w:sz w:val="18"/>
                <w:szCs w:val="18"/>
                <w:lang w:eastAsia="es-MX"/>
              </w:rPr>
              <w:t>No transmitidos</w:t>
            </w:r>
          </w:p>
        </w:tc>
        <w:tc>
          <w:tcPr>
            <w:tcW w:w="1460" w:type="dxa"/>
            <w:vMerge w:val="restart"/>
            <w:tcBorders>
              <w:top w:val="single" w:sz="8" w:space="0" w:color="auto"/>
              <w:left w:val="double" w:sz="6" w:space="0" w:color="auto"/>
              <w:bottom w:val="single" w:sz="8" w:space="0" w:color="000000"/>
              <w:right w:val="double" w:sz="6" w:space="0" w:color="auto"/>
            </w:tcBorders>
            <w:shd w:val="clear" w:color="000000" w:fill="808080"/>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18"/>
                <w:szCs w:val="18"/>
                <w:lang w:eastAsia="es-MX"/>
              </w:rPr>
            </w:pPr>
            <w:r w:rsidRPr="00BC481C">
              <w:rPr>
                <w:rFonts w:ascii="Calibri" w:eastAsia="Times New Roman" w:hAnsi="Calibri" w:cs="Times New Roman"/>
                <w:b/>
                <w:bCs/>
                <w:color w:val="FFFFFF"/>
                <w:sz w:val="18"/>
                <w:szCs w:val="18"/>
                <w:lang w:eastAsia="es-MX"/>
              </w:rPr>
              <w:t>Reprogramaciones Ofrecidas</w:t>
            </w:r>
          </w:p>
        </w:tc>
        <w:tc>
          <w:tcPr>
            <w:tcW w:w="1460"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18"/>
                <w:szCs w:val="18"/>
                <w:lang w:eastAsia="es-MX"/>
              </w:rPr>
            </w:pPr>
            <w:r w:rsidRPr="00BC481C">
              <w:rPr>
                <w:rFonts w:ascii="Calibri" w:eastAsia="Times New Roman" w:hAnsi="Calibri" w:cs="Times New Roman"/>
                <w:b/>
                <w:bCs/>
                <w:color w:val="FFFFFF"/>
                <w:sz w:val="18"/>
                <w:szCs w:val="18"/>
                <w:lang w:eastAsia="es-MX"/>
              </w:rPr>
              <w:t>Reprogramaciones transmitidas</w:t>
            </w:r>
          </w:p>
        </w:tc>
        <w:tc>
          <w:tcPr>
            <w:tcW w:w="1280"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18"/>
                <w:szCs w:val="18"/>
                <w:lang w:eastAsia="es-MX"/>
              </w:rPr>
            </w:pPr>
            <w:r w:rsidRPr="00BC481C">
              <w:rPr>
                <w:rFonts w:ascii="Calibri" w:eastAsia="Times New Roman" w:hAnsi="Calibri" w:cs="Times New Roman"/>
                <w:b/>
                <w:bCs/>
                <w:color w:val="FFFFFF"/>
                <w:sz w:val="18"/>
                <w:szCs w:val="18"/>
                <w:lang w:eastAsia="es-MX"/>
              </w:rPr>
              <w:t>Cumplimiento final</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18"/>
                <w:szCs w:val="18"/>
                <w:lang w:eastAsia="es-MX"/>
              </w:rPr>
            </w:pPr>
            <w:r w:rsidRPr="00BC481C">
              <w:rPr>
                <w:rFonts w:ascii="Calibri" w:eastAsia="Times New Roman" w:hAnsi="Calibri" w:cs="Times New Roman"/>
                <w:b/>
                <w:bCs/>
                <w:color w:val="FFFFFF"/>
                <w:sz w:val="18"/>
                <w:szCs w:val="18"/>
                <w:lang w:eastAsia="es-MX"/>
              </w:rPr>
              <w:t>% de cumplimiento final</w:t>
            </w:r>
          </w:p>
        </w:tc>
        <w:tc>
          <w:tcPr>
            <w:tcW w:w="94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18"/>
                <w:szCs w:val="18"/>
                <w:lang w:eastAsia="es-MX"/>
              </w:rPr>
            </w:pPr>
            <w:r w:rsidRPr="00BC481C">
              <w:rPr>
                <w:rFonts w:ascii="Calibri" w:eastAsia="Times New Roman" w:hAnsi="Calibri" w:cs="Times New Roman"/>
                <w:b/>
                <w:bCs/>
                <w:color w:val="FFFFFF"/>
                <w:sz w:val="18"/>
                <w:szCs w:val="18"/>
                <w:lang w:eastAsia="es-MX"/>
              </w:rPr>
              <w:t xml:space="preserve">Excedentes </w:t>
            </w:r>
          </w:p>
        </w:tc>
        <w:tc>
          <w:tcPr>
            <w:tcW w:w="1340" w:type="dxa"/>
            <w:vMerge w:val="restart"/>
            <w:tcBorders>
              <w:top w:val="single" w:sz="8" w:space="0" w:color="auto"/>
              <w:left w:val="single" w:sz="8" w:space="0" w:color="auto"/>
              <w:bottom w:val="single" w:sz="8" w:space="0" w:color="000000"/>
              <w:right w:val="single" w:sz="4" w:space="0" w:color="auto"/>
            </w:tcBorders>
            <w:shd w:val="clear" w:color="000000" w:fill="808080"/>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20"/>
                <w:szCs w:val="20"/>
                <w:lang w:eastAsia="es-MX"/>
              </w:rPr>
            </w:pPr>
            <w:r w:rsidRPr="00BC481C">
              <w:rPr>
                <w:rFonts w:ascii="Calibri" w:eastAsia="Times New Roman" w:hAnsi="Calibri" w:cs="Times New Roman"/>
                <w:b/>
                <w:bCs/>
                <w:color w:val="FFFFFF"/>
                <w:sz w:val="20"/>
                <w:szCs w:val="20"/>
                <w:lang w:eastAsia="es-MX"/>
              </w:rPr>
              <w:t>Total de promocionales transmitidos</w:t>
            </w:r>
          </w:p>
        </w:tc>
      </w:tr>
      <w:tr w:rsidR="00BC481C" w:rsidRPr="00BC481C" w:rsidTr="00937736">
        <w:trPr>
          <w:trHeight w:val="20"/>
          <w:jc w:val="center"/>
        </w:trPr>
        <w:tc>
          <w:tcPr>
            <w:tcW w:w="1120" w:type="dxa"/>
            <w:vMerge/>
            <w:tcBorders>
              <w:top w:val="single" w:sz="8" w:space="0" w:color="auto"/>
              <w:left w:val="single" w:sz="4" w:space="0" w:color="auto"/>
              <w:bottom w:val="single" w:sz="8" w:space="0" w:color="000000"/>
              <w:right w:val="single" w:sz="8" w:space="0" w:color="auto"/>
            </w:tcBorders>
            <w:vAlign w:val="center"/>
            <w:hideMark/>
          </w:tcPr>
          <w:p w:rsidR="00BC481C" w:rsidRPr="00BC481C" w:rsidRDefault="00BC481C" w:rsidP="00BC481C">
            <w:pPr>
              <w:spacing w:after="0" w:line="240" w:lineRule="auto"/>
              <w:rPr>
                <w:rFonts w:ascii="Calibri" w:eastAsia="Times New Roman" w:hAnsi="Calibri" w:cs="Times New Roman"/>
                <w:b/>
                <w:bCs/>
                <w:color w:val="FFFFFF"/>
                <w:sz w:val="18"/>
                <w:szCs w:val="18"/>
                <w:lang w:eastAsia="es-MX"/>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rsidR="00BC481C" w:rsidRPr="00BC481C" w:rsidRDefault="00BC481C" w:rsidP="00BC481C">
            <w:pPr>
              <w:spacing w:after="0" w:line="240" w:lineRule="auto"/>
              <w:rPr>
                <w:rFonts w:ascii="Calibri" w:eastAsia="Times New Roman" w:hAnsi="Calibri" w:cs="Times New Roman"/>
                <w:b/>
                <w:bCs/>
                <w:color w:val="FFFFFF"/>
                <w:sz w:val="18"/>
                <w:szCs w:val="18"/>
                <w:lang w:eastAsia="es-MX"/>
              </w:rPr>
            </w:pPr>
          </w:p>
        </w:tc>
        <w:tc>
          <w:tcPr>
            <w:tcW w:w="940" w:type="dxa"/>
            <w:tcBorders>
              <w:top w:val="single" w:sz="8" w:space="0" w:color="auto"/>
              <w:left w:val="nil"/>
              <w:bottom w:val="single" w:sz="8" w:space="0" w:color="auto"/>
              <w:right w:val="single" w:sz="8" w:space="0" w:color="auto"/>
            </w:tcBorders>
            <w:shd w:val="clear" w:color="000000" w:fill="808080"/>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18"/>
                <w:szCs w:val="18"/>
                <w:lang w:eastAsia="es-MX"/>
              </w:rPr>
            </w:pPr>
            <w:r w:rsidRPr="00BC481C">
              <w:rPr>
                <w:rFonts w:ascii="Calibri" w:eastAsia="Times New Roman" w:hAnsi="Calibri" w:cs="Times New Roman"/>
                <w:b/>
                <w:bCs/>
                <w:color w:val="FFFFFF"/>
                <w:sz w:val="18"/>
                <w:szCs w:val="18"/>
                <w:lang w:eastAsia="es-MX"/>
              </w:rPr>
              <w:t>Conforme a pauta</w:t>
            </w:r>
          </w:p>
        </w:tc>
        <w:tc>
          <w:tcPr>
            <w:tcW w:w="1180" w:type="dxa"/>
            <w:tcBorders>
              <w:top w:val="single" w:sz="8" w:space="0" w:color="auto"/>
              <w:left w:val="nil"/>
              <w:bottom w:val="single" w:sz="8" w:space="0" w:color="auto"/>
              <w:right w:val="single" w:sz="8" w:space="0" w:color="auto"/>
            </w:tcBorders>
            <w:shd w:val="clear" w:color="000000" w:fill="808080"/>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18"/>
                <w:szCs w:val="18"/>
                <w:lang w:eastAsia="es-MX"/>
              </w:rPr>
            </w:pPr>
            <w:r w:rsidRPr="00BC481C">
              <w:rPr>
                <w:rFonts w:ascii="Calibri" w:eastAsia="Times New Roman" w:hAnsi="Calibri" w:cs="Times New Roman"/>
                <w:b/>
                <w:bCs/>
                <w:color w:val="FFFFFF"/>
                <w:sz w:val="18"/>
                <w:szCs w:val="18"/>
                <w:lang w:eastAsia="es-MX"/>
              </w:rPr>
              <w:t>Fuera de pauta</w:t>
            </w: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BC481C" w:rsidRPr="00BC481C" w:rsidRDefault="00BC481C" w:rsidP="00BC481C">
            <w:pPr>
              <w:spacing w:after="0" w:line="240" w:lineRule="auto"/>
              <w:rPr>
                <w:rFonts w:ascii="Calibri" w:eastAsia="Times New Roman" w:hAnsi="Calibri" w:cs="Times New Roman"/>
                <w:b/>
                <w:bCs/>
                <w:color w:val="FFFFFF"/>
                <w:sz w:val="18"/>
                <w:szCs w:val="18"/>
                <w:lang w:eastAsia="es-MX"/>
              </w:rPr>
            </w:pPr>
          </w:p>
        </w:tc>
        <w:tc>
          <w:tcPr>
            <w:tcW w:w="1080" w:type="dxa"/>
            <w:vMerge/>
            <w:tcBorders>
              <w:top w:val="single" w:sz="8" w:space="0" w:color="auto"/>
              <w:left w:val="single" w:sz="8" w:space="0" w:color="auto"/>
              <w:bottom w:val="single" w:sz="8" w:space="0" w:color="000000"/>
              <w:right w:val="double" w:sz="6" w:space="0" w:color="auto"/>
            </w:tcBorders>
            <w:vAlign w:val="center"/>
            <w:hideMark/>
          </w:tcPr>
          <w:p w:rsidR="00BC481C" w:rsidRPr="00BC481C" w:rsidRDefault="00BC481C" w:rsidP="00BC481C">
            <w:pPr>
              <w:spacing w:after="0" w:line="240" w:lineRule="auto"/>
              <w:rPr>
                <w:rFonts w:ascii="Calibri" w:eastAsia="Times New Roman" w:hAnsi="Calibri" w:cs="Times New Roman"/>
                <w:b/>
                <w:bCs/>
                <w:color w:val="FFFFFF"/>
                <w:sz w:val="18"/>
                <w:szCs w:val="18"/>
                <w:lang w:eastAsia="es-MX"/>
              </w:rPr>
            </w:pPr>
          </w:p>
        </w:tc>
        <w:tc>
          <w:tcPr>
            <w:tcW w:w="1460" w:type="dxa"/>
            <w:vMerge/>
            <w:tcBorders>
              <w:top w:val="single" w:sz="8" w:space="0" w:color="auto"/>
              <w:left w:val="double" w:sz="6" w:space="0" w:color="auto"/>
              <w:bottom w:val="single" w:sz="8" w:space="0" w:color="000000"/>
              <w:right w:val="double" w:sz="6" w:space="0" w:color="auto"/>
            </w:tcBorders>
            <w:vAlign w:val="center"/>
            <w:hideMark/>
          </w:tcPr>
          <w:p w:rsidR="00BC481C" w:rsidRPr="00BC481C" w:rsidRDefault="00BC481C" w:rsidP="00BC481C">
            <w:pPr>
              <w:spacing w:after="0" w:line="240" w:lineRule="auto"/>
              <w:rPr>
                <w:rFonts w:ascii="Calibri" w:eastAsia="Times New Roman" w:hAnsi="Calibri" w:cs="Times New Roman"/>
                <w:b/>
                <w:bCs/>
                <w:color w:val="FFFFFF"/>
                <w:sz w:val="18"/>
                <w:szCs w:val="18"/>
                <w:lang w:eastAsia="es-MX"/>
              </w:rPr>
            </w:pPr>
          </w:p>
        </w:tc>
        <w:tc>
          <w:tcPr>
            <w:tcW w:w="1460" w:type="dxa"/>
            <w:vMerge/>
            <w:tcBorders>
              <w:top w:val="single" w:sz="8" w:space="0" w:color="auto"/>
              <w:left w:val="single" w:sz="8" w:space="0" w:color="auto"/>
              <w:bottom w:val="single" w:sz="8" w:space="0" w:color="000000"/>
              <w:right w:val="double" w:sz="6" w:space="0" w:color="auto"/>
            </w:tcBorders>
            <w:vAlign w:val="center"/>
            <w:hideMark/>
          </w:tcPr>
          <w:p w:rsidR="00BC481C" w:rsidRPr="00BC481C" w:rsidRDefault="00BC481C" w:rsidP="00BC481C">
            <w:pPr>
              <w:spacing w:after="0" w:line="240" w:lineRule="auto"/>
              <w:rPr>
                <w:rFonts w:ascii="Calibri" w:eastAsia="Times New Roman" w:hAnsi="Calibri" w:cs="Times New Roman"/>
                <w:b/>
                <w:bCs/>
                <w:color w:val="FFFFFF"/>
                <w:sz w:val="18"/>
                <w:szCs w:val="18"/>
                <w:lang w:eastAsia="es-MX"/>
              </w:rPr>
            </w:pPr>
          </w:p>
        </w:tc>
        <w:tc>
          <w:tcPr>
            <w:tcW w:w="1280" w:type="dxa"/>
            <w:vMerge/>
            <w:tcBorders>
              <w:top w:val="single" w:sz="8" w:space="0" w:color="auto"/>
              <w:left w:val="single" w:sz="8" w:space="0" w:color="auto"/>
              <w:bottom w:val="single" w:sz="8" w:space="0" w:color="000000"/>
              <w:right w:val="double" w:sz="6" w:space="0" w:color="auto"/>
            </w:tcBorders>
            <w:vAlign w:val="center"/>
            <w:hideMark/>
          </w:tcPr>
          <w:p w:rsidR="00BC481C" w:rsidRPr="00BC481C" w:rsidRDefault="00BC481C" w:rsidP="00BC481C">
            <w:pPr>
              <w:spacing w:after="0" w:line="240" w:lineRule="auto"/>
              <w:rPr>
                <w:rFonts w:ascii="Calibri" w:eastAsia="Times New Roman" w:hAnsi="Calibri" w:cs="Times New Roman"/>
                <w:b/>
                <w:bCs/>
                <w:color w:val="FFFFFF"/>
                <w:sz w:val="18"/>
                <w:szCs w:val="18"/>
                <w:lang w:eastAsia="es-MX"/>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BC481C" w:rsidRPr="00BC481C" w:rsidRDefault="00BC481C" w:rsidP="00BC481C">
            <w:pPr>
              <w:spacing w:after="0" w:line="240" w:lineRule="auto"/>
              <w:rPr>
                <w:rFonts w:ascii="Calibri" w:eastAsia="Times New Roman" w:hAnsi="Calibri" w:cs="Times New Roman"/>
                <w:b/>
                <w:bCs/>
                <w:color w:val="FFFFFF"/>
                <w:sz w:val="18"/>
                <w:szCs w:val="18"/>
                <w:lang w:eastAsia="es-MX"/>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rsidR="00BC481C" w:rsidRPr="00BC481C" w:rsidRDefault="00BC481C" w:rsidP="00BC481C">
            <w:pPr>
              <w:spacing w:after="0" w:line="240" w:lineRule="auto"/>
              <w:rPr>
                <w:rFonts w:ascii="Calibri" w:eastAsia="Times New Roman" w:hAnsi="Calibri" w:cs="Times New Roman"/>
                <w:b/>
                <w:bCs/>
                <w:color w:val="FFFFFF"/>
                <w:sz w:val="18"/>
                <w:szCs w:val="18"/>
                <w:lang w:eastAsia="es-MX"/>
              </w:rPr>
            </w:pPr>
          </w:p>
        </w:tc>
        <w:tc>
          <w:tcPr>
            <w:tcW w:w="1340" w:type="dxa"/>
            <w:vMerge/>
            <w:tcBorders>
              <w:top w:val="single" w:sz="8" w:space="0" w:color="auto"/>
              <w:left w:val="single" w:sz="8" w:space="0" w:color="auto"/>
              <w:bottom w:val="single" w:sz="8" w:space="0" w:color="000000"/>
              <w:right w:val="single" w:sz="4" w:space="0" w:color="auto"/>
            </w:tcBorders>
            <w:vAlign w:val="center"/>
            <w:hideMark/>
          </w:tcPr>
          <w:p w:rsidR="00BC481C" w:rsidRPr="00BC481C" w:rsidRDefault="00BC481C" w:rsidP="00BC481C">
            <w:pPr>
              <w:spacing w:after="0" w:line="240" w:lineRule="auto"/>
              <w:rPr>
                <w:rFonts w:ascii="Calibri" w:eastAsia="Times New Roman" w:hAnsi="Calibri" w:cs="Times New Roman"/>
                <w:b/>
                <w:bCs/>
                <w:color w:val="FFFFFF"/>
                <w:sz w:val="20"/>
                <w:szCs w:val="20"/>
                <w:lang w:eastAsia="es-MX"/>
              </w:rPr>
            </w:pPr>
          </w:p>
        </w:tc>
      </w:tr>
      <w:tr w:rsidR="00BC481C" w:rsidRPr="00BC481C" w:rsidTr="00937736">
        <w:trPr>
          <w:trHeight w:val="20"/>
          <w:jc w:val="center"/>
        </w:trPr>
        <w:tc>
          <w:tcPr>
            <w:tcW w:w="1120" w:type="dxa"/>
            <w:tcBorders>
              <w:top w:val="nil"/>
              <w:left w:val="single" w:sz="4" w:space="0" w:color="auto"/>
              <w:bottom w:val="single" w:sz="8"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18"/>
                <w:szCs w:val="18"/>
                <w:lang w:eastAsia="es-MX"/>
              </w:rPr>
            </w:pPr>
            <w:r w:rsidRPr="00BC481C">
              <w:rPr>
                <w:rFonts w:ascii="Calibri" w:eastAsia="Times New Roman" w:hAnsi="Calibri" w:cs="Times New Roman"/>
                <w:color w:val="000000"/>
                <w:sz w:val="18"/>
                <w:szCs w:val="18"/>
                <w:lang w:eastAsia="es-MX"/>
              </w:rPr>
              <w:t>XHMF-FM</w:t>
            </w:r>
          </w:p>
        </w:tc>
        <w:tc>
          <w:tcPr>
            <w:tcW w:w="920" w:type="dxa"/>
            <w:tcBorders>
              <w:top w:val="nil"/>
              <w:left w:val="nil"/>
              <w:bottom w:val="single" w:sz="8"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1,029</w:t>
            </w:r>
          </w:p>
        </w:tc>
        <w:tc>
          <w:tcPr>
            <w:tcW w:w="940" w:type="dxa"/>
            <w:tcBorders>
              <w:top w:val="nil"/>
              <w:left w:val="nil"/>
              <w:bottom w:val="single" w:sz="8"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612</w:t>
            </w:r>
          </w:p>
        </w:tc>
        <w:tc>
          <w:tcPr>
            <w:tcW w:w="1180" w:type="dxa"/>
            <w:tcBorders>
              <w:top w:val="nil"/>
              <w:left w:val="nil"/>
              <w:bottom w:val="single" w:sz="8"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302</w:t>
            </w:r>
          </w:p>
        </w:tc>
        <w:tc>
          <w:tcPr>
            <w:tcW w:w="1260" w:type="dxa"/>
            <w:tcBorders>
              <w:top w:val="nil"/>
              <w:left w:val="nil"/>
              <w:bottom w:val="single" w:sz="8"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88.82%</w:t>
            </w:r>
          </w:p>
        </w:tc>
        <w:tc>
          <w:tcPr>
            <w:tcW w:w="1080" w:type="dxa"/>
            <w:tcBorders>
              <w:top w:val="nil"/>
              <w:left w:val="nil"/>
              <w:bottom w:val="single" w:sz="8" w:space="0" w:color="auto"/>
              <w:right w:val="nil"/>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115</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86</w:t>
            </w:r>
          </w:p>
        </w:tc>
        <w:tc>
          <w:tcPr>
            <w:tcW w:w="1460" w:type="dxa"/>
            <w:tcBorders>
              <w:top w:val="nil"/>
              <w:left w:val="nil"/>
              <w:bottom w:val="single" w:sz="8"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4</w:t>
            </w:r>
          </w:p>
        </w:tc>
        <w:tc>
          <w:tcPr>
            <w:tcW w:w="1280" w:type="dxa"/>
            <w:tcBorders>
              <w:top w:val="nil"/>
              <w:left w:val="nil"/>
              <w:bottom w:val="single" w:sz="8"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918</w:t>
            </w:r>
          </w:p>
        </w:tc>
        <w:tc>
          <w:tcPr>
            <w:tcW w:w="1160" w:type="dxa"/>
            <w:tcBorders>
              <w:top w:val="nil"/>
              <w:left w:val="nil"/>
              <w:bottom w:val="single" w:sz="8"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89.21%</w:t>
            </w:r>
          </w:p>
        </w:tc>
        <w:tc>
          <w:tcPr>
            <w:tcW w:w="940" w:type="dxa"/>
            <w:tcBorders>
              <w:top w:val="nil"/>
              <w:left w:val="nil"/>
              <w:bottom w:val="single" w:sz="8"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4</w:t>
            </w:r>
          </w:p>
        </w:tc>
        <w:tc>
          <w:tcPr>
            <w:tcW w:w="1340" w:type="dxa"/>
            <w:tcBorders>
              <w:top w:val="nil"/>
              <w:left w:val="nil"/>
              <w:bottom w:val="single" w:sz="8" w:space="0" w:color="auto"/>
              <w:right w:val="single" w:sz="4"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922</w:t>
            </w:r>
          </w:p>
        </w:tc>
      </w:tr>
      <w:tr w:rsidR="00BC481C" w:rsidRPr="00BC481C" w:rsidTr="00937736">
        <w:trPr>
          <w:trHeight w:val="20"/>
          <w:jc w:val="center"/>
        </w:trPr>
        <w:tc>
          <w:tcPr>
            <w:tcW w:w="1120" w:type="dxa"/>
            <w:tcBorders>
              <w:top w:val="nil"/>
              <w:left w:val="single" w:sz="4" w:space="0" w:color="auto"/>
              <w:bottom w:val="single" w:sz="4"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18"/>
                <w:szCs w:val="18"/>
                <w:lang w:eastAsia="es-MX"/>
              </w:rPr>
            </w:pPr>
            <w:r w:rsidRPr="00BC481C">
              <w:rPr>
                <w:rFonts w:ascii="Calibri" w:eastAsia="Times New Roman" w:hAnsi="Calibri" w:cs="Times New Roman"/>
                <w:color w:val="000000"/>
                <w:sz w:val="18"/>
                <w:szCs w:val="18"/>
                <w:lang w:eastAsia="es-MX"/>
              </w:rPr>
              <w:t>XHUNL-FM</w:t>
            </w:r>
          </w:p>
        </w:tc>
        <w:tc>
          <w:tcPr>
            <w:tcW w:w="920" w:type="dxa"/>
            <w:tcBorders>
              <w:top w:val="nil"/>
              <w:left w:val="nil"/>
              <w:bottom w:val="single" w:sz="4"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1,024</w:t>
            </w:r>
          </w:p>
        </w:tc>
        <w:tc>
          <w:tcPr>
            <w:tcW w:w="940" w:type="dxa"/>
            <w:tcBorders>
              <w:top w:val="nil"/>
              <w:left w:val="nil"/>
              <w:bottom w:val="single" w:sz="4"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950</w:t>
            </w:r>
          </w:p>
        </w:tc>
        <w:tc>
          <w:tcPr>
            <w:tcW w:w="1180" w:type="dxa"/>
            <w:tcBorders>
              <w:top w:val="nil"/>
              <w:left w:val="nil"/>
              <w:bottom w:val="single" w:sz="4"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39</w:t>
            </w:r>
          </w:p>
        </w:tc>
        <w:tc>
          <w:tcPr>
            <w:tcW w:w="1260" w:type="dxa"/>
            <w:tcBorders>
              <w:top w:val="nil"/>
              <w:left w:val="nil"/>
              <w:bottom w:val="single" w:sz="4"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96.58%</w:t>
            </w:r>
          </w:p>
        </w:tc>
        <w:tc>
          <w:tcPr>
            <w:tcW w:w="1080" w:type="dxa"/>
            <w:tcBorders>
              <w:top w:val="nil"/>
              <w:left w:val="nil"/>
              <w:bottom w:val="single" w:sz="4" w:space="0" w:color="auto"/>
              <w:right w:val="nil"/>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35</w:t>
            </w:r>
          </w:p>
        </w:tc>
        <w:tc>
          <w:tcPr>
            <w:tcW w:w="1460" w:type="dxa"/>
            <w:tcBorders>
              <w:top w:val="nil"/>
              <w:left w:val="single" w:sz="8" w:space="0" w:color="auto"/>
              <w:bottom w:val="single" w:sz="4"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28</w:t>
            </w:r>
          </w:p>
        </w:tc>
        <w:tc>
          <w:tcPr>
            <w:tcW w:w="1460" w:type="dxa"/>
            <w:tcBorders>
              <w:top w:val="nil"/>
              <w:left w:val="nil"/>
              <w:bottom w:val="single" w:sz="4"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0</w:t>
            </w:r>
          </w:p>
        </w:tc>
        <w:tc>
          <w:tcPr>
            <w:tcW w:w="1280" w:type="dxa"/>
            <w:tcBorders>
              <w:top w:val="nil"/>
              <w:left w:val="nil"/>
              <w:bottom w:val="single" w:sz="4"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989</w:t>
            </w:r>
          </w:p>
        </w:tc>
        <w:tc>
          <w:tcPr>
            <w:tcW w:w="1160" w:type="dxa"/>
            <w:tcBorders>
              <w:top w:val="nil"/>
              <w:left w:val="nil"/>
              <w:bottom w:val="single" w:sz="4"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96.58%</w:t>
            </w:r>
          </w:p>
        </w:tc>
        <w:tc>
          <w:tcPr>
            <w:tcW w:w="940" w:type="dxa"/>
            <w:tcBorders>
              <w:top w:val="nil"/>
              <w:left w:val="nil"/>
              <w:bottom w:val="single" w:sz="4"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0</w:t>
            </w:r>
          </w:p>
        </w:tc>
        <w:tc>
          <w:tcPr>
            <w:tcW w:w="1340" w:type="dxa"/>
            <w:tcBorders>
              <w:top w:val="nil"/>
              <w:left w:val="nil"/>
              <w:bottom w:val="single" w:sz="4" w:space="0" w:color="auto"/>
              <w:right w:val="single" w:sz="4"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989</w:t>
            </w:r>
          </w:p>
        </w:tc>
      </w:tr>
    </w:tbl>
    <w:p w:rsidR="002C6346" w:rsidRPr="00BC481C" w:rsidRDefault="002C6346" w:rsidP="00BC481C">
      <w:pPr>
        <w:rPr>
          <w:lang w:val="es-ES"/>
        </w:rPr>
      </w:pPr>
    </w:p>
    <w:p w:rsidR="00DE50AA" w:rsidRDefault="00BC481C" w:rsidP="00937736">
      <w:pPr>
        <w:spacing w:after="0"/>
        <w:rPr>
          <w:lang w:val="es-ES"/>
        </w:rPr>
      </w:pPr>
      <w:r w:rsidRPr="00FA69E4">
        <w:rPr>
          <w:b/>
          <w:lang w:val="es-ES"/>
        </w:rPr>
        <w:t>Querétaro</w:t>
      </w:r>
      <w:r w:rsidR="00DE50AA">
        <w:rPr>
          <w:lang w:val="es-ES"/>
        </w:rPr>
        <w:t xml:space="preserve"> </w:t>
      </w:r>
    </w:p>
    <w:tbl>
      <w:tblPr>
        <w:tblW w:w="14140" w:type="dxa"/>
        <w:jc w:val="center"/>
        <w:tblCellMar>
          <w:left w:w="70" w:type="dxa"/>
          <w:right w:w="70" w:type="dxa"/>
        </w:tblCellMar>
        <w:tblLook w:val="04A0" w:firstRow="1" w:lastRow="0" w:firstColumn="1" w:lastColumn="0" w:noHBand="0" w:noVBand="1"/>
      </w:tblPr>
      <w:tblGrid>
        <w:gridCol w:w="1018"/>
        <w:gridCol w:w="976"/>
        <w:gridCol w:w="925"/>
        <w:gridCol w:w="1018"/>
        <w:gridCol w:w="1239"/>
        <w:gridCol w:w="1087"/>
        <w:gridCol w:w="1539"/>
        <w:gridCol w:w="1539"/>
        <w:gridCol w:w="1259"/>
        <w:gridCol w:w="1181"/>
        <w:gridCol w:w="986"/>
        <w:gridCol w:w="1373"/>
      </w:tblGrid>
      <w:tr w:rsidR="00BC481C" w:rsidRPr="00BC481C" w:rsidTr="00937736">
        <w:trPr>
          <w:trHeight w:val="20"/>
          <w:jc w:val="center"/>
        </w:trPr>
        <w:tc>
          <w:tcPr>
            <w:tcW w:w="14140" w:type="dxa"/>
            <w:gridSpan w:val="12"/>
            <w:tcBorders>
              <w:top w:val="single" w:sz="4" w:space="0" w:color="auto"/>
              <w:left w:val="single" w:sz="4" w:space="0" w:color="auto"/>
              <w:bottom w:val="nil"/>
              <w:right w:val="single" w:sz="4" w:space="0" w:color="auto"/>
            </w:tcBorders>
            <w:shd w:val="clear" w:color="000000" w:fill="D5007F"/>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18"/>
                <w:szCs w:val="18"/>
                <w:lang w:eastAsia="es-MX"/>
              </w:rPr>
            </w:pPr>
            <w:r w:rsidRPr="00BC481C">
              <w:rPr>
                <w:rFonts w:ascii="Calibri" w:eastAsia="Times New Roman" w:hAnsi="Calibri" w:cs="Times New Roman"/>
                <w:b/>
                <w:bCs/>
                <w:color w:val="FFFFFF"/>
                <w:sz w:val="18"/>
                <w:szCs w:val="18"/>
                <w:lang w:eastAsia="es-MX"/>
              </w:rPr>
              <w:t>Detalle de transmisión Querétaro</w:t>
            </w:r>
          </w:p>
        </w:tc>
      </w:tr>
      <w:tr w:rsidR="00BC481C" w:rsidRPr="00BC481C" w:rsidTr="00937736">
        <w:trPr>
          <w:trHeight w:val="20"/>
          <w:jc w:val="center"/>
        </w:trPr>
        <w:tc>
          <w:tcPr>
            <w:tcW w:w="1120" w:type="dxa"/>
            <w:vMerge w:val="restart"/>
            <w:tcBorders>
              <w:top w:val="single" w:sz="8" w:space="0" w:color="auto"/>
              <w:left w:val="single" w:sz="4" w:space="0" w:color="auto"/>
              <w:bottom w:val="single" w:sz="8" w:space="0" w:color="000000"/>
              <w:right w:val="single" w:sz="8" w:space="0" w:color="auto"/>
            </w:tcBorders>
            <w:shd w:val="clear" w:color="000000" w:fill="808080"/>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18"/>
                <w:szCs w:val="18"/>
                <w:lang w:eastAsia="es-MX"/>
              </w:rPr>
            </w:pPr>
            <w:r w:rsidRPr="00BC481C">
              <w:rPr>
                <w:rFonts w:ascii="Calibri" w:eastAsia="Times New Roman" w:hAnsi="Calibri" w:cs="Times New Roman"/>
                <w:b/>
                <w:bCs/>
                <w:color w:val="FFFFFF"/>
                <w:sz w:val="18"/>
                <w:szCs w:val="18"/>
                <w:lang w:eastAsia="es-MX"/>
              </w:rPr>
              <w:t>Emisora</w:t>
            </w:r>
          </w:p>
        </w:tc>
        <w:tc>
          <w:tcPr>
            <w:tcW w:w="92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18"/>
                <w:szCs w:val="18"/>
                <w:lang w:eastAsia="es-MX"/>
              </w:rPr>
            </w:pPr>
            <w:r w:rsidRPr="00BC481C">
              <w:rPr>
                <w:rFonts w:ascii="Calibri" w:eastAsia="Times New Roman" w:hAnsi="Calibri" w:cs="Times New Roman"/>
                <w:b/>
                <w:bCs/>
                <w:color w:val="FFFFFF"/>
                <w:sz w:val="18"/>
                <w:szCs w:val="18"/>
                <w:lang w:eastAsia="es-MX"/>
              </w:rPr>
              <w:t>Verificados</w:t>
            </w:r>
          </w:p>
        </w:tc>
        <w:tc>
          <w:tcPr>
            <w:tcW w:w="2120" w:type="dxa"/>
            <w:gridSpan w:val="2"/>
            <w:tcBorders>
              <w:top w:val="single" w:sz="8" w:space="0" w:color="auto"/>
              <w:left w:val="nil"/>
              <w:bottom w:val="nil"/>
              <w:right w:val="single" w:sz="8" w:space="0" w:color="000000"/>
            </w:tcBorders>
            <w:shd w:val="clear" w:color="000000" w:fill="808080"/>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18"/>
                <w:szCs w:val="18"/>
                <w:lang w:eastAsia="es-MX"/>
              </w:rPr>
            </w:pPr>
            <w:r w:rsidRPr="00BC481C">
              <w:rPr>
                <w:rFonts w:ascii="Calibri" w:eastAsia="Times New Roman" w:hAnsi="Calibri" w:cs="Times New Roman"/>
                <w:b/>
                <w:bCs/>
                <w:color w:val="FFFFFF"/>
                <w:sz w:val="18"/>
                <w:szCs w:val="18"/>
                <w:lang w:eastAsia="es-MX"/>
              </w:rPr>
              <w:t>Cumplimiento inicial</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18"/>
                <w:szCs w:val="18"/>
                <w:lang w:eastAsia="es-MX"/>
              </w:rPr>
            </w:pPr>
            <w:r w:rsidRPr="00BC481C">
              <w:rPr>
                <w:rFonts w:ascii="Calibri" w:eastAsia="Times New Roman" w:hAnsi="Calibri" w:cs="Times New Roman"/>
                <w:b/>
                <w:bCs/>
                <w:color w:val="FFFFFF"/>
                <w:sz w:val="18"/>
                <w:szCs w:val="18"/>
                <w:lang w:eastAsia="es-MX"/>
              </w:rPr>
              <w:t>% de cumplimiento inicial</w:t>
            </w:r>
          </w:p>
        </w:tc>
        <w:tc>
          <w:tcPr>
            <w:tcW w:w="1080"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18"/>
                <w:szCs w:val="18"/>
                <w:lang w:eastAsia="es-MX"/>
              </w:rPr>
            </w:pPr>
            <w:r w:rsidRPr="00BC481C">
              <w:rPr>
                <w:rFonts w:ascii="Calibri" w:eastAsia="Times New Roman" w:hAnsi="Calibri" w:cs="Times New Roman"/>
                <w:b/>
                <w:bCs/>
                <w:color w:val="FFFFFF"/>
                <w:sz w:val="18"/>
                <w:szCs w:val="18"/>
                <w:lang w:eastAsia="es-MX"/>
              </w:rPr>
              <w:t>No transmitidos</w:t>
            </w:r>
          </w:p>
        </w:tc>
        <w:tc>
          <w:tcPr>
            <w:tcW w:w="1460" w:type="dxa"/>
            <w:vMerge w:val="restart"/>
            <w:tcBorders>
              <w:top w:val="single" w:sz="8" w:space="0" w:color="auto"/>
              <w:left w:val="double" w:sz="6" w:space="0" w:color="auto"/>
              <w:bottom w:val="single" w:sz="8" w:space="0" w:color="000000"/>
              <w:right w:val="double" w:sz="6" w:space="0" w:color="auto"/>
            </w:tcBorders>
            <w:shd w:val="clear" w:color="000000" w:fill="808080"/>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18"/>
                <w:szCs w:val="18"/>
                <w:lang w:eastAsia="es-MX"/>
              </w:rPr>
            </w:pPr>
            <w:r w:rsidRPr="00BC481C">
              <w:rPr>
                <w:rFonts w:ascii="Calibri" w:eastAsia="Times New Roman" w:hAnsi="Calibri" w:cs="Times New Roman"/>
                <w:b/>
                <w:bCs/>
                <w:color w:val="FFFFFF"/>
                <w:sz w:val="18"/>
                <w:szCs w:val="18"/>
                <w:lang w:eastAsia="es-MX"/>
              </w:rPr>
              <w:t>Reprogramaciones Ofrecidas</w:t>
            </w:r>
          </w:p>
        </w:tc>
        <w:tc>
          <w:tcPr>
            <w:tcW w:w="1460"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18"/>
                <w:szCs w:val="18"/>
                <w:lang w:eastAsia="es-MX"/>
              </w:rPr>
            </w:pPr>
            <w:r w:rsidRPr="00BC481C">
              <w:rPr>
                <w:rFonts w:ascii="Calibri" w:eastAsia="Times New Roman" w:hAnsi="Calibri" w:cs="Times New Roman"/>
                <w:b/>
                <w:bCs/>
                <w:color w:val="FFFFFF"/>
                <w:sz w:val="18"/>
                <w:szCs w:val="18"/>
                <w:lang w:eastAsia="es-MX"/>
              </w:rPr>
              <w:t>Reprogramaciones transmitidas</w:t>
            </w:r>
          </w:p>
        </w:tc>
        <w:tc>
          <w:tcPr>
            <w:tcW w:w="1280"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18"/>
                <w:szCs w:val="18"/>
                <w:lang w:eastAsia="es-MX"/>
              </w:rPr>
            </w:pPr>
            <w:r w:rsidRPr="00BC481C">
              <w:rPr>
                <w:rFonts w:ascii="Calibri" w:eastAsia="Times New Roman" w:hAnsi="Calibri" w:cs="Times New Roman"/>
                <w:b/>
                <w:bCs/>
                <w:color w:val="FFFFFF"/>
                <w:sz w:val="18"/>
                <w:szCs w:val="18"/>
                <w:lang w:eastAsia="es-MX"/>
              </w:rPr>
              <w:t>Cumplimiento final</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18"/>
                <w:szCs w:val="18"/>
                <w:lang w:eastAsia="es-MX"/>
              </w:rPr>
            </w:pPr>
            <w:r w:rsidRPr="00BC481C">
              <w:rPr>
                <w:rFonts w:ascii="Calibri" w:eastAsia="Times New Roman" w:hAnsi="Calibri" w:cs="Times New Roman"/>
                <w:b/>
                <w:bCs/>
                <w:color w:val="FFFFFF"/>
                <w:sz w:val="18"/>
                <w:szCs w:val="18"/>
                <w:lang w:eastAsia="es-MX"/>
              </w:rPr>
              <w:t>% de cumplimiento final</w:t>
            </w:r>
          </w:p>
        </w:tc>
        <w:tc>
          <w:tcPr>
            <w:tcW w:w="94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18"/>
                <w:szCs w:val="18"/>
                <w:lang w:eastAsia="es-MX"/>
              </w:rPr>
            </w:pPr>
            <w:r w:rsidRPr="00BC481C">
              <w:rPr>
                <w:rFonts w:ascii="Calibri" w:eastAsia="Times New Roman" w:hAnsi="Calibri" w:cs="Times New Roman"/>
                <w:b/>
                <w:bCs/>
                <w:color w:val="FFFFFF"/>
                <w:sz w:val="18"/>
                <w:szCs w:val="18"/>
                <w:lang w:eastAsia="es-MX"/>
              </w:rPr>
              <w:t xml:space="preserve">Excedentes </w:t>
            </w:r>
          </w:p>
        </w:tc>
        <w:tc>
          <w:tcPr>
            <w:tcW w:w="1340" w:type="dxa"/>
            <w:vMerge w:val="restart"/>
            <w:tcBorders>
              <w:top w:val="single" w:sz="8" w:space="0" w:color="auto"/>
              <w:left w:val="single" w:sz="8" w:space="0" w:color="auto"/>
              <w:bottom w:val="single" w:sz="8" w:space="0" w:color="000000"/>
              <w:right w:val="single" w:sz="4" w:space="0" w:color="auto"/>
            </w:tcBorders>
            <w:shd w:val="clear" w:color="000000" w:fill="808080"/>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20"/>
                <w:szCs w:val="20"/>
                <w:lang w:eastAsia="es-MX"/>
              </w:rPr>
            </w:pPr>
            <w:r w:rsidRPr="00BC481C">
              <w:rPr>
                <w:rFonts w:ascii="Calibri" w:eastAsia="Times New Roman" w:hAnsi="Calibri" w:cs="Times New Roman"/>
                <w:b/>
                <w:bCs/>
                <w:color w:val="FFFFFF"/>
                <w:sz w:val="20"/>
                <w:szCs w:val="20"/>
                <w:lang w:eastAsia="es-MX"/>
              </w:rPr>
              <w:t>Total de promocionales transmitidos</w:t>
            </w:r>
          </w:p>
        </w:tc>
      </w:tr>
      <w:tr w:rsidR="00BC481C" w:rsidRPr="00BC481C" w:rsidTr="00937736">
        <w:trPr>
          <w:trHeight w:val="20"/>
          <w:jc w:val="center"/>
        </w:trPr>
        <w:tc>
          <w:tcPr>
            <w:tcW w:w="1120" w:type="dxa"/>
            <w:vMerge/>
            <w:tcBorders>
              <w:top w:val="single" w:sz="8" w:space="0" w:color="auto"/>
              <w:left w:val="single" w:sz="4" w:space="0" w:color="auto"/>
              <w:bottom w:val="single" w:sz="8" w:space="0" w:color="000000"/>
              <w:right w:val="single" w:sz="8" w:space="0" w:color="auto"/>
            </w:tcBorders>
            <w:vAlign w:val="center"/>
            <w:hideMark/>
          </w:tcPr>
          <w:p w:rsidR="00BC481C" w:rsidRPr="00BC481C" w:rsidRDefault="00BC481C" w:rsidP="00BC481C">
            <w:pPr>
              <w:spacing w:after="0" w:line="240" w:lineRule="auto"/>
              <w:rPr>
                <w:rFonts w:ascii="Calibri" w:eastAsia="Times New Roman" w:hAnsi="Calibri" w:cs="Times New Roman"/>
                <w:b/>
                <w:bCs/>
                <w:color w:val="FFFFFF"/>
                <w:sz w:val="18"/>
                <w:szCs w:val="18"/>
                <w:lang w:eastAsia="es-MX"/>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rsidR="00BC481C" w:rsidRPr="00BC481C" w:rsidRDefault="00BC481C" w:rsidP="00BC481C">
            <w:pPr>
              <w:spacing w:after="0" w:line="240" w:lineRule="auto"/>
              <w:rPr>
                <w:rFonts w:ascii="Calibri" w:eastAsia="Times New Roman" w:hAnsi="Calibri" w:cs="Times New Roman"/>
                <w:b/>
                <w:bCs/>
                <w:color w:val="FFFFFF"/>
                <w:sz w:val="18"/>
                <w:szCs w:val="18"/>
                <w:lang w:eastAsia="es-MX"/>
              </w:rPr>
            </w:pPr>
          </w:p>
        </w:tc>
        <w:tc>
          <w:tcPr>
            <w:tcW w:w="940" w:type="dxa"/>
            <w:tcBorders>
              <w:top w:val="single" w:sz="8" w:space="0" w:color="auto"/>
              <w:left w:val="nil"/>
              <w:bottom w:val="single" w:sz="8" w:space="0" w:color="auto"/>
              <w:right w:val="single" w:sz="8" w:space="0" w:color="auto"/>
            </w:tcBorders>
            <w:shd w:val="clear" w:color="000000" w:fill="808080"/>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18"/>
                <w:szCs w:val="18"/>
                <w:lang w:eastAsia="es-MX"/>
              </w:rPr>
            </w:pPr>
            <w:r w:rsidRPr="00BC481C">
              <w:rPr>
                <w:rFonts w:ascii="Calibri" w:eastAsia="Times New Roman" w:hAnsi="Calibri" w:cs="Times New Roman"/>
                <w:b/>
                <w:bCs/>
                <w:color w:val="FFFFFF"/>
                <w:sz w:val="18"/>
                <w:szCs w:val="18"/>
                <w:lang w:eastAsia="es-MX"/>
              </w:rPr>
              <w:t>Conforme a pauta</w:t>
            </w:r>
          </w:p>
        </w:tc>
        <w:tc>
          <w:tcPr>
            <w:tcW w:w="1180" w:type="dxa"/>
            <w:tcBorders>
              <w:top w:val="single" w:sz="8" w:space="0" w:color="auto"/>
              <w:left w:val="nil"/>
              <w:bottom w:val="single" w:sz="8" w:space="0" w:color="auto"/>
              <w:right w:val="single" w:sz="8" w:space="0" w:color="auto"/>
            </w:tcBorders>
            <w:shd w:val="clear" w:color="000000" w:fill="808080"/>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18"/>
                <w:szCs w:val="18"/>
                <w:lang w:eastAsia="es-MX"/>
              </w:rPr>
            </w:pPr>
            <w:r w:rsidRPr="00BC481C">
              <w:rPr>
                <w:rFonts w:ascii="Calibri" w:eastAsia="Times New Roman" w:hAnsi="Calibri" w:cs="Times New Roman"/>
                <w:b/>
                <w:bCs/>
                <w:color w:val="FFFFFF"/>
                <w:sz w:val="18"/>
                <w:szCs w:val="18"/>
                <w:lang w:eastAsia="es-MX"/>
              </w:rPr>
              <w:t>Fuera de pauta</w:t>
            </w: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BC481C" w:rsidRPr="00BC481C" w:rsidRDefault="00BC481C" w:rsidP="00BC481C">
            <w:pPr>
              <w:spacing w:after="0" w:line="240" w:lineRule="auto"/>
              <w:rPr>
                <w:rFonts w:ascii="Calibri" w:eastAsia="Times New Roman" w:hAnsi="Calibri" w:cs="Times New Roman"/>
                <w:b/>
                <w:bCs/>
                <w:color w:val="FFFFFF"/>
                <w:sz w:val="18"/>
                <w:szCs w:val="18"/>
                <w:lang w:eastAsia="es-MX"/>
              </w:rPr>
            </w:pPr>
          </w:p>
        </w:tc>
        <w:tc>
          <w:tcPr>
            <w:tcW w:w="1080" w:type="dxa"/>
            <w:vMerge/>
            <w:tcBorders>
              <w:top w:val="single" w:sz="8" w:space="0" w:color="auto"/>
              <w:left w:val="single" w:sz="8" w:space="0" w:color="auto"/>
              <w:bottom w:val="single" w:sz="8" w:space="0" w:color="000000"/>
              <w:right w:val="double" w:sz="6" w:space="0" w:color="auto"/>
            </w:tcBorders>
            <w:vAlign w:val="center"/>
            <w:hideMark/>
          </w:tcPr>
          <w:p w:rsidR="00BC481C" w:rsidRPr="00BC481C" w:rsidRDefault="00BC481C" w:rsidP="00BC481C">
            <w:pPr>
              <w:spacing w:after="0" w:line="240" w:lineRule="auto"/>
              <w:rPr>
                <w:rFonts w:ascii="Calibri" w:eastAsia="Times New Roman" w:hAnsi="Calibri" w:cs="Times New Roman"/>
                <w:b/>
                <w:bCs/>
                <w:color w:val="FFFFFF"/>
                <w:sz w:val="18"/>
                <w:szCs w:val="18"/>
                <w:lang w:eastAsia="es-MX"/>
              </w:rPr>
            </w:pPr>
          </w:p>
        </w:tc>
        <w:tc>
          <w:tcPr>
            <w:tcW w:w="1460" w:type="dxa"/>
            <w:vMerge/>
            <w:tcBorders>
              <w:top w:val="single" w:sz="8" w:space="0" w:color="auto"/>
              <w:left w:val="double" w:sz="6" w:space="0" w:color="auto"/>
              <w:bottom w:val="single" w:sz="8" w:space="0" w:color="000000"/>
              <w:right w:val="double" w:sz="6" w:space="0" w:color="auto"/>
            </w:tcBorders>
            <w:vAlign w:val="center"/>
            <w:hideMark/>
          </w:tcPr>
          <w:p w:rsidR="00BC481C" w:rsidRPr="00BC481C" w:rsidRDefault="00BC481C" w:rsidP="00BC481C">
            <w:pPr>
              <w:spacing w:after="0" w:line="240" w:lineRule="auto"/>
              <w:rPr>
                <w:rFonts w:ascii="Calibri" w:eastAsia="Times New Roman" w:hAnsi="Calibri" w:cs="Times New Roman"/>
                <w:b/>
                <w:bCs/>
                <w:color w:val="FFFFFF"/>
                <w:sz w:val="18"/>
                <w:szCs w:val="18"/>
                <w:lang w:eastAsia="es-MX"/>
              </w:rPr>
            </w:pPr>
          </w:p>
        </w:tc>
        <w:tc>
          <w:tcPr>
            <w:tcW w:w="1460" w:type="dxa"/>
            <w:vMerge/>
            <w:tcBorders>
              <w:top w:val="single" w:sz="8" w:space="0" w:color="auto"/>
              <w:left w:val="single" w:sz="8" w:space="0" w:color="auto"/>
              <w:bottom w:val="single" w:sz="8" w:space="0" w:color="000000"/>
              <w:right w:val="double" w:sz="6" w:space="0" w:color="auto"/>
            </w:tcBorders>
            <w:vAlign w:val="center"/>
            <w:hideMark/>
          </w:tcPr>
          <w:p w:rsidR="00BC481C" w:rsidRPr="00BC481C" w:rsidRDefault="00BC481C" w:rsidP="00BC481C">
            <w:pPr>
              <w:spacing w:after="0" w:line="240" w:lineRule="auto"/>
              <w:rPr>
                <w:rFonts w:ascii="Calibri" w:eastAsia="Times New Roman" w:hAnsi="Calibri" w:cs="Times New Roman"/>
                <w:b/>
                <w:bCs/>
                <w:color w:val="FFFFFF"/>
                <w:sz w:val="18"/>
                <w:szCs w:val="18"/>
                <w:lang w:eastAsia="es-MX"/>
              </w:rPr>
            </w:pPr>
          </w:p>
        </w:tc>
        <w:tc>
          <w:tcPr>
            <w:tcW w:w="1280" w:type="dxa"/>
            <w:vMerge/>
            <w:tcBorders>
              <w:top w:val="single" w:sz="8" w:space="0" w:color="auto"/>
              <w:left w:val="single" w:sz="8" w:space="0" w:color="auto"/>
              <w:bottom w:val="single" w:sz="8" w:space="0" w:color="000000"/>
              <w:right w:val="double" w:sz="6" w:space="0" w:color="auto"/>
            </w:tcBorders>
            <w:vAlign w:val="center"/>
            <w:hideMark/>
          </w:tcPr>
          <w:p w:rsidR="00BC481C" w:rsidRPr="00BC481C" w:rsidRDefault="00BC481C" w:rsidP="00BC481C">
            <w:pPr>
              <w:spacing w:after="0" w:line="240" w:lineRule="auto"/>
              <w:rPr>
                <w:rFonts w:ascii="Calibri" w:eastAsia="Times New Roman" w:hAnsi="Calibri" w:cs="Times New Roman"/>
                <w:b/>
                <w:bCs/>
                <w:color w:val="FFFFFF"/>
                <w:sz w:val="18"/>
                <w:szCs w:val="18"/>
                <w:lang w:eastAsia="es-MX"/>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BC481C" w:rsidRPr="00BC481C" w:rsidRDefault="00BC481C" w:rsidP="00BC481C">
            <w:pPr>
              <w:spacing w:after="0" w:line="240" w:lineRule="auto"/>
              <w:rPr>
                <w:rFonts w:ascii="Calibri" w:eastAsia="Times New Roman" w:hAnsi="Calibri" w:cs="Times New Roman"/>
                <w:b/>
                <w:bCs/>
                <w:color w:val="FFFFFF"/>
                <w:sz w:val="18"/>
                <w:szCs w:val="18"/>
                <w:lang w:eastAsia="es-MX"/>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rsidR="00BC481C" w:rsidRPr="00BC481C" w:rsidRDefault="00BC481C" w:rsidP="00BC481C">
            <w:pPr>
              <w:spacing w:after="0" w:line="240" w:lineRule="auto"/>
              <w:rPr>
                <w:rFonts w:ascii="Calibri" w:eastAsia="Times New Roman" w:hAnsi="Calibri" w:cs="Times New Roman"/>
                <w:b/>
                <w:bCs/>
                <w:color w:val="FFFFFF"/>
                <w:sz w:val="18"/>
                <w:szCs w:val="18"/>
                <w:lang w:eastAsia="es-MX"/>
              </w:rPr>
            </w:pPr>
          </w:p>
        </w:tc>
        <w:tc>
          <w:tcPr>
            <w:tcW w:w="1340" w:type="dxa"/>
            <w:vMerge/>
            <w:tcBorders>
              <w:top w:val="single" w:sz="8" w:space="0" w:color="auto"/>
              <w:left w:val="single" w:sz="8" w:space="0" w:color="auto"/>
              <w:bottom w:val="single" w:sz="8" w:space="0" w:color="000000"/>
              <w:right w:val="single" w:sz="4" w:space="0" w:color="auto"/>
            </w:tcBorders>
            <w:vAlign w:val="center"/>
            <w:hideMark/>
          </w:tcPr>
          <w:p w:rsidR="00BC481C" w:rsidRPr="00BC481C" w:rsidRDefault="00BC481C" w:rsidP="00BC481C">
            <w:pPr>
              <w:spacing w:after="0" w:line="240" w:lineRule="auto"/>
              <w:rPr>
                <w:rFonts w:ascii="Calibri" w:eastAsia="Times New Roman" w:hAnsi="Calibri" w:cs="Times New Roman"/>
                <w:b/>
                <w:bCs/>
                <w:color w:val="FFFFFF"/>
                <w:sz w:val="20"/>
                <w:szCs w:val="20"/>
                <w:lang w:eastAsia="es-MX"/>
              </w:rPr>
            </w:pPr>
          </w:p>
        </w:tc>
      </w:tr>
      <w:tr w:rsidR="00BC481C" w:rsidRPr="00BC481C" w:rsidTr="00937736">
        <w:trPr>
          <w:trHeight w:val="20"/>
          <w:jc w:val="center"/>
        </w:trPr>
        <w:tc>
          <w:tcPr>
            <w:tcW w:w="1120" w:type="dxa"/>
            <w:tcBorders>
              <w:top w:val="nil"/>
              <w:left w:val="single" w:sz="4" w:space="0" w:color="auto"/>
              <w:bottom w:val="single" w:sz="4"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18"/>
                <w:szCs w:val="18"/>
                <w:lang w:eastAsia="es-MX"/>
              </w:rPr>
            </w:pPr>
            <w:r w:rsidRPr="00BC481C">
              <w:rPr>
                <w:rFonts w:ascii="Calibri" w:eastAsia="Times New Roman" w:hAnsi="Calibri" w:cs="Times New Roman"/>
                <w:color w:val="000000"/>
                <w:sz w:val="18"/>
                <w:szCs w:val="18"/>
                <w:lang w:eastAsia="es-MX"/>
              </w:rPr>
              <w:t>XHJAQ-FM</w:t>
            </w:r>
          </w:p>
        </w:tc>
        <w:tc>
          <w:tcPr>
            <w:tcW w:w="920" w:type="dxa"/>
            <w:tcBorders>
              <w:top w:val="nil"/>
              <w:left w:val="nil"/>
              <w:bottom w:val="single" w:sz="4"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1,005</w:t>
            </w:r>
          </w:p>
        </w:tc>
        <w:tc>
          <w:tcPr>
            <w:tcW w:w="940" w:type="dxa"/>
            <w:tcBorders>
              <w:top w:val="nil"/>
              <w:left w:val="nil"/>
              <w:bottom w:val="single" w:sz="4"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963</w:t>
            </w:r>
          </w:p>
        </w:tc>
        <w:tc>
          <w:tcPr>
            <w:tcW w:w="1180" w:type="dxa"/>
            <w:tcBorders>
              <w:top w:val="nil"/>
              <w:left w:val="nil"/>
              <w:bottom w:val="single" w:sz="4"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21</w:t>
            </w:r>
          </w:p>
        </w:tc>
        <w:tc>
          <w:tcPr>
            <w:tcW w:w="1260" w:type="dxa"/>
            <w:tcBorders>
              <w:top w:val="nil"/>
              <w:left w:val="nil"/>
              <w:bottom w:val="single" w:sz="4"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97.91%</w:t>
            </w:r>
          </w:p>
        </w:tc>
        <w:tc>
          <w:tcPr>
            <w:tcW w:w="1080" w:type="dxa"/>
            <w:tcBorders>
              <w:top w:val="nil"/>
              <w:left w:val="nil"/>
              <w:bottom w:val="single" w:sz="4" w:space="0" w:color="auto"/>
              <w:right w:val="nil"/>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21</w:t>
            </w:r>
          </w:p>
        </w:tc>
        <w:tc>
          <w:tcPr>
            <w:tcW w:w="1460" w:type="dxa"/>
            <w:tcBorders>
              <w:top w:val="nil"/>
              <w:left w:val="single" w:sz="8" w:space="0" w:color="auto"/>
              <w:bottom w:val="single" w:sz="4"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18</w:t>
            </w:r>
          </w:p>
        </w:tc>
        <w:tc>
          <w:tcPr>
            <w:tcW w:w="1460" w:type="dxa"/>
            <w:tcBorders>
              <w:top w:val="nil"/>
              <w:left w:val="nil"/>
              <w:bottom w:val="single" w:sz="4"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18</w:t>
            </w:r>
          </w:p>
        </w:tc>
        <w:tc>
          <w:tcPr>
            <w:tcW w:w="1280" w:type="dxa"/>
            <w:tcBorders>
              <w:top w:val="nil"/>
              <w:left w:val="nil"/>
              <w:bottom w:val="single" w:sz="4"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1,002</w:t>
            </w:r>
          </w:p>
        </w:tc>
        <w:tc>
          <w:tcPr>
            <w:tcW w:w="1160" w:type="dxa"/>
            <w:tcBorders>
              <w:top w:val="nil"/>
              <w:left w:val="nil"/>
              <w:bottom w:val="single" w:sz="4"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99.70%</w:t>
            </w:r>
          </w:p>
        </w:tc>
        <w:tc>
          <w:tcPr>
            <w:tcW w:w="940" w:type="dxa"/>
            <w:tcBorders>
              <w:top w:val="nil"/>
              <w:left w:val="nil"/>
              <w:bottom w:val="single" w:sz="4"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7</w:t>
            </w:r>
          </w:p>
        </w:tc>
        <w:tc>
          <w:tcPr>
            <w:tcW w:w="1340" w:type="dxa"/>
            <w:tcBorders>
              <w:top w:val="nil"/>
              <w:left w:val="nil"/>
              <w:bottom w:val="single" w:sz="4" w:space="0" w:color="auto"/>
              <w:right w:val="single" w:sz="4"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1</w:t>
            </w:r>
            <w:r w:rsidR="00B8284F">
              <w:rPr>
                <w:rFonts w:ascii="Calibri" w:eastAsia="Times New Roman" w:hAnsi="Calibri" w:cs="Times New Roman"/>
                <w:color w:val="000000"/>
                <w:sz w:val="20"/>
                <w:szCs w:val="20"/>
                <w:lang w:eastAsia="es-MX"/>
              </w:rPr>
              <w:t>,</w:t>
            </w:r>
            <w:r w:rsidRPr="00BC481C">
              <w:rPr>
                <w:rFonts w:ascii="Calibri" w:eastAsia="Times New Roman" w:hAnsi="Calibri" w:cs="Times New Roman"/>
                <w:color w:val="000000"/>
                <w:sz w:val="20"/>
                <w:szCs w:val="20"/>
                <w:lang w:eastAsia="es-MX"/>
              </w:rPr>
              <w:t>009</w:t>
            </w:r>
          </w:p>
        </w:tc>
      </w:tr>
    </w:tbl>
    <w:p w:rsidR="00893DC8" w:rsidRPr="00BC481C" w:rsidRDefault="00893DC8" w:rsidP="00BC481C">
      <w:pPr>
        <w:rPr>
          <w:lang w:val="es-ES"/>
        </w:rPr>
      </w:pPr>
    </w:p>
    <w:p w:rsidR="00DE50AA" w:rsidRPr="00FA69E4" w:rsidRDefault="00BC481C" w:rsidP="00937736">
      <w:pPr>
        <w:spacing w:after="0"/>
        <w:rPr>
          <w:b/>
          <w:lang w:val="es-ES"/>
        </w:rPr>
      </w:pPr>
      <w:r w:rsidRPr="00FA69E4">
        <w:rPr>
          <w:b/>
          <w:lang w:val="es-ES"/>
        </w:rPr>
        <w:t>Quintana Roo</w:t>
      </w:r>
    </w:p>
    <w:tbl>
      <w:tblPr>
        <w:tblW w:w="14140" w:type="dxa"/>
        <w:jc w:val="center"/>
        <w:tblCellMar>
          <w:left w:w="70" w:type="dxa"/>
          <w:right w:w="70" w:type="dxa"/>
        </w:tblCellMar>
        <w:tblLook w:val="04A0" w:firstRow="1" w:lastRow="0" w:firstColumn="1" w:lastColumn="0" w:noHBand="0" w:noVBand="1"/>
      </w:tblPr>
      <w:tblGrid>
        <w:gridCol w:w="1018"/>
        <w:gridCol w:w="976"/>
        <w:gridCol w:w="925"/>
        <w:gridCol w:w="1018"/>
        <w:gridCol w:w="1239"/>
        <w:gridCol w:w="1087"/>
        <w:gridCol w:w="1539"/>
        <w:gridCol w:w="1539"/>
        <w:gridCol w:w="1259"/>
        <w:gridCol w:w="1181"/>
        <w:gridCol w:w="986"/>
        <w:gridCol w:w="1373"/>
      </w:tblGrid>
      <w:tr w:rsidR="00BC481C" w:rsidRPr="00BC481C" w:rsidTr="00937736">
        <w:trPr>
          <w:trHeight w:val="20"/>
          <w:jc w:val="center"/>
        </w:trPr>
        <w:tc>
          <w:tcPr>
            <w:tcW w:w="14140" w:type="dxa"/>
            <w:gridSpan w:val="12"/>
            <w:tcBorders>
              <w:top w:val="single" w:sz="4" w:space="0" w:color="auto"/>
              <w:left w:val="single" w:sz="4" w:space="0" w:color="auto"/>
              <w:bottom w:val="nil"/>
              <w:right w:val="single" w:sz="4" w:space="0" w:color="auto"/>
            </w:tcBorders>
            <w:shd w:val="clear" w:color="000000" w:fill="D5007F"/>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18"/>
                <w:szCs w:val="18"/>
                <w:lang w:eastAsia="es-MX"/>
              </w:rPr>
            </w:pPr>
            <w:r w:rsidRPr="00BC481C">
              <w:rPr>
                <w:rFonts w:ascii="Calibri" w:eastAsia="Times New Roman" w:hAnsi="Calibri" w:cs="Times New Roman"/>
                <w:b/>
                <w:bCs/>
                <w:color w:val="FFFFFF"/>
                <w:sz w:val="18"/>
                <w:szCs w:val="18"/>
                <w:lang w:eastAsia="es-MX"/>
              </w:rPr>
              <w:t>Detalle de transmisión Quintana Roo</w:t>
            </w:r>
          </w:p>
        </w:tc>
      </w:tr>
      <w:tr w:rsidR="00BC481C" w:rsidRPr="00BC481C" w:rsidTr="00937736">
        <w:trPr>
          <w:trHeight w:val="20"/>
          <w:jc w:val="center"/>
        </w:trPr>
        <w:tc>
          <w:tcPr>
            <w:tcW w:w="1120" w:type="dxa"/>
            <w:vMerge w:val="restart"/>
            <w:tcBorders>
              <w:top w:val="single" w:sz="8" w:space="0" w:color="auto"/>
              <w:left w:val="single" w:sz="4" w:space="0" w:color="auto"/>
              <w:bottom w:val="single" w:sz="8" w:space="0" w:color="000000"/>
              <w:right w:val="single" w:sz="8" w:space="0" w:color="auto"/>
            </w:tcBorders>
            <w:shd w:val="clear" w:color="000000" w:fill="808080"/>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18"/>
                <w:szCs w:val="18"/>
                <w:lang w:eastAsia="es-MX"/>
              </w:rPr>
            </w:pPr>
            <w:r w:rsidRPr="00BC481C">
              <w:rPr>
                <w:rFonts w:ascii="Calibri" w:eastAsia="Times New Roman" w:hAnsi="Calibri" w:cs="Times New Roman"/>
                <w:b/>
                <w:bCs/>
                <w:color w:val="FFFFFF"/>
                <w:sz w:val="18"/>
                <w:szCs w:val="18"/>
                <w:lang w:eastAsia="es-MX"/>
              </w:rPr>
              <w:t>Emisora</w:t>
            </w:r>
          </w:p>
        </w:tc>
        <w:tc>
          <w:tcPr>
            <w:tcW w:w="92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18"/>
                <w:szCs w:val="18"/>
                <w:lang w:eastAsia="es-MX"/>
              </w:rPr>
            </w:pPr>
            <w:r w:rsidRPr="00BC481C">
              <w:rPr>
                <w:rFonts w:ascii="Calibri" w:eastAsia="Times New Roman" w:hAnsi="Calibri" w:cs="Times New Roman"/>
                <w:b/>
                <w:bCs/>
                <w:color w:val="FFFFFF"/>
                <w:sz w:val="18"/>
                <w:szCs w:val="18"/>
                <w:lang w:eastAsia="es-MX"/>
              </w:rPr>
              <w:t>Verificados</w:t>
            </w:r>
          </w:p>
        </w:tc>
        <w:tc>
          <w:tcPr>
            <w:tcW w:w="2120" w:type="dxa"/>
            <w:gridSpan w:val="2"/>
            <w:tcBorders>
              <w:top w:val="single" w:sz="8" w:space="0" w:color="auto"/>
              <w:left w:val="nil"/>
              <w:bottom w:val="nil"/>
              <w:right w:val="single" w:sz="8" w:space="0" w:color="000000"/>
            </w:tcBorders>
            <w:shd w:val="clear" w:color="000000" w:fill="808080"/>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18"/>
                <w:szCs w:val="18"/>
                <w:lang w:eastAsia="es-MX"/>
              </w:rPr>
            </w:pPr>
            <w:r w:rsidRPr="00BC481C">
              <w:rPr>
                <w:rFonts w:ascii="Calibri" w:eastAsia="Times New Roman" w:hAnsi="Calibri" w:cs="Times New Roman"/>
                <w:b/>
                <w:bCs/>
                <w:color w:val="FFFFFF"/>
                <w:sz w:val="18"/>
                <w:szCs w:val="18"/>
                <w:lang w:eastAsia="es-MX"/>
              </w:rPr>
              <w:t>Cumplimiento inicial</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18"/>
                <w:szCs w:val="18"/>
                <w:lang w:eastAsia="es-MX"/>
              </w:rPr>
            </w:pPr>
            <w:r w:rsidRPr="00BC481C">
              <w:rPr>
                <w:rFonts w:ascii="Calibri" w:eastAsia="Times New Roman" w:hAnsi="Calibri" w:cs="Times New Roman"/>
                <w:b/>
                <w:bCs/>
                <w:color w:val="FFFFFF"/>
                <w:sz w:val="18"/>
                <w:szCs w:val="18"/>
                <w:lang w:eastAsia="es-MX"/>
              </w:rPr>
              <w:t>% de cumplimiento inicial</w:t>
            </w:r>
          </w:p>
        </w:tc>
        <w:tc>
          <w:tcPr>
            <w:tcW w:w="1080"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18"/>
                <w:szCs w:val="18"/>
                <w:lang w:eastAsia="es-MX"/>
              </w:rPr>
            </w:pPr>
            <w:r w:rsidRPr="00BC481C">
              <w:rPr>
                <w:rFonts w:ascii="Calibri" w:eastAsia="Times New Roman" w:hAnsi="Calibri" w:cs="Times New Roman"/>
                <w:b/>
                <w:bCs/>
                <w:color w:val="FFFFFF"/>
                <w:sz w:val="18"/>
                <w:szCs w:val="18"/>
                <w:lang w:eastAsia="es-MX"/>
              </w:rPr>
              <w:t>No transmitidos</w:t>
            </w:r>
          </w:p>
        </w:tc>
        <w:tc>
          <w:tcPr>
            <w:tcW w:w="1460" w:type="dxa"/>
            <w:vMerge w:val="restart"/>
            <w:tcBorders>
              <w:top w:val="single" w:sz="8" w:space="0" w:color="auto"/>
              <w:left w:val="double" w:sz="6" w:space="0" w:color="auto"/>
              <w:bottom w:val="single" w:sz="8" w:space="0" w:color="000000"/>
              <w:right w:val="double" w:sz="6" w:space="0" w:color="auto"/>
            </w:tcBorders>
            <w:shd w:val="clear" w:color="000000" w:fill="808080"/>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18"/>
                <w:szCs w:val="18"/>
                <w:lang w:eastAsia="es-MX"/>
              </w:rPr>
            </w:pPr>
            <w:r w:rsidRPr="00BC481C">
              <w:rPr>
                <w:rFonts w:ascii="Calibri" w:eastAsia="Times New Roman" w:hAnsi="Calibri" w:cs="Times New Roman"/>
                <w:b/>
                <w:bCs/>
                <w:color w:val="FFFFFF"/>
                <w:sz w:val="18"/>
                <w:szCs w:val="18"/>
                <w:lang w:eastAsia="es-MX"/>
              </w:rPr>
              <w:t>Reprogramaciones Ofrecidas</w:t>
            </w:r>
          </w:p>
        </w:tc>
        <w:tc>
          <w:tcPr>
            <w:tcW w:w="1460"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18"/>
                <w:szCs w:val="18"/>
                <w:lang w:eastAsia="es-MX"/>
              </w:rPr>
            </w:pPr>
            <w:r w:rsidRPr="00BC481C">
              <w:rPr>
                <w:rFonts w:ascii="Calibri" w:eastAsia="Times New Roman" w:hAnsi="Calibri" w:cs="Times New Roman"/>
                <w:b/>
                <w:bCs/>
                <w:color w:val="FFFFFF"/>
                <w:sz w:val="18"/>
                <w:szCs w:val="18"/>
                <w:lang w:eastAsia="es-MX"/>
              </w:rPr>
              <w:t>Reprogramaciones transmitidas</w:t>
            </w:r>
          </w:p>
        </w:tc>
        <w:tc>
          <w:tcPr>
            <w:tcW w:w="1280"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18"/>
                <w:szCs w:val="18"/>
                <w:lang w:eastAsia="es-MX"/>
              </w:rPr>
            </w:pPr>
            <w:r w:rsidRPr="00BC481C">
              <w:rPr>
                <w:rFonts w:ascii="Calibri" w:eastAsia="Times New Roman" w:hAnsi="Calibri" w:cs="Times New Roman"/>
                <w:b/>
                <w:bCs/>
                <w:color w:val="FFFFFF"/>
                <w:sz w:val="18"/>
                <w:szCs w:val="18"/>
                <w:lang w:eastAsia="es-MX"/>
              </w:rPr>
              <w:t>Cumplimiento final</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18"/>
                <w:szCs w:val="18"/>
                <w:lang w:eastAsia="es-MX"/>
              </w:rPr>
            </w:pPr>
            <w:r w:rsidRPr="00BC481C">
              <w:rPr>
                <w:rFonts w:ascii="Calibri" w:eastAsia="Times New Roman" w:hAnsi="Calibri" w:cs="Times New Roman"/>
                <w:b/>
                <w:bCs/>
                <w:color w:val="FFFFFF"/>
                <w:sz w:val="18"/>
                <w:szCs w:val="18"/>
                <w:lang w:eastAsia="es-MX"/>
              </w:rPr>
              <w:t>% de cumplimiento final</w:t>
            </w:r>
          </w:p>
        </w:tc>
        <w:tc>
          <w:tcPr>
            <w:tcW w:w="94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18"/>
                <w:szCs w:val="18"/>
                <w:lang w:eastAsia="es-MX"/>
              </w:rPr>
            </w:pPr>
            <w:r w:rsidRPr="00BC481C">
              <w:rPr>
                <w:rFonts w:ascii="Calibri" w:eastAsia="Times New Roman" w:hAnsi="Calibri" w:cs="Times New Roman"/>
                <w:b/>
                <w:bCs/>
                <w:color w:val="FFFFFF"/>
                <w:sz w:val="18"/>
                <w:szCs w:val="18"/>
                <w:lang w:eastAsia="es-MX"/>
              </w:rPr>
              <w:t xml:space="preserve">Excedentes </w:t>
            </w:r>
          </w:p>
        </w:tc>
        <w:tc>
          <w:tcPr>
            <w:tcW w:w="1340" w:type="dxa"/>
            <w:vMerge w:val="restart"/>
            <w:tcBorders>
              <w:top w:val="single" w:sz="8" w:space="0" w:color="auto"/>
              <w:left w:val="single" w:sz="8" w:space="0" w:color="auto"/>
              <w:bottom w:val="single" w:sz="8" w:space="0" w:color="000000"/>
              <w:right w:val="single" w:sz="4" w:space="0" w:color="auto"/>
            </w:tcBorders>
            <w:shd w:val="clear" w:color="000000" w:fill="808080"/>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20"/>
                <w:szCs w:val="20"/>
                <w:lang w:eastAsia="es-MX"/>
              </w:rPr>
            </w:pPr>
            <w:r w:rsidRPr="00BC481C">
              <w:rPr>
                <w:rFonts w:ascii="Calibri" w:eastAsia="Times New Roman" w:hAnsi="Calibri" w:cs="Times New Roman"/>
                <w:b/>
                <w:bCs/>
                <w:color w:val="FFFFFF"/>
                <w:sz w:val="20"/>
                <w:szCs w:val="20"/>
                <w:lang w:eastAsia="es-MX"/>
              </w:rPr>
              <w:t>Total de promocionales transmitidos</w:t>
            </w:r>
          </w:p>
        </w:tc>
      </w:tr>
      <w:tr w:rsidR="00BC481C" w:rsidRPr="00BC481C" w:rsidTr="00937736">
        <w:trPr>
          <w:trHeight w:val="20"/>
          <w:jc w:val="center"/>
        </w:trPr>
        <w:tc>
          <w:tcPr>
            <w:tcW w:w="1120" w:type="dxa"/>
            <w:vMerge/>
            <w:tcBorders>
              <w:top w:val="single" w:sz="8" w:space="0" w:color="auto"/>
              <w:left w:val="single" w:sz="4" w:space="0" w:color="auto"/>
              <w:bottom w:val="single" w:sz="8" w:space="0" w:color="000000"/>
              <w:right w:val="single" w:sz="8" w:space="0" w:color="auto"/>
            </w:tcBorders>
            <w:vAlign w:val="center"/>
            <w:hideMark/>
          </w:tcPr>
          <w:p w:rsidR="00BC481C" w:rsidRPr="00BC481C" w:rsidRDefault="00BC481C" w:rsidP="00BC481C">
            <w:pPr>
              <w:spacing w:after="0" w:line="240" w:lineRule="auto"/>
              <w:rPr>
                <w:rFonts w:ascii="Calibri" w:eastAsia="Times New Roman" w:hAnsi="Calibri" w:cs="Times New Roman"/>
                <w:b/>
                <w:bCs/>
                <w:color w:val="FFFFFF"/>
                <w:sz w:val="18"/>
                <w:szCs w:val="18"/>
                <w:lang w:eastAsia="es-MX"/>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rsidR="00BC481C" w:rsidRPr="00BC481C" w:rsidRDefault="00BC481C" w:rsidP="00BC481C">
            <w:pPr>
              <w:spacing w:after="0" w:line="240" w:lineRule="auto"/>
              <w:rPr>
                <w:rFonts w:ascii="Calibri" w:eastAsia="Times New Roman" w:hAnsi="Calibri" w:cs="Times New Roman"/>
                <w:b/>
                <w:bCs/>
                <w:color w:val="FFFFFF"/>
                <w:sz w:val="18"/>
                <w:szCs w:val="18"/>
                <w:lang w:eastAsia="es-MX"/>
              </w:rPr>
            </w:pPr>
          </w:p>
        </w:tc>
        <w:tc>
          <w:tcPr>
            <w:tcW w:w="940" w:type="dxa"/>
            <w:tcBorders>
              <w:top w:val="single" w:sz="8" w:space="0" w:color="auto"/>
              <w:left w:val="nil"/>
              <w:bottom w:val="single" w:sz="8" w:space="0" w:color="auto"/>
              <w:right w:val="single" w:sz="8" w:space="0" w:color="auto"/>
            </w:tcBorders>
            <w:shd w:val="clear" w:color="000000" w:fill="808080"/>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18"/>
                <w:szCs w:val="18"/>
                <w:lang w:eastAsia="es-MX"/>
              </w:rPr>
            </w:pPr>
            <w:r w:rsidRPr="00BC481C">
              <w:rPr>
                <w:rFonts w:ascii="Calibri" w:eastAsia="Times New Roman" w:hAnsi="Calibri" w:cs="Times New Roman"/>
                <w:b/>
                <w:bCs/>
                <w:color w:val="FFFFFF"/>
                <w:sz w:val="18"/>
                <w:szCs w:val="18"/>
                <w:lang w:eastAsia="es-MX"/>
              </w:rPr>
              <w:t>Conforme a pauta</w:t>
            </w:r>
          </w:p>
        </w:tc>
        <w:tc>
          <w:tcPr>
            <w:tcW w:w="1180" w:type="dxa"/>
            <w:tcBorders>
              <w:top w:val="single" w:sz="8" w:space="0" w:color="auto"/>
              <w:left w:val="nil"/>
              <w:bottom w:val="single" w:sz="8" w:space="0" w:color="auto"/>
              <w:right w:val="single" w:sz="8" w:space="0" w:color="auto"/>
            </w:tcBorders>
            <w:shd w:val="clear" w:color="000000" w:fill="808080"/>
            <w:vAlign w:val="center"/>
            <w:hideMark/>
          </w:tcPr>
          <w:p w:rsidR="00BC481C" w:rsidRPr="00BC481C" w:rsidRDefault="00BC481C" w:rsidP="00BC481C">
            <w:pPr>
              <w:spacing w:after="0" w:line="240" w:lineRule="auto"/>
              <w:jc w:val="center"/>
              <w:rPr>
                <w:rFonts w:ascii="Calibri" w:eastAsia="Times New Roman" w:hAnsi="Calibri" w:cs="Times New Roman"/>
                <w:b/>
                <w:bCs/>
                <w:color w:val="FFFFFF"/>
                <w:sz w:val="18"/>
                <w:szCs w:val="18"/>
                <w:lang w:eastAsia="es-MX"/>
              </w:rPr>
            </w:pPr>
            <w:r w:rsidRPr="00BC481C">
              <w:rPr>
                <w:rFonts w:ascii="Calibri" w:eastAsia="Times New Roman" w:hAnsi="Calibri" w:cs="Times New Roman"/>
                <w:b/>
                <w:bCs/>
                <w:color w:val="FFFFFF"/>
                <w:sz w:val="18"/>
                <w:szCs w:val="18"/>
                <w:lang w:eastAsia="es-MX"/>
              </w:rPr>
              <w:t>Fuera de pauta</w:t>
            </w: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BC481C" w:rsidRPr="00BC481C" w:rsidRDefault="00BC481C" w:rsidP="00BC481C">
            <w:pPr>
              <w:spacing w:after="0" w:line="240" w:lineRule="auto"/>
              <w:rPr>
                <w:rFonts w:ascii="Calibri" w:eastAsia="Times New Roman" w:hAnsi="Calibri" w:cs="Times New Roman"/>
                <w:b/>
                <w:bCs/>
                <w:color w:val="FFFFFF"/>
                <w:sz w:val="18"/>
                <w:szCs w:val="18"/>
                <w:lang w:eastAsia="es-MX"/>
              </w:rPr>
            </w:pPr>
          </w:p>
        </w:tc>
        <w:tc>
          <w:tcPr>
            <w:tcW w:w="1080" w:type="dxa"/>
            <w:vMerge/>
            <w:tcBorders>
              <w:top w:val="single" w:sz="8" w:space="0" w:color="auto"/>
              <w:left w:val="single" w:sz="8" w:space="0" w:color="auto"/>
              <w:bottom w:val="single" w:sz="8" w:space="0" w:color="000000"/>
              <w:right w:val="double" w:sz="6" w:space="0" w:color="auto"/>
            </w:tcBorders>
            <w:vAlign w:val="center"/>
            <w:hideMark/>
          </w:tcPr>
          <w:p w:rsidR="00BC481C" w:rsidRPr="00BC481C" w:rsidRDefault="00BC481C" w:rsidP="00BC481C">
            <w:pPr>
              <w:spacing w:after="0" w:line="240" w:lineRule="auto"/>
              <w:rPr>
                <w:rFonts w:ascii="Calibri" w:eastAsia="Times New Roman" w:hAnsi="Calibri" w:cs="Times New Roman"/>
                <w:b/>
                <w:bCs/>
                <w:color w:val="FFFFFF"/>
                <w:sz w:val="18"/>
                <w:szCs w:val="18"/>
                <w:lang w:eastAsia="es-MX"/>
              </w:rPr>
            </w:pPr>
          </w:p>
        </w:tc>
        <w:tc>
          <w:tcPr>
            <w:tcW w:w="1460" w:type="dxa"/>
            <w:vMerge/>
            <w:tcBorders>
              <w:top w:val="single" w:sz="8" w:space="0" w:color="auto"/>
              <w:left w:val="double" w:sz="6" w:space="0" w:color="auto"/>
              <w:bottom w:val="single" w:sz="8" w:space="0" w:color="000000"/>
              <w:right w:val="double" w:sz="6" w:space="0" w:color="auto"/>
            </w:tcBorders>
            <w:vAlign w:val="center"/>
            <w:hideMark/>
          </w:tcPr>
          <w:p w:rsidR="00BC481C" w:rsidRPr="00BC481C" w:rsidRDefault="00BC481C" w:rsidP="00BC481C">
            <w:pPr>
              <w:spacing w:after="0" w:line="240" w:lineRule="auto"/>
              <w:rPr>
                <w:rFonts w:ascii="Calibri" w:eastAsia="Times New Roman" w:hAnsi="Calibri" w:cs="Times New Roman"/>
                <w:b/>
                <w:bCs/>
                <w:color w:val="FFFFFF"/>
                <w:sz w:val="18"/>
                <w:szCs w:val="18"/>
                <w:lang w:eastAsia="es-MX"/>
              </w:rPr>
            </w:pPr>
          </w:p>
        </w:tc>
        <w:tc>
          <w:tcPr>
            <w:tcW w:w="1460" w:type="dxa"/>
            <w:vMerge/>
            <w:tcBorders>
              <w:top w:val="single" w:sz="8" w:space="0" w:color="auto"/>
              <w:left w:val="single" w:sz="8" w:space="0" w:color="auto"/>
              <w:bottom w:val="single" w:sz="8" w:space="0" w:color="000000"/>
              <w:right w:val="double" w:sz="6" w:space="0" w:color="auto"/>
            </w:tcBorders>
            <w:vAlign w:val="center"/>
            <w:hideMark/>
          </w:tcPr>
          <w:p w:rsidR="00BC481C" w:rsidRPr="00BC481C" w:rsidRDefault="00BC481C" w:rsidP="00BC481C">
            <w:pPr>
              <w:spacing w:after="0" w:line="240" w:lineRule="auto"/>
              <w:rPr>
                <w:rFonts w:ascii="Calibri" w:eastAsia="Times New Roman" w:hAnsi="Calibri" w:cs="Times New Roman"/>
                <w:b/>
                <w:bCs/>
                <w:color w:val="FFFFFF"/>
                <w:sz w:val="18"/>
                <w:szCs w:val="18"/>
                <w:lang w:eastAsia="es-MX"/>
              </w:rPr>
            </w:pPr>
          </w:p>
        </w:tc>
        <w:tc>
          <w:tcPr>
            <w:tcW w:w="1280" w:type="dxa"/>
            <w:vMerge/>
            <w:tcBorders>
              <w:top w:val="single" w:sz="8" w:space="0" w:color="auto"/>
              <w:left w:val="single" w:sz="8" w:space="0" w:color="auto"/>
              <w:bottom w:val="single" w:sz="8" w:space="0" w:color="000000"/>
              <w:right w:val="double" w:sz="6" w:space="0" w:color="auto"/>
            </w:tcBorders>
            <w:vAlign w:val="center"/>
            <w:hideMark/>
          </w:tcPr>
          <w:p w:rsidR="00BC481C" w:rsidRPr="00BC481C" w:rsidRDefault="00BC481C" w:rsidP="00BC481C">
            <w:pPr>
              <w:spacing w:after="0" w:line="240" w:lineRule="auto"/>
              <w:rPr>
                <w:rFonts w:ascii="Calibri" w:eastAsia="Times New Roman" w:hAnsi="Calibri" w:cs="Times New Roman"/>
                <w:b/>
                <w:bCs/>
                <w:color w:val="FFFFFF"/>
                <w:sz w:val="18"/>
                <w:szCs w:val="18"/>
                <w:lang w:eastAsia="es-MX"/>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BC481C" w:rsidRPr="00BC481C" w:rsidRDefault="00BC481C" w:rsidP="00BC481C">
            <w:pPr>
              <w:spacing w:after="0" w:line="240" w:lineRule="auto"/>
              <w:rPr>
                <w:rFonts w:ascii="Calibri" w:eastAsia="Times New Roman" w:hAnsi="Calibri" w:cs="Times New Roman"/>
                <w:b/>
                <w:bCs/>
                <w:color w:val="FFFFFF"/>
                <w:sz w:val="18"/>
                <w:szCs w:val="18"/>
                <w:lang w:eastAsia="es-MX"/>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rsidR="00BC481C" w:rsidRPr="00BC481C" w:rsidRDefault="00BC481C" w:rsidP="00BC481C">
            <w:pPr>
              <w:spacing w:after="0" w:line="240" w:lineRule="auto"/>
              <w:rPr>
                <w:rFonts w:ascii="Calibri" w:eastAsia="Times New Roman" w:hAnsi="Calibri" w:cs="Times New Roman"/>
                <w:b/>
                <w:bCs/>
                <w:color w:val="FFFFFF"/>
                <w:sz w:val="18"/>
                <w:szCs w:val="18"/>
                <w:lang w:eastAsia="es-MX"/>
              </w:rPr>
            </w:pPr>
          </w:p>
        </w:tc>
        <w:tc>
          <w:tcPr>
            <w:tcW w:w="1340" w:type="dxa"/>
            <w:vMerge/>
            <w:tcBorders>
              <w:top w:val="single" w:sz="8" w:space="0" w:color="auto"/>
              <w:left w:val="single" w:sz="8" w:space="0" w:color="auto"/>
              <w:bottom w:val="single" w:sz="8" w:space="0" w:color="000000"/>
              <w:right w:val="single" w:sz="4" w:space="0" w:color="auto"/>
            </w:tcBorders>
            <w:vAlign w:val="center"/>
            <w:hideMark/>
          </w:tcPr>
          <w:p w:rsidR="00BC481C" w:rsidRPr="00BC481C" w:rsidRDefault="00BC481C" w:rsidP="00BC481C">
            <w:pPr>
              <w:spacing w:after="0" w:line="240" w:lineRule="auto"/>
              <w:rPr>
                <w:rFonts w:ascii="Calibri" w:eastAsia="Times New Roman" w:hAnsi="Calibri" w:cs="Times New Roman"/>
                <w:b/>
                <w:bCs/>
                <w:color w:val="FFFFFF"/>
                <w:sz w:val="20"/>
                <w:szCs w:val="20"/>
                <w:lang w:eastAsia="es-MX"/>
              </w:rPr>
            </w:pPr>
          </w:p>
        </w:tc>
      </w:tr>
      <w:tr w:rsidR="00BC481C" w:rsidRPr="00BC481C" w:rsidTr="00937736">
        <w:trPr>
          <w:trHeight w:val="20"/>
          <w:jc w:val="center"/>
        </w:trPr>
        <w:tc>
          <w:tcPr>
            <w:tcW w:w="1120" w:type="dxa"/>
            <w:tcBorders>
              <w:top w:val="nil"/>
              <w:left w:val="single" w:sz="4" w:space="0" w:color="auto"/>
              <w:bottom w:val="single" w:sz="8"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18"/>
                <w:szCs w:val="18"/>
                <w:lang w:eastAsia="es-MX"/>
              </w:rPr>
            </w:pPr>
            <w:r w:rsidRPr="00BC481C">
              <w:rPr>
                <w:rFonts w:ascii="Calibri" w:eastAsia="Times New Roman" w:hAnsi="Calibri" w:cs="Times New Roman"/>
                <w:color w:val="000000"/>
                <w:sz w:val="18"/>
                <w:szCs w:val="18"/>
                <w:lang w:eastAsia="es-MX"/>
              </w:rPr>
              <w:t>XHZCM-FM</w:t>
            </w:r>
          </w:p>
        </w:tc>
        <w:tc>
          <w:tcPr>
            <w:tcW w:w="920" w:type="dxa"/>
            <w:tcBorders>
              <w:top w:val="nil"/>
              <w:left w:val="nil"/>
              <w:bottom w:val="single" w:sz="8"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976</w:t>
            </w:r>
          </w:p>
        </w:tc>
        <w:tc>
          <w:tcPr>
            <w:tcW w:w="940" w:type="dxa"/>
            <w:tcBorders>
              <w:top w:val="nil"/>
              <w:left w:val="nil"/>
              <w:bottom w:val="single" w:sz="8"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956</w:t>
            </w:r>
          </w:p>
        </w:tc>
        <w:tc>
          <w:tcPr>
            <w:tcW w:w="1180" w:type="dxa"/>
            <w:tcBorders>
              <w:top w:val="nil"/>
              <w:left w:val="nil"/>
              <w:bottom w:val="single" w:sz="8"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8</w:t>
            </w:r>
          </w:p>
        </w:tc>
        <w:tc>
          <w:tcPr>
            <w:tcW w:w="1260" w:type="dxa"/>
            <w:tcBorders>
              <w:top w:val="nil"/>
              <w:left w:val="nil"/>
              <w:bottom w:val="single" w:sz="8"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98.77%</w:t>
            </w:r>
          </w:p>
        </w:tc>
        <w:tc>
          <w:tcPr>
            <w:tcW w:w="1080" w:type="dxa"/>
            <w:tcBorders>
              <w:top w:val="nil"/>
              <w:left w:val="nil"/>
              <w:bottom w:val="single" w:sz="8" w:space="0" w:color="auto"/>
              <w:right w:val="nil"/>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12</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0</w:t>
            </w:r>
          </w:p>
        </w:tc>
        <w:tc>
          <w:tcPr>
            <w:tcW w:w="1460" w:type="dxa"/>
            <w:tcBorders>
              <w:top w:val="nil"/>
              <w:left w:val="nil"/>
              <w:bottom w:val="single" w:sz="8"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0</w:t>
            </w:r>
          </w:p>
        </w:tc>
        <w:tc>
          <w:tcPr>
            <w:tcW w:w="1280" w:type="dxa"/>
            <w:tcBorders>
              <w:top w:val="nil"/>
              <w:left w:val="nil"/>
              <w:bottom w:val="single" w:sz="8"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964</w:t>
            </w:r>
          </w:p>
        </w:tc>
        <w:tc>
          <w:tcPr>
            <w:tcW w:w="1160" w:type="dxa"/>
            <w:tcBorders>
              <w:top w:val="nil"/>
              <w:left w:val="nil"/>
              <w:bottom w:val="single" w:sz="8"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98.77%</w:t>
            </w:r>
          </w:p>
        </w:tc>
        <w:tc>
          <w:tcPr>
            <w:tcW w:w="940" w:type="dxa"/>
            <w:tcBorders>
              <w:top w:val="nil"/>
              <w:left w:val="nil"/>
              <w:bottom w:val="single" w:sz="8"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0</w:t>
            </w:r>
          </w:p>
        </w:tc>
        <w:tc>
          <w:tcPr>
            <w:tcW w:w="1340" w:type="dxa"/>
            <w:tcBorders>
              <w:top w:val="nil"/>
              <w:left w:val="nil"/>
              <w:bottom w:val="single" w:sz="8" w:space="0" w:color="auto"/>
              <w:right w:val="single" w:sz="4"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964</w:t>
            </w:r>
          </w:p>
        </w:tc>
      </w:tr>
      <w:tr w:rsidR="00BC481C" w:rsidRPr="00BC481C" w:rsidTr="00937736">
        <w:trPr>
          <w:trHeight w:val="20"/>
          <w:jc w:val="center"/>
        </w:trPr>
        <w:tc>
          <w:tcPr>
            <w:tcW w:w="1120" w:type="dxa"/>
            <w:tcBorders>
              <w:top w:val="nil"/>
              <w:left w:val="single" w:sz="4" w:space="0" w:color="auto"/>
              <w:bottom w:val="single" w:sz="8"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18"/>
                <w:szCs w:val="18"/>
                <w:lang w:eastAsia="es-MX"/>
              </w:rPr>
            </w:pPr>
            <w:r w:rsidRPr="00BC481C">
              <w:rPr>
                <w:rFonts w:ascii="Calibri" w:eastAsia="Times New Roman" w:hAnsi="Calibri" w:cs="Times New Roman"/>
                <w:color w:val="000000"/>
                <w:sz w:val="18"/>
                <w:szCs w:val="18"/>
                <w:lang w:eastAsia="es-MX"/>
              </w:rPr>
              <w:t>XHQAA-FM</w:t>
            </w:r>
          </w:p>
        </w:tc>
        <w:tc>
          <w:tcPr>
            <w:tcW w:w="920" w:type="dxa"/>
            <w:tcBorders>
              <w:top w:val="nil"/>
              <w:left w:val="nil"/>
              <w:bottom w:val="single" w:sz="8"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986</w:t>
            </w:r>
          </w:p>
        </w:tc>
        <w:tc>
          <w:tcPr>
            <w:tcW w:w="940" w:type="dxa"/>
            <w:tcBorders>
              <w:top w:val="nil"/>
              <w:left w:val="nil"/>
              <w:bottom w:val="single" w:sz="8"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940</w:t>
            </w:r>
          </w:p>
        </w:tc>
        <w:tc>
          <w:tcPr>
            <w:tcW w:w="1180" w:type="dxa"/>
            <w:tcBorders>
              <w:top w:val="nil"/>
              <w:left w:val="nil"/>
              <w:bottom w:val="single" w:sz="8"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23</w:t>
            </w:r>
          </w:p>
        </w:tc>
        <w:tc>
          <w:tcPr>
            <w:tcW w:w="1260" w:type="dxa"/>
            <w:tcBorders>
              <w:top w:val="nil"/>
              <w:left w:val="nil"/>
              <w:bottom w:val="single" w:sz="8"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97.67%</w:t>
            </w:r>
          </w:p>
        </w:tc>
        <w:tc>
          <w:tcPr>
            <w:tcW w:w="1080" w:type="dxa"/>
            <w:tcBorders>
              <w:top w:val="nil"/>
              <w:left w:val="nil"/>
              <w:bottom w:val="single" w:sz="8" w:space="0" w:color="auto"/>
              <w:right w:val="nil"/>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23</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22</w:t>
            </w:r>
          </w:p>
        </w:tc>
        <w:tc>
          <w:tcPr>
            <w:tcW w:w="1460" w:type="dxa"/>
            <w:tcBorders>
              <w:top w:val="nil"/>
              <w:left w:val="nil"/>
              <w:bottom w:val="single" w:sz="8"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22</w:t>
            </w:r>
          </w:p>
        </w:tc>
        <w:tc>
          <w:tcPr>
            <w:tcW w:w="1280" w:type="dxa"/>
            <w:tcBorders>
              <w:top w:val="nil"/>
              <w:left w:val="nil"/>
              <w:bottom w:val="single" w:sz="8"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985</w:t>
            </w:r>
          </w:p>
        </w:tc>
        <w:tc>
          <w:tcPr>
            <w:tcW w:w="1160" w:type="dxa"/>
            <w:tcBorders>
              <w:top w:val="nil"/>
              <w:left w:val="nil"/>
              <w:bottom w:val="single" w:sz="8"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99.90%</w:t>
            </w:r>
          </w:p>
        </w:tc>
        <w:tc>
          <w:tcPr>
            <w:tcW w:w="940" w:type="dxa"/>
            <w:tcBorders>
              <w:top w:val="nil"/>
              <w:left w:val="nil"/>
              <w:bottom w:val="single" w:sz="8"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0</w:t>
            </w:r>
          </w:p>
        </w:tc>
        <w:tc>
          <w:tcPr>
            <w:tcW w:w="1340" w:type="dxa"/>
            <w:tcBorders>
              <w:top w:val="nil"/>
              <w:left w:val="nil"/>
              <w:bottom w:val="single" w:sz="8" w:space="0" w:color="auto"/>
              <w:right w:val="single" w:sz="4"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985</w:t>
            </w:r>
          </w:p>
        </w:tc>
      </w:tr>
      <w:tr w:rsidR="00BC481C" w:rsidRPr="00BC481C" w:rsidTr="00937736">
        <w:trPr>
          <w:trHeight w:val="20"/>
          <w:jc w:val="center"/>
        </w:trPr>
        <w:tc>
          <w:tcPr>
            <w:tcW w:w="1120" w:type="dxa"/>
            <w:tcBorders>
              <w:top w:val="nil"/>
              <w:left w:val="single" w:sz="4" w:space="0" w:color="auto"/>
              <w:bottom w:val="single" w:sz="4"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18"/>
                <w:szCs w:val="18"/>
                <w:lang w:eastAsia="es-MX"/>
              </w:rPr>
            </w:pPr>
            <w:r w:rsidRPr="00BC481C">
              <w:rPr>
                <w:rFonts w:ascii="Calibri" w:eastAsia="Times New Roman" w:hAnsi="Calibri" w:cs="Times New Roman"/>
                <w:color w:val="000000"/>
                <w:sz w:val="18"/>
                <w:szCs w:val="18"/>
                <w:lang w:eastAsia="es-MX"/>
              </w:rPr>
              <w:t>XHNUC-FM</w:t>
            </w:r>
          </w:p>
        </w:tc>
        <w:tc>
          <w:tcPr>
            <w:tcW w:w="920" w:type="dxa"/>
            <w:tcBorders>
              <w:top w:val="nil"/>
              <w:left w:val="nil"/>
              <w:bottom w:val="single" w:sz="4"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992</w:t>
            </w:r>
          </w:p>
        </w:tc>
        <w:tc>
          <w:tcPr>
            <w:tcW w:w="940" w:type="dxa"/>
            <w:tcBorders>
              <w:top w:val="nil"/>
              <w:left w:val="nil"/>
              <w:bottom w:val="single" w:sz="4"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443</w:t>
            </w:r>
          </w:p>
        </w:tc>
        <w:tc>
          <w:tcPr>
            <w:tcW w:w="1180" w:type="dxa"/>
            <w:tcBorders>
              <w:top w:val="nil"/>
              <w:left w:val="nil"/>
              <w:bottom w:val="single" w:sz="4"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541</w:t>
            </w:r>
          </w:p>
        </w:tc>
        <w:tc>
          <w:tcPr>
            <w:tcW w:w="1260" w:type="dxa"/>
            <w:tcBorders>
              <w:top w:val="nil"/>
              <w:left w:val="nil"/>
              <w:bottom w:val="single" w:sz="4"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99.19%</w:t>
            </w:r>
          </w:p>
        </w:tc>
        <w:tc>
          <w:tcPr>
            <w:tcW w:w="1080" w:type="dxa"/>
            <w:tcBorders>
              <w:top w:val="nil"/>
              <w:left w:val="nil"/>
              <w:bottom w:val="single" w:sz="4" w:space="0" w:color="auto"/>
              <w:right w:val="nil"/>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8</w:t>
            </w:r>
          </w:p>
        </w:tc>
        <w:tc>
          <w:tcPr>
            <w:tcW w:w="1460" w:type="dxa"/>
            <w:tcBorders>
              <w:top w:val="nil"/>
              <w:left w:val="single" w:sz="8" w:space="0" w:color="auto"/>
              <w:bottom w:val="single" w:sz="4"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1</w:t>
            </w:r>
          </w:p>
        </w:tc>
        <w:tc>
          <w:tcPr>
            <w:tcW w:w="1460" w:type="dxa"/>
            <w:tcBorders>
              <w:top w:val="nil"/>
              <w:left w:val="nil"/>
              <w:bottom w:val="single" w:sz="4"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1</w:t>
            </w:r>
          </w:p>
        </w:tc>
        <w:tc>
          <w:tcPr>
            <w:tcW w:w="1280" w:type="dxa"/>
            <w:tcBorders>
              <w:top w:val="nil"/>
              <w:left w:val="nil"/>
              <w:bottom w:val="single" w:sz="4"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985</w:t>
            </w:r>
          </w:p>
        </w:tc>
        <w:tc>
          <w:tcPr>
            <w:tcW w:w="1160" w:type="dxa"/>
            <w:tcBorders>
              <w:top w:val="nil"/>
              <w:left w:val="nil"/>
              <w:bottom w:val="single" w:sz="4"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99.29%</w:t>
            </w:r>
          </w:p>
        </w:tc>
        <w:tc>
          <w:tcPr>
            <w:tcW w:w="940" w:type="dxa"/>
            <w:tcBorders>
              <w:top w:val="nil"/>
              <w:left w:val="nil"/>
              <w:bottom w:val="single" w:sz="4" w:space="0" w:color="auto"/>
              <w:right w:val="single" w:sz="8"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0</w:t>
            </w:r>
          </w:p>
        </w:tc>
        <w:tc>
          <w:tcPr>
            <w:tcW w:w="1340" w:type="dxa"/>
            <w:tcBorders>
              <w:top w:val="nil"/>
              <w:left w:val="nil"/>
              <w:bottom w:val="single" w:sz="4" w:space="0" w:color="auto"/>
              <w:right w:val="single" w:sz="4" w:space="0" w:color="auto"/>
            </w:tcBorders>
            <w:shd w:val="clear" w:color="auto" w:fill="auto"/>
            <w:vAlign w:val="center"/>
            <w:hideMark/>
          </w:tcPr>
          <w:p w:rsidR="00BC481C" w:rsidRPr="00BC481C" w:rsidRDefault="00BC481C" w:rsidP="00BC481C">
            <w:pPr>
              <w:spacing w:after="0" w:line="240" w:lineRule="auto"/>
              <w:jc w:val="center"/>
              <w:rPr>
                <w:rFonts w:ascii="Calibri" w:eastAsia="Times New Roman" w:hAnsi="Calibri" w:cs="Times New Roman"/>
                <w:color w:val="000000"/>
                <w:sz w:val="20"/>
                <w:szCs w:val="20"/>
                <w:lang w:eastAsia="es-MX"/>
              </w:rPr>
            </w:pPr>
            <w:r w:rsidRPr="00BC481C">
              <w:rPr>
                <w:rFonts w:ascii="Calibri" w:eastAsia="Times New Roman" w:hAnsi="Calibri" w:cs="Times New Roman"/>
                <w:color w:val="000000"/>
                <w:sz w:val="20"/>
                <w:szCs w:val="20"/>
                <w:lang w:eastAsia="es-MX"/>
              </w:rPr>
              <w:t>985</w:t>
            </w:r>
          </w:p>
        </w:tc>
      </w:tr>
    </w:tbl>
    <w:p w:rsidR="00937736" w:rsidRDefault="00937736" w:rsidP="00FA69E4">
      <w:pPr>
        <w:rPr>
          <w:lang w:val="es-ES"/>
        </w:rPr>
      </w:pPr>
    </w:p>
    <w:p w:rsidR="00DE50AA" w:rsidRPr="00FA69E4" w:rsidRDefault="0018567A" w:rsidP="00937736">
      <w:pPr>
        <w:spacing w:after="0"/>
        <w:rPr>
          <w:b/>
          <w:lang w:val="es-ES"/>
        </w:rPr>
      </w:pPr>
      <w:r w:rsidRPr="00FA69E4">
        <w:rPr>
          <w:b/>
          <w:lang w:val="es-ES"/>
        </w:rPr>
        <w:lastRenderedPageBreak/>
        <w:t>San Luis Potosí</w:t>
      </w:r>
    </w:p>
    <w:tbl>
      <w:tblPr>
        <w:tblW w:w="14287" w:type="dxa"/>
        <w:jc w:val="center"/>
        <w:tblCellMar>
          <w:left w:w="70" w:type="dxa"/>
          <w:right w:w="70" w:type="dxa"/>
        </w:tblCellMar>
        <w:tblLook w:val="04A0" w:firstRow="1" w:lastRow="0" w:firstColumn="1" w:lastColumn="0" w:noHBand="0" w:noVBand="1"/>
      </w:tblPr>
      <w:tblGrid>
        <w:gridCol w:w="1166"/>
        <w:gridCol w:w="976"/>
        <w:gridCol w:w="925"/>
        <w:gridCol w:w="1017"/>
        <w:gridCol w:w="1239"/>
        <w:gridCol w:w="1087"/>
        <w:gridCol w:w="1539"/>
        <w:gridCol w:w="1539"/>
        <w:gridCol w:w="1259"/>
        <w:gridCol w:w="1181"/>
        <w:gridCol w:w="986"/>
        <w:gridCol w:w="1373"/>
      </w:tblGrid>
      <w:tr w:rsidR="0018567A" w:rsidRPr="0018567A" w:rsidTr="00937736">
        <w:trPr>
          <w:trHeight w:val="20"/>
          <w:jc w:val="center"/>
        </w:trPr>
        <w:tc>
          <w:tcPr>
            <w:tcW w:w="14287" w:type="dxa"/>
            <w:gridSpan w:val="12"/>
            <w:tcBorders>
              <w:top w:val="single" w:sz="4" w:space="0" w:color="auto"/>
              <w:left w:val="single" w:sz="4" w:space="0" w:color="auto"/>
              <w:bottom w:val="nil"/>
              <w:right w:val="single" w:sz="4" w:space="0" w:color="auto"/>
            </w:tcBorders>
            <w:shd w:val="clear" w:color="000000" w:fill="D5007F"/>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Detalle de transmisión San Luis Potosí</w:t>
            </w:r>
          </w:p>
        </w:tc>
      </w:tr>
      <w:tr w:rsidR="0018567A" w:rsidRPr="0018567A" w:rsidTr="00937736">
        <w:trPr>
          <w:trHeight w:val="20"/>
          <w:jc w:val="center"/>
        </w:trPr>
        <w:tc>
          <w:tcPr>
            <w:tcW w:w="1166" w:type="dxa"/>
            <w:vMerge w:val="restart"/>
            <w:tcBorders>
              <w:top w:val="single" w:sz="8" w:space="0" w:color="auto"/>
              <w:left w:val="single" w:sz="4" w:space="0" w:color="auto"/>
              <w:bottom w:val="single" w:sz="8" w:space="0" w:color="000000"/>
              <w:right w:val="single" w:sz="8"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Emisora</w:t>
            </w:r>
          </w:p>
        </w:tc>
        <w:tc>
          <w:tcPr>
            <w:tcW w:w="976"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Verificados</w:t>
            </w:r>
          </w:p>
        </w:tc>
        <w:tc>
          <w:tcPr>
            <w:tcW w:w="1942" w:type="dxa"/>
            <w:gridSpan w:val="2"/>
            <w:tcBorders>
              <w:top w:val="single" w:sz="8" w:space="0" w:color="auto"/>
              <w:left w:val="nil"/>
              <w:bottom w:val="nil"/>
              <w:right w:val="single" w:sz="8" w:space="0" w:color="000000"/>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Cumplimiento inicial</w:t>
            </w:r>
          </w:p>
        </w:tc>
        <w:tc>
          <w:tcPr>
            <w:tcW w:w="1239"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 de cumplimiento inicial</w:t>
            </w:r>
          </w:p>
        </w:tc>
        <w:tc>
          <w:tcPr>
            <w:tcW w:w="1087"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No transmitidos</w:t>
            </w:r>
          </w:p>
        </w:tc>
        <w:tc>
          <w:tcPr>
            <w:tcW w:w="1539" w:type="dxa"/>
            <w:vMerge w:val="restart"/>
            <w:tcBorders>
              <w:top w:val="single" w:sz="8" w:space="0" w:color="auto"/>
              <w:left w:val="double" w:sz="6" w:space="0" w:color="auto"/>
              <w:bottom w:val="single" w:sz="8" w:space="0" w:color="000000"/>
              <w:right w:val="double" w:sz="6"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Reprogramaciones Ofrecidas</w:t>
            </w:r>
          </w:p>
        </w:tc>
        <w:tc>
          <w:tcPr>
            <w:tcW w:w="1539"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Reprogramaciones transmitidas</w:t>
            </w:r>
          </w:p>
        </w:tc>
        <w:tc>
          <w:tcPr>
            <w:tcW w:w="1259"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Cumplimiento final</w:t>
            </w:r>
          </w:p>
        </w:tc>
        <w:tc>
          <w:tcPr>
            <w:tcW w:w="1181"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 de cumplimiento final</w:t>
            </w:r>
          </w:p>
        </w:tc>
        <w:tc>
          <w:tcPr>
            <w:tcW w:w="986"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 xml:space="preserve">Excedentes </w:t>
            </w:r>
          </w:p>
        </w:tc>
        <w:tc>
          <w:tcPr>
            <w:tcW w:w="1373" w:type="dxa"/>
            <w:vMerge w:val="restart"/>
            <w:tcBorders>
              <w:top w:val="single" w:sz="8" w:space="0" w:color="auto"/>
              <w:left w:val="single" w:sz="8" w:space="0" w:color="auto"/>
              <w:bottom w:val="single" w:sz="8" w:space="0" w:color="000000"/>
              <w:right w:val="single" w:sz="4"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20"/>
                <w:szCs w:val="20"/>
                <w:lang w:eastAsia="es-MX"/>
              </w:rPr>
            </w:pPr>
            <w:r w:rsidRPr="0018567A">
              <w:rPr>
                <w:rFonts w:ascii="Calibri" w:eastAsia="Times New Roman" w:hAnsi="Calibri" w:cs="Times New Roman"/>
                <w:b/>
                <w:bCs/>
                <w:color w:val="FFFFFF"/>
                <w:sz w:val="20"/>
                <w:szCs w:val="20"/>
                <w:lang w:eastAsia="es-MX"/>
              </w:rPr>
              <w:t>Total de promocionales transmitidos</w:t>
            </w:r>
          </w:p>
        </w:tc>
      </w:tr>
      <w:tr w:rsidR="0018567A" w:rsidRPr="0018567A" w:rsidTr="00937736">
        <w:trPr>
          <w:trHeight w:val="20"/>
          <w:jc w:val="center"/>
        </w:trPr>
        <w:tc>
          <w:tcPr>
            <w:tcW w:w="1166" w:type="dxa"/>
            <w:vMerge/>
            <w:tcBorders>
              <w:top w:val="single" w:sz="8" w:space="0" w:color="auto"/>
              <w:left w:val="single" w:sz="4" w:space="0" w:color="auto"/>
              <w:bottom w:val="single" w:sz="8" w:space="0" w:color="000000"/>
              <w:right w:val="single" w:sz="8"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976" w:type="dxa"/>
            <w:vMerge/>
            <w:tcBorders>
              <w:top w:val="single" w:sz="8" w:space="0" w:color="auto"/>
              <w:left w:val="single" w:sz="8" w:space="0" w:color="auto"/>
              <w:bottom w:val="single" w:sz="8" w:space="0" w:color="000000"/>
              <w:right w:val="single" w:sz="8"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925" w:type="dxa"/>
            <w:tcBorders>
              <w:top w:val="single" w:sz="8" w:space="0" w:color="auto"/>
              <w:left w:val="nil"/>
              <w:bottom w:val="single" w:sz="8" w:space="0" w:color="auto"/>
              <w:right w:val="single" w:sz="8"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Conforme a pauta</w:t>
            </w:r>
          </w:p>
        </w:tc>
        <w:tc>
          <w:tcPr>
            <w:tcW w:w="1017" w:type="dxa"/>
            <w:tcBorders>
              <w:top w:val="single" w:sz="8" w:space="0" w:color="auto"/>
              <w:left w:val="nil"/>
              <w:bottom w:val="single" w:sz="8" w:space="0" w:color="auto"/>
              <w:right w:val="single" w:sz="8"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Fuera de pauta</w:t>
            </w:r>
          </w:p>
        </w:tc>
        <w:tc>
          <w:tcPr>
            <w:tcW w:w="1239" w:type="dxa"/>
            <w:vMerge/>
            <w:tcBorders>
              <w:top w:val="single" w:sz="8" w:space="0" w:color="auto"/>
              <w:left w:val="single" w:sz="8" w:space="0" w:color="auto"/>
              <w:bottom w:val="single" w:sz="8" w:space="0" w:color="000000"/>
              <w:right w:val="single" w:sz="8"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1087" w:type="dxa"/>
            <w:vMerge/>
            <w:tcBorders>
              <w:top w:val="single" w:sz="8" w:space="0" w:color="auto"/>
              <w:left w:val="single" w:sz="8" w:space="0" w:color="auto"/>
              <w:bottom w:val="single" w:sz="8" w:space="0" w:color="000000"/>
              <w:right w:val="double" w:sz="6"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1539" w:type="dxa"/>
            <w:vMerge/>
            <w:tcBorders>
              <w:top w:val="single" w:sz="8" w:space="0" w:color="auto"/>
              <w:left w:val="double" w:sz="6" w:space="0" w:color="auto"/>
              <w:bottom w:val="single" w:sz="8" w:space="0" w:color="000000"/>
              <w:right w:val="double" w:sz="6"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1539" w:type="dxa"/>
            <w:vMerge/>
            <w:tcBorders>
              <w:top w:val="single" w:sz="8" w:space="0" w:color="auto"/>
              <w:left w:val="single" w:sz="8" w:space="0" w:color="auto"/>
              <w:bottom w:val="single" w:sz="8" w:space="0" w:color="000000"/>
              <w:right w:val="double" w:sz="6"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1259" w:type="dxa"/>
            <w:vMerge/>
            <w:tcBorders>
              <w:top w:val="single" w:sz="8" w:space="0" w:color="auto"/>
              <w:left w:val="single" w:sz="8" w:space="0" w:color="auto"/>
              <w:bottom w:val="single" w:sz="8" w:space="0" w:color="000000"/>
              <w:right w:val="double" w:sz="6"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1181" w:type="dxa"/>
            <w:vMerge/>
            <w:tcBorders>
              <w:top w:val="single" w:sz="8" w:space="0" w:color="auto"/>
              <w:left w:val="single" w:sz="8" w:space="0" w:color="auto"/>
              <w:bottom w:val="single" w:sz="8" w:space="0" w:color="000000"/>
              <w:right w:val="single" w:sz="8"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986" w:type="dxa"/>
            <w:vMerge/>
            <w:tcBorders>
              <w:top w:val="single" w:sz="8" w:space="0" w:color="auto"/>
              <w:left w:val="single" w:sz="8" w:space="0" w:color="auto"/>
              <w:bottom w:val="single" w:sz="8" w:space="0" w:color="000000"/>
              <w:right w:val="single" w:sz="8"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1373" w:type="dxa"/>
            <w:vMerge/>
            <w:tcBorders>
              <w:top w:val="single" w:sz="8" w:space="0" w:color="auto"/>
              <w:left w:val="single" w:sz="8" w:space="0" w:color="auto"/>
              <w:bottom w:val="single" w:sz="8" w:space="0" w:color="000000"/>
              <w:right w:val="single" w:sz="4"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20"/>
                <w:szCs w:val="20"/>
                <w:lang w:eastAsia="es-MX"/>
              </w:rPr>
            </w:pPr>
          </w:p>
        </w:tc>
      </w:tr>
      <w:tr w:rsidR="0018567A" w:rsidRPr="0018567A" w:rsidTr="00937736">
        <w:trPr>
          <w:trHeight w:val="20"/>
          <w:jc w:val="center"/>
        </w:trPr>
        <w:tc>
          <w:tcPr>
            <w:tcW w:w="1166" w:type="dxa"/>
            <w:tcBorders>
              <w:top w:val="nil"/>
              <w:left w:val="single" w:sz="4"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18"/>
                <w:szCs w:val="18"/>
                <w:lang w:eastAsia="es-MX"/>
              </w:rPr>
            </w:pPr>
            <w:r w:rsidRPr="0018567A">
              <w:rPr>
                <w:rFonts w:ascii="Calibri" w:eastAsia="Times New Roman" w:hAnsi="Calibri" w:cs="Times New Roman"/>
                <w:color w:val="000000"/>
                <w:sz w:val="18"/>
                <w:szCs w:val="18"/>
                <w:lang w:eastAsia="es-MX"/>
              </w:rPr>
              <w:t>XHUSP-FM</w:t>
            </w:r>
          </w:p>
        </w:tc>
        <w:tc>
          <w:tcPr>
            <w:tcW w:w="97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993</w:t>
            </w:r>
          </w:p>
        </w:tc>
        <w:tc>
          <w:tcPr>
            <w:tcW w:w="925"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773</w:t>
            </w:r>
          </w:p>
        </w:tc>
        <w:tc>
          <w:tcPr>
            <w:tcW w:w="101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10</w:t>
            </w:r>
          </w:p>
        </w:tc>
        <w:tc>
          <w:tcPr>
            <w:tcW w:w="1239"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78.85%</w:t>
            </w:r>
          </w:p>
        </w:tc>
        <w:tc>
          <w:tcPr>
            <w:tcW w:w="1087" w:type="dxa"/>
            <w:tcBorders>
              <w:top w:val="nil"/>
              <w:left w:val="nil"/>
              <w:bottom w:val="single" w:sz="8" w:space="0" w:color="auto"/>
              <w:right w:val="nil"/>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210</w:t>
            </w:r>
          </w:p>
        </w:tc>
        <w:tc>
          <w:tcPr>
            <w:tcW w:w="1539" w:type="dxa"/>
            <w:tcBorders>
              <w:top w:val="nil"/>
              <w:left w:val="single" w:sz="8"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146</w:t>
            </w:r>
          </w:p>
        </w:tc>
        <w:tc>
          <w:tcPr>
            <w:tcW w:w="1539"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146</w:t>
            </w:r>
          </w:p>
        </w:tc>
        <w:tc>
          <w:tcPr>
            <w:tcW w:w="1259"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929</w:t>
            </w:r>
          </w:p>
        </w:tc>
        <w:tc>
          <w:tcPr>
            <w:tcW w:w="1181"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93.55%</w:t>
            </w:r>
          </w:p>
        </w:tc>
        <w:tc>
          <w:tcPr>
            <w:tcW w:w="98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3</w:t>
            </w:r>
          </w:p>
        </w:tc>
        <w:tc>
          <w:tcPr>
            <w:tcW w:w="1373" w:type="dxa"/>
            <w:tcBorders>
              <w:top w:val="nil"/>
              <w:left w:val="nil"/>
              <w:bottom w:val="single" w:sz="8" w:space="0" w:color="auto"/>
              <w:right w:val="single" w:sz="4"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932</w:t>
            </w:r>
          </w:p>
        </w:tc>
      </w:tr>
      <w:tr w:rsidR="0018567A" w:rsidRPr="0018567A" w:rsidTr="00937736">
        <w:trPr>
          <w:trHeight w:val="20"/>
          <w:jc w:val="center"/>
        </w:trPr>
        <w:tc>
          <w:tcPr>
            <w:tcW w:w="1166" w:type="dxa"/>
            <w:tcBorders>
              <w:top w:val="nil"/>
              <w:left w:val="single" w:sz="4"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18"/>
                <w:szCs w:val="18"/>
                <w:lang w:eastAsia="es-MX"/>
              </w:rPr>
            </w:pPr>
            <w:r w:rsidRPr="0018567A">
              <w:rPr>
                <w:rFonts w:ascii="Calibri" w:eastAsia="Times New Roman" w:hAnsi="Calibri" w:cs="Times New Roman"/>
                <w:color w:val="000000"/>
                <w:sz w:val="18"/>
                <w:szCs w:val="18"/>
                <w:lang w:eastAsia="es-MX"/>
              </w:rPr>
              <w:t>XHCTSL-TDT</w:t>
            </w:r>
          </w:p>
        </w:tc>
        <w:tc>
          <w:tcPr>
            <w:tcW w:w="97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1,010</w:t>
            </w:r>
          </w:p>
        </w:tc>
        <w:tc>
          <w:tcPr>
            <w:tcW w:w="925"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62</w:t>
            </w:r>
          </w:p>
        </w:tc>
        <w:tc>
          <w:tcPr>
            <w:tcW w:w="101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918</w:t>
            </w:r>
          </w:p>
        </w:tc>
        <w:tc>
          <w:tcPr>
            <w:tcW w:w="1239"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97.03%</w:t>
            </w:r>
          </w:p>
        </w:tc>
        <w:tc>
          <w:tcPr>
            <w:tcW w:w="1087" w:type="dxa"/>
            <w:tcBorders>
              <w:top w:val="nil"/>
              <w:left w:val="nil"/>
              <w:bottom w:val="single" w:sz="8" w:space="0" w:color="auto"/>
              <w:right w:val="nil"/>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30</w:t>
            </w:r>
          </w:p>
        </w:tc>
        <w:tc>
          <w:tcPr>
            <w:tcW w:w="1539" w:type="dxa"/>
            <w:tcBorders>
              <w:top w:val="nil"/>
              <w:left w:val="single" w:sz="8"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29</w:t>
            </w:r>
          </w:p>
        </w:tc>
        <w:tc>
          <w:tcPr>
            <w:tcW w:w="1539"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12</w:t>
            </w:r>
          </w:p>
        </w:tc>
        <w:tc>
          <w:tcPr>
            <w:tcW w:w="1259"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992</w:t>
            </w:r>
          </w:p>
        </w:tc>
        <w:tc>
          <w:tcPr>
            <w:tcW w:w="1181"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98.22%</w:t>
            </w:r>
          </w:p>
        </w:tc>
        <w:tc>
          <w:tcPr>
            <w:tcW w:w="98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6</w:t>
            </w:r>
          </w:p>
        </w:tc>
        <w:tc>
          <w:tcPr>
            <w:tcW w:w="1373" w:type="dxa"/>
            <w:tcBorders>
              <w:top w:val="nil"/>
              <w:left w:val="nil"/>
              <w:bottom w:val="single" w:sz="8" w:space="0" w:color="auto"/>
              <w:right w:val="single" w:sz="4"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998</w:t>
            </w:r>
          </w:p>
        </w:tc>
      </w:tr>
      <w:tr w:rsidR="0018567A" w:rsidRPr="0018567A" w:rsidTr="00937736">
        <w:trPr>
          <w:trHeight w:val="20"/>
          <w:jc w:val="center"/>
        </w:trPr>
        <w:tc>
          <w:tcPr>
            <w:tcW w:w="1166" w:type="dxa"/>
            <w:tcBorders>
              <w:top w:val="nil"/>
              <w:left w:val="single" w:sz="4" w:space="0" w:color="auto"/>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18"/>
                <w:szCs w:val="18"/>
                <w:lang w:eastAsia="es-MX"/>
              </w:rPr>
            </w:pPr>
            <w:r w:rsidRPr="0018567A">
              <w:rPr>
                <w:rFonts w:ascii="Calibri" w:eastAsia="Times New Roman" w:hAnsi="Calibri" w:cs="Times New Roman"/>
                <w:color w:val="000000"/>
                <w:sz w:val="18"/>
                <w:szCs w:val="18"/>
                <w:lang w:eastAsia="es-MX"/>
              </w:rPr>
              <w:t>XHSLT-TDT</w:t>
            </w:r>
          </w:p>
        </w:tc>
        <w:tc>
          <w:tcPr>
            <w:tcW w:w="976" w:type="dxa"/>
            <w:tcBorders>
              <w:top w:val="nil"/>
              <w:left w:val="nil"/>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1,003</w:t>
            </w:r>
          </w:p>
        </w:tc>
        <w:tc>
          <w:tcPr>
            <w:tcW w:w="925" w:type="dxa"/>
            <w:tcBorders>
              <w:top w:val="nil"/>
              <w:left w:val="nil"/>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887</w:t>
            </w:r>
          </w:p>
        </w:tc>
        <w:tc>
          <w:tcPr>
            <w:tcW w:w="1017" w:type="dxa"/>
            <w:tcBorders>
              <w:top w:val="nil"/>
              <w:left w:val="nil"/>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102</w:t>
            </w:r>
          </w:p>
        </w:tc>
        <w:tc>
          <w:tcPr>
            <w:tcW w:w="1239" w:type="dxa"/>
            <w:tcBorders>
              <w:top w:val="nil"/>
              <w:left w:val="nil"/>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98.60%</w:t>
            </w:r>
          </w:p>
        </w:tc>
        <w:tc>
          <w:tcPr>
            <w:tcW w:w="1087" w:type="dxa"/>
            <w:tcBorders>
              <w:top w:val="nil"/>
              <w:left w:val="nil"/>
              <w:bottom w:val="single" w:sz="4" w:space="0" w:color="auto"/>
              <w:right w:val="nil"/>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14</w:t>
            </w:r>
          </w:p>
        </w:tc>
        <w:tc>
          <w:tcPr>
            <w:tcW w:w="1539" w:type="dxa"/>
            <w:tcBorders>
              <w:top w:val="nil"/>
              <w:left w:val="single" w:sz="8" w:space="0" w:color="auto"/>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0</w:t>
            </w:r>
          </w:p>
        </w:tc>
        <w:tc>
          <w:tcPr>
            <w:tcW w:w="1539" w:type="dxa"/>
            <w:tcBorders>
              <w:top w:val="nil"/>
              <w:left w:val="nil"/>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0</w:t>
            </w:r>
          </w:p>
        </w:tc>
        <w:tc>
          <w:tcPr>
            <w:tcW w:w="1259" w:type="dxa"/>
            <w:tcBorders>
              <w:top w:val="nil"/>
              <w:left w:val="nil"/>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989</w:t>
            </w:r>
          </w:p>
        </w:tc>
        <w:tc>
          <w:tcPr>
            <w:tcW w:w="1181" w:type="dxa"/>
            <w:tcBorders>
              <w:top w:val="nil"/>
              <w:left w:val="nil"/>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98.60%</w:t>
            </w:r>
          </w:p>
        </w:tc>
        <w:tc>
          <w:tcPr>
            <w:tcW w:w="986" w:type="dxa"/>
            <w:tcBorders>
              <w:top w:val="nil"/>
              <w:left w:val="nil"/>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w:t>
            </w:r>
          </w:p>
        </w:tc>
        <w:tc>
          <w:tcPr>
            <w:tcW w:w="1373" w:type="dxa"/>
            <w:tcBorders>
              <w:top w:val="nil"/>
              <w:left w:val="nil"/>
              <w:bottom w:val="single" w:sz="4" w:space="0" w:color="auto"/>
              <w:right w:val="single" w:sz="4"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990</w:t>
            </w:r>
          </w:p>
        </w:tc>
      </w:tr>
    </w:tbl>
    <w:p w:rsidR="0018567A" w:rsidRPr="0018567A" w:rsidRDefault="0018567A" w:rsidP="0018567A">
      <w:pPr>
        <w:rPr>
          <w:lang w:val="es-ES"/>
        </w:rPr>
      </w:pPr>
    </w:p>
    <w:p w:rsidR="0018567A" w:rsidRPr="00FA69E4" w:rsidRDefault="0018567A" w:rsidP="00F04791">
      <w:pPr>
        <w:spacing w:after="0"/>
        <w:rPr>
          <w:b/>
          <w:lang w:val="es-ES"/>
        </w:rPr>
      </w:pPr>
      <w:r w:rsidRPr="00FA69E4">
        <w:rPr>
          <w:b/>
          <w:lang w:val="es-ES"/>
        </w:rPr>
        <w:t>Sinaloa</w:t>
      </w:r>
    </w:p>
    <w:tbl>
      <w:tblPr>
        <w:tblW w:w="14287" w:type="dxa"/>
        <w:jc w:val="center"/>
        <w:tblCellMar>
          <w:left w:w="70" w:type="dxa"/>
          <w:right w:w="70" w:type="dxa"/>
        </w:tblCellMar>
        <w:tblLook w:val="04A0" w:firstRow="1" w:lastRow="0" w:firstColumn="1" w:lastColumn="0" w:noHBand="0" w:noVBand="1"/>
      </w:tblPr>
      <w:tblGrid>
        <w:gridCol w:w="1186"/>
        <w:gridCol w:w="976"/>
        <w:gridCol w:w="924"/>
        <w:gridCol w:w="1002"/>
        <w:gridCol w:w="1237"/>
        <w:gridCol w:w="1087"/>
        <w:gridCol w:w="1539"/>
        <w:gridCol w:w="1539"/>
        <w:gridCol w:w="1257"/>
        <w:gridCol w:w="1181"/>
        <w:gridCol w:w="986"/>
        <w:gridCol w:w="1373"/>
      </w:tblGrid>
      <w:tr w:rsidR="0018567A" w:rsidRPr="0018567A" w:rsidTr="00F04791">
        <w:trPr>
          <w:trHeight w:val="20"/>
          <w:tblHeader/>
          <w:jc w:val="center"/>
        </w:trPr>
        <w:tc>
          <w:tcPr>
            <w:tcW w:w="14287" w:type="dxa"/>
            <w:gridSpan w:val="12"/>
            <w:tcBorders>
              <w:top w:val="single" w:sz="4" w:space="0" w:color="auto"/>
              <w:left w:val="single" w:sz="4" w:space="0" w:color="auto"/>
              <w:bottom w:val="nil"/>
              <w:right w:val="single" w:sz="4" w:space="0" w:color="auto"/>
            </w:tcBorders>
            <w:shd w:val="clear" w:color="000000" w:fill="D5007F"/>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Detalle de transmisión Sinaloa</w:t>
            </w:r>
          </w:p>
        </w:tc>
      </w:tr>
      <w:tr w:rsidR="0018567A" w:rsidRPr="0018567A" w:rsidTr="00F04791">
        <w:trPr>
          <w:trHeight w:val="20"/>
          <w:tblHeader/>
          <w:jc w:val="center"/>
        </w:trPr>
        <w:tc>
          <w:tcPr>
            <w:tcW w:w="1186" w:type="dxa"/>
            <w:vMerge w:val="restart"/>
            <w:tcBorders>
              <w:top w:val="single" w:sz="8" w:space="0" w:color="auto"/>
              <w:left w:val="single" w:sz="4" w:space="0" w:color="auto"/>
              <w:bottom w:val="single" w:sz="8" w:space="0" w:color="000000"/>
              <w:right w:val="single" w:sz="8"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Emisora</w:t>
            </w:r>
          </w:p>
        </w:tc>
        <w:tc>
          <w:tcPr>
            <w:tcW w:w="976"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Verificados</w:t>
            </w:r>
          </w:p>
        </w:tc>
        <w:tc>
          <w:tcPr>
            <w:tcW w:w="1926" w:type="dxa"/>
            <w:gridSpan w:val="2"/>
            <w:tcBorders>
              <w:top w:val="single" w:sz="8" w:space="0" w:color="auto"/>
              <w:left w:val="nil"/>
              <w:bottom w:val="nil"/>
              <w:right w:val="single" w:sz="8" w:space="0" w:color="000000"/>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Cumplimiento inicial</w:t>
            </w:r>
          </w:p>
        </w:tc>
        <w:tc>
          <w:tcPr>
            <w:tcW w:w="1237"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 de cumplimiento inicial</w:t>
            </w:r>
          </w:p>
        </w:tc>
        <w:tc>
          <w:tcPr>
            <w:tcW w:w="1087"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No transmitidos</w:t>
            </w:r>
          </w:p>
        </w:tc>
        <w:tc>
          <w:tcPr>
            <w:tcW w:w="1539" w:type="dxa"/>
            <w:vMerge w:val="restart"/>
            <w:tcBorders>
              <w:top w:val="single" w:sz="8" w:space="0" w:color="auto"/>
              <w:left w:val="double" w:sz="6" w:space="0" w:color="auto"/>
              <w:bottom w:val="single" w:sz="8" w:space="0" w:color="000000"/>
              <w:right w:val="double" w:sz="6"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Reprogramaciones Ofrecidas</w:t>
            </w:r>
          </w:p>
        </w:tc>
        <w:tc>
          <w:tcPr>
            <w:tcW w:w="1539"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Reprogramaciones transmitidas</w:t>
            </w:r>
          </w:p>
        </w:tc>
        <w:tc>
          <w:tcPr>
            <w:tcW w:w="1257"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Cumplimiento final</w:t>
            </w:r>
          </w:p>
        </w:tc>
        <w:tc>
          <w:tcPr>
            <w:tcW w:w="1181"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 de cumplimiento final</w:t>
            </w:r>
          </w:p>
        </w:tc>
        <w:tc>
          <w:tcPr>
            <w:tcW w:w="986"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 xml:space="preserve">Excedentes </w:t>
            </w:r>
          </w:p>
        </w:tc>
        <w:tc>
          <w:tcPr>
            <w:tcW w:w="1373" w:type="dxa"/>
            <w:vMerge w:val="restart"/>
            <w:tcBorders>
              <w:top w:val="single" w:sz="8" w:space="0" w:color="auto"/>
              <w:left w:val="single" w:sz="8" w:space="0" w:color="auto"/>
              <w:bottom w:val="single" w:sz="8" w:space="0" w:color="000000"/>
              <w:right w:val="single" w:sz="4"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20"/>
                <w:szCs w:val="20"/>
                <w:lang w:eastAsia="es-MX"/>
              </w:rPr>
            </w:pPr>
            <w:r w:rsidRPr="0018567A">
              <w:rPr>
                <w:rFonts w:ascii="Calibri" w:eastAsia="Times New Roman" w:hAnsi="Calibri" w:cs="Times New Roman"/>
                <w:b/>
                <w:bCs/>
                <w:color w:val="FFFFFF"/>
                <w:sz w:val="20"/>
                <w:szCs w:val="20"/>
                <w:lang w:eastAsia="es-MX"/>
              </w:rPr>
              <w:t>Total de promocionales transmitidos</w:t>
            </w:r>
          </w:p>
        </w:tc>
      </w:tr>
      <w:tr w:rsidR="0018567A" w:rsidRPr="0018567A" w:rsidTr="00F04791">
        <w:trPr>
          <w:trHeight w:val="20"/>
          <w:tblHeader/>
          <w:jc w:val="center"/>
        </w:trPr>
        <w:tc>
          <w:tcPr>
            <w:tcW w:w="1186" w:type="dxa"/>
            <w:vMerge/>
            <w:tcBorders>
              <w:top w:val="single" w:sz="8" w:space="0" w:color="auto"/>
              <w:left w:val="single" w:sz="4" w:space="0" w:color="auto"/>
              <w:bottom w:val="single" w:sz="8" w:space="0" w:color="000000"/>
              <w:right w:val="single" w:sz="8"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976" w:type="dxa"/>
            <w:vMerge/>
            <w:tcBorders>
              <w:top w:val="single" w:sz="8" w:space="0" w:color="auto"/>
              <w:left w:val="single" w:sz="8" w:space="0" w:color="auto"/>
              <w:bottom w:val="single" w:sz="8" w:space="0" w:color="000000"/>
              <w:right w:val="single" w:sz="8"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924" w:type="dxa"/>
            <w:tcBorders>
              <w:top w:val="single" w:sz="8" w:space="0" w:color="auto"/>
              <w:left w:val="nil"/>
              <w:bottom w:val="single" w:sz="8" w:space="0" w:color="auto"/>
              <w:right w:val="single" w:sz="8"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Conforme a pauta</w:t>
            </w:r>
          </w:p>
        </w:tc>
        <w:tc>
          <w:tcPr>
            <w:tcW w:w="1002" w:type="dxa"/>
            <w:tcBorders>
              <w:top w:val="single" w:sz="8" w:space="0" w:color="auto"/>
              <w:left w:val="nil"/>
              <w:bottom w:val="single" w:sz="8" w:space="0" w:color="auto"/>
              <w:right w:val="single" w:sz="8"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Fuera de pauta</w:t>
            </w:r>
          </w:p>
        </w:tc>
        <w:tc>
          <w:tcPr>
            <w:tcW w:w="1237" w:type="dxa"/>
            <w:vMerge/>
            <w:tcBorders>
              <w:top w:val="single" w:sz="8" w:space="0" w:color="auto"/>
              <w:left w:val="single" w:sz="8" w:space="0" w:color="auto"/>
              <w:bottom w:val="single" w:sz="8" w:space="0" w:color="000000"/>
              <w:right w:val="single" w:sz="8"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1087" w:type="dxa"/>
            <w:vMerge/>
            <w:tcBorders>
              <w:top w:val="single" w:sz="8" w:space="0" w:color="auto"/>
              <w:left w:val="single" w:sz="8" w:space="0" w:color="auto"/>
              <w:bottom w:val="single" w:sz="8" w:space="0" w:color="000000"/>
              <w:right w:val="double" w:sz="6"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1539" w:type="dxa"/>
            <w:vMerge/>
            <w:tcBorders>
              <w:top w:val="single" w:sz="8" w:space="0" w:color="auto"/>
              <w:left w:val="double" w:sz="6" w:space="0" w:color="auto"/>
              <w:bottom w:val="single" w:sz="8" w:space="0" w:color="000000"/>
              <w:right w:val="double" w:sz="6"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1539" w:type="dxa"/>
            <w:vMerge/>
            <w:tcBorders>
              <w:top w:val="single" w:sz="8" w:space="0" w:color="auto"/>
              <w:left w:val="single" w:sz="8" w:space="0" w:color="auto"/>
              <w:bottom w:val="single" w:sz="8" w:space="0" w:color="000000"/>
              <w:right w:val="double" w:sz="6"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1257" w:type="dxa"/>
            <w:vMerge/>
            <w:tcBorders>
              <w:top w:val="single" w:sz="8" w:space="0" w:color="auto"/>
              <w:left w:val="single" w:sz="8" w:space="0" w:color="auto"/>
              <w:bottom w:val="single" w:sz="8" w:space="0" w:color="000000"/>
              <w:right w:val="double" w:sz="6"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1181" w:type="dxa"/>
            <w:vMerge/>
            <w:tcBorders>
              <w:top w:val="single" w:sz="8" w:space="0" w:color="auto"/>
              <w:left w:val="single" w:sz="8" w:space="0" w:color="auto"/>
              <w:bottom w:val="single" w:sz="8" w:space="0" w:color="000000"/>
              <w:right w:val="single" w:sz="8"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986" w:type="dxa"/>
            <w:vMerge/>
            <w:tcBorders>
              <w:top w:val="single" w:sz="8" w:space="0" w:color="auto"/>
              <w:left w:val="single" w:sz="8" w:space="0" w:color="auto"/>
              <w:bottom w:val="single" w:sz="8" w:space="0" w:color="000000"/>
              <w:right w:val="single" w:sz="8"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1373" w:type="dxa"/>
            <w:vMerge/>
            <w:tcBorders>
              <w:top w:val="single" w:sz="8" w:space="0" w:color="auto"/>
              <w:left w:val="single" w:sz="8" w:space="0" w:color="auto"/>
              <w:bottom w:val="single" w:sz="8" w:space="0" w:color="000000"/>
              <w:right w:val="single" w:sz="4"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20"/>
                <w:szCs w:val="20"/>
                <w:lang w:eastAsia="es-MX"/>
              </w:rPr>
            </w:pPr>
          </w:p>
        </w:tc>
      </w:tr>
      <w:tr w:rsidR="0018567A" w:rsidRPr="0018567A" w:rsidTr="00F04791">
        <w:trPr>
          <w:trHeight w:val="20"/>
          <w:jc w:val="center"/>
        </w:trPr>
        <w:tc>
          <w:tcPr>
            <w:tcW w:w="1186" w:type="dxa"/>
            <w:tcBorders>
              <w:top w:val="nil"/>
              <w:left w:val="single" w:sz="4"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18"/>
                <w:szCs w:val="18"/>
                <w:lang w:eastAsia="es-MX"/>
              </w:rPr>
            </w:pPr>
            <w:r w:rsidRPr="0018567A">
              <w:rPr>
                <w:rFonts w:ascii="Calibri" w:eastAsia="Times New Roman" w:hAnsi="Calibri" w:cs="Times New Roman"/>
                <w:color w:val="000000"/>
                <w:sz w:val="18"/>
                <w:szCs w:val="18"/>
                <w:lang w:eastAsia="es-MX"/>
              </w:rPr>
              <w:t>XHCTLM-TDT</w:t>
            </w:r>
          </w:p>
        </w:tc>
        <w:tc>
          <w:tcPr>
            <w:tcW w:w="97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1,003</w:t>
            </w:r>
          </w:p>
        </w:tc>
        <w:tc>
          <w:tcPr>
            <w:tcW w:w="924"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65</w:t>
            </w:r>
          </w:p>
        </w:tc>
        <w:tc>
          <w:tcPr>
            <w:tcW w:w="1002"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821</w:t>
            </w:r>
          </w:p>
        </w:tc>
        <w:tc>
          <w:tcPr>
            <w:tcW w:w="123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88.33%</w:t>
            </w:r>
          </w:p>
        </w:tc>
        <w:tc>
          <w:tcPr>
            <w:tcW w:w="1087" w:type="dxa"/>
            <w:tcBorders>
              <w:top w:val="nil"/>
              <w:left w:val="nil"/>
              <w:bottom w:val="single" w:sz="8" w:space="0" w:color="auto"/>
              <w:right w:val="nil"/>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117</w:t>
            </w:r>
          </w:p>
        </w:tc>
        <w:tc>
          <w:tcPr>
            <w:tcW w:w="1539" w:type="dxa"/>
            <w:tcBorders>
              <w:top w:val="nil"/>
              <w:left w:val="single" w:sz="8"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105</w:t>
            </w:r>
          </w:p>
        </w:tc>
        <w:tc>
          <w:tcPr>
            <w:tcW w:w="1539"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6</w:t>
            </w:r>
          </w:p>
        </w:tc>
        <w:tc>
          <w:tcPr>
            <w:tcW w:w="125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892</w:t>
            </w:r>
          </w:p>
        </w:tc>
        <w:tc>
          <w:tcPr>
            <w:tcW w:w="1181"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88.93%</w:t>
            </w:r>
          </w:p>
        </w:tc>
        <w:tc>
          <w:tcPr>
            <w:tcW w:w="98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7</w:t>
            </w:r>
          </w:p>
        </w:tc>
        <w:tc>
          <w:tcPr>
            <w:tcW w:w="1373" w:type="dxa"/>
            <w:tcBorders>
              <w:top w:val="nil"/>
              <w:left w:val="nil"/>
              <w:bottom w:val="single" w:sz="8" w:space="0" w:color="auto"/>
              <w:right w:val="single" w:sz="4"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899</w:t>
            </w:r>
          </w:p>
        </w:tc>
      </w:tr>
      <w:tr w:rsidR="0018567A" w:rsidRPr="0018567A" w:rsidTr="00F04791">
        <w:trPr>
          <w:trHeight w:val="20"/>
          <w:jc w:val="center"/>
        </w:trPr>
        <w:tc>
          <w:tcPr>
            <w:tcW w:w="1186" w:type="dxa"/>
            <w:tcBorders>
              <w:top w:val="nil"/>
              <w:left w:val="single" w:sz="4"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18"/>
                <w:szCs w:val="18"/>
                <w:lang w:eastAsia="es-MX"/>
              </w:rPr>
            </w:pPr>
            <w:r w:rsidRPr="0018567A">
              <w:rPr>
                <w:rFonts w:ascii="Calibri" w:eastAsia="Times New Roman" w:hAnsi="Calibri" w:cs="Times New Roman"/>
                <w:color w:val="000000"/>
                <w:sz w:val="18"/>
                <w:szCs w:val="18"/>
                <w:lang w:eastAsia="es-MX"/>
              </w:rPr>
              <w:t>XHENZ-FM</w:t>
            </w:r>
          </w:p>
        </w:tc>
        <w:tc>
          <w:tcPr>
            <w:tcW w:w="97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1,014</w:t>
            </w:r>
          </w:p>
        </w:tc>
        <w:tc>
          <w:tcPr>
            <w:tcW w:w="924"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895</w:t>
            </w:r>
          </w:p>
        </w:tc>
        <w:tc>
          <w:tcPr>
            <w:tcW w:w="1002"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72</w:t>
            </w:r>
          </w:p>
        </w:tc>
        <w:tc>
          <w:tcPr>
            <w:tcW w:w="123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95.36%</w:t>
            </w:r>
          </w:p>
        </w:tc>
        <w:tc>
          <w:tcPr>
            <w:tcW w:w="1087" w:type="dxa"/>
            <w:tcBorders>
              <w:top w:val="nil"/>
              <w:left w:val="nil"/>
              <w:bottom w:val="single" w:sz="8" w:space="0" w:color="auto"/>
              <w:right w:val="nil"/>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47</w:t>
            </w:r>
          </w:p>
        </w:tc>
        <w:tc>
          <w:tcPr>
            <w:tcW w:w="1539" w:type="dxa"/>
            <w:tcBorders>
              <w:top w:val="nil"/>
              <w:left w:val="single" w:sz="8"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39</w:t>
            </w:r>
          </w:p>
        </w:tc>
        <w:tc>
          <w:tcPr>
            <w:tcW w:w="1539"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23</w:t>
            </w:r>
          </w:p>
        </w:tc>
        <w:tc>
          <w:tcPr>
            <w:tcW w:w="125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990</w:t>
            </w:r>
          </w:p>
        </w:tc>
        <w:tc>
          <w:tcPr>
            <w:tcW w:w="1181"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97.63%</w:t>
            </w:r>
          </w:p>
        </w:tc>
        <w:tc>
          <w:tcPr>
            <w:tcW w:w="98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6</w:t>
            </w:r>
          </w:p>
        </w:tc>
        <w:tc>
          <w:tcPr>
            <w:tcW w:w="1373" w:type="dxa"/>
            <w:tcBorders>
              <w:top w:val="nil"/>
              <w:left w:val="nil"/>
              <w:bottom w:val="single" w:sz="8" w:space="0" w:color="auto"/>
              <w:right w:val="single" w:sz="4"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996</w:t>
            </w:r>
          </w:p>
        </w:tc>
      </w:tr>
      <w:tr w:rsidR="0018567A" w:rsidRPr="0018567A" w:rsidTr="00F04791">
        <w:trPr>
          <w:trHeight w:val="20"/>
          <w:jc w:val="center"/>
        </w:trPr>
        <w:tc>
          <w:tcPr>
            <w:tcW w:w="1186" w:type="dxa"/>
            <w:tcBorders>
              <w:top w:val="nil"/>
              <w:left w:val="single" w:sz="4"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18"/>
                <w:szCs w:val="18"/>
                <w:lang w:eastAsia="es-MX"/>
              </w:rPr>
            </w:pPr>
            <w:r w:rsidRPr="0018567A">
              <w:rPr>
                <w:rFonts w:ascii="Calibri" w:eastAsia="Times New Roman" w:hAnsi="Calibri" w:cs="Times New Roman"/>
                <w:color w:val="000000"/>
                <w:sz w:val="18"/>
                <w:szCs w:val="18"/>
                <w:lang w:eastAsia="es-MX"/>
              </w:rPr>
              <w:t>XHWT-FM</w:t>
            </w:r>
          </w:p>
        </w:tc>
        <w:tc>
          <w:tcPr>
            <w:tcW w:w="97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1,011</w:t>
            </w:r>
          </w:p>
        </w:tc>
        <w:tc>
          <w:tcPr>
            <w:tcW w:w="924"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872</w:t>
            </w:r>
          </w:p>
        </w:tc>
        <w:tc>
          <w:tcPr>
            <w:tcW w:w="1002"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125</w:t>
            </w:r>
          </w:p>
        </w:tc>
        <w:tc>
          <w:tcPr>
            <w:tcW w:w="123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98.62%</w:t>
            </w:r>
          </w:p>
        </w:tc>
        <w:tc>
          <w:tcPr>
            <w:tcW w:w="1087" w:type="dxa"/>
            <w:tcBorders>
              <w:top w:val="nil"/>
              <w:left w:val="nil"/>
              <w:bottom w:val="single" w:sz="8" w:space="0" w:color="auto"/>
              <w:right w:val="nil"/>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14</w:t>
            </w:r>
          </w:p>
        </w:tc>
        <w:tc>
          <w:tcPr>
            <w:tcW w:w="1539" w:type="dxa"/>
            <w:tcBorders>
              <w:top w:val="nil"/>
              <w:left w:val="single" w:sz="8"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10</w:t>
            </w:r>
          </w:p>
        </w:tc>
        <w:tc>
          <w:tcPr>
            <w:tcW w:w="1539"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10</w:t>
            </w:r>
          </w:p>
        </w:tc>
        <w:tc>
          <w:tcPr>
            <w:tcW w:w="125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1,007</w:t>
            </w:r>
          </w:p>
        </w:tc>
        <w:tc>
          <w:tcPr>
            <w:tcW w:w="1181"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99.60%</w:t>
            </w:r>
          </w:p>
        </w:tc>
        <w:tc>
          <w:tcPr>
            <w:tcW w:w="98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4</w:t>
            </w:r>
          </w:p>
        </w:tc>
        <w:tc>
          <w:tcPr>
            <w:tcW w:w="1373" w:type="dxa"/>
            <w:tcBorders>
              <w:top w:val="nil"/>
              <w:left w:val="nil"/>
              <w:bottom w:val="single" w:sz="8" w:space="0" w:color="auto"/>
              <w:right w:val="single" w:sz="4"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w:t>
            </w:r>
            <w:r w:rsidR="00B8284F">
              <w:rPr>
                <w:rFonts w:ascii="Calibri" w:eastAsia="Times New Roman" w:hAnsi="Calibri" w:cs="Times New Roman"/>
                <w:color w:val="000000"/>
                <w:sz w:val="20"/>
                <w:szCs w:val="20"/>
                <w:lang w:eastAsia="es-MX"/>
              </w:rPr>
              <w:t>,</w:t>
            </w:r>
            <w:r w:rsidRPr="0018567A">
              <w:rPr>
                <w:rFonts w:ascii="Calibri" w:eastAsia="Times New Roman" w:hAnsi="Calibri" w:cs="Times New Roman"/>
                <w:color w:val="000000"/>
                <w:sz w:val="20"/>
                <w:szCs w:val="20"/>
                <w:lang w:eastAsia="es-MX"/>
              </w:rPr>
              <w:t>011</w:t>
            </w:r>
          </w:p>
        </w:tc>
      </w:tr>
      <w:tr w:rsidR="0018567A" w:rsidRPr="0018567A" w:rsidTr="00F04791">
        <w:trPr>
          <w:trHeight w:val="20"/>
          <w:jc w:val="center"/>
        </w:trPr>
        <w:tc>
          <w:tcPr>
            <w:tcW w:w="1186" w:type="dxa"/>
            <w:tcBorders>
              <w:top w:val="nil"/>
              <w:left w:val="single" w:sz="4" w:space="0" w:color="auto"/>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18"/>
                <w:szCs w:val="18"/>
                <w:lang w:eastAsia="es-MX"/>
              </w:rPr>
            </w:pPr>
            <w:r w:rsidRPr="0018567A">
              <w:rPr>
                <w:rFonts w:ascii="Calibri" w:eastAsia="Times New Roman" w:hAnsi="Calibri" w:cs="Times New Roman"/>
                <w:color w:val="000000"/>
                <w:sz w:val="18"/>
                <w:szCs w:val="18"/>
                <w:lang w:eastAsia="es-MX"/>
              </w:rPr>
              <w:t>XHOPMS-TDT</w:t>
            </w:r>
          </w:p>
        </w:tc>
        <w:tc>
          <w:tcPr>
            <w:tcW w:w="976" w:type="dxa"/>
            <w:tcBorders>
              <w:top w:val="nil"/>
              <w:left w:val="nil"/>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1,006</w:t>
            </w:r>
          </w:p>
        </w:tc>
        <w:tc>
          <w:tcPr>
            <w:tcW w:w="924" w:type="dxa"/>
            <w:tcBorders>
              <w:top w:val="nil"/>
              <w:left w:val="nil"/>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74</w:t>
            </w:r>
          </w:p>
        </w:tc>
        <w:tc>
          <w:tcPr>
            <w:tcW w:w="1002" w:type="dxa"/>
            <w:tcBorders>
              <w:top w:val="nil"/>
              <w:left w:val="nil"/>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866</w:t>
            </w:r>
          </w:p>
        </w:tc>
        <w:tc>
          <w:tcPr>
            <w:tcW w:w="1237" w:type="dxa"/>
            <w:tcBorders>
              <w:top w:val="nil"/>
              <w:left w:val="nil"/>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93.44%</w:t>
            </w:r>
          </w:p>
        </w:tc>
        <w:tc>
          <w:tcPr>
            <w:tcW w:w="1087" w:type="dxa"/>
            <w:tcBorders>
              <w:top w:val="nil"/>
              <w:left w:val="nil"/>
              <w:bottom w:val="single" w:sz="4" w:space="0" w:color="auto"/>
              <w:right w:val="nil"/>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66</w:t>
            </w:r>
          </w:p>
        </w:tc>
        <w:tc>
          <w:tcPr>
            <w:tcW w:w="1539" w:type="dxa"/>
            <w:tcBorders>
              <w:top w:val="nil"/>
              <w:left w:val="single" w:sz="8" w:space="0" w:color="auto"/>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0</w:t>
            </w:r>
          </w:p>
        </w:tc>
        <w:tc>
          <w:tcPr>
            <w:tcW w:w="1539" w:type="dxa"/>
            <w:tcBorders>
              <w:top w:val="nil"/>
              <w:left w:val="nil"/>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0</w:t>
            </w:r>
          </w:p>
        </w:tc>
        <w:tc>
          <w:tcPr>
            <w:tcW w:w="1257" w:type="dxa"/>
            <w:tcBorders>
              <w:top w:val="nil"/>
              <w:left w:val="nil"/>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940</w:t>
            </w:r>
          </w:p>
        </w:tc>
        <w:tc>
          <w:tcPr>
            <w:tcW w:w="1181" w:type="dxa"/>
            <w:tcBorders>
              <w:top w:val="nil"/>
              <w:left w:val="nil"/>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93.44%</w:t>
            </w:r>
          </w:p>
        </w:tc>
        <w:tc>
          <w:tcPr>
            <w:tcW w:w="986" w:type="dxa"/>
            <w:tcBorders>
              <w:top w:val="nil"/>
              <w:left w:val="nil"/>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0</w:t>
            </w:r>
          </w:p>
        </w:tc>
        <w:tc>
          <w:tcPr>
            <w:tcW w:w="1373" w:type="dxa"/>
            <w:tcBorders>
              <w:top w:val="nil"/>
              <w:left w:val="nil"/>
              <w:bottom w:val="single" w:sz="4" w:space="0" w:color="auto"/>
              <w:right w:val="single" w:sz="4"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940</w:t>
            </w:r>
          </w:p>
        </w:tc>
      </w:tr>
    </w:tbl>
    <w:p w:rsidR="0018567A" w:rsidRDefault="0018567A" w:rsidP="0018567A">
      <w:pPr>
        <w:rPr>
          <w:lang w:val="es-ES"/>
        </w:rPr>
      </w:pPr>
    </w:p>
    <w:p w:rsidR="0018567A" w:rsidRPr="00FA69E4" w:rsidRDefault="0018567A" w:rsidP="00F04791">
      <w:pPr>
        <w:spacing w:after="0"/>
        <w:rPr>
          <w:b/>
          <w:lang w:val="es-ES"/>
        </w:rPr>
      </w:pPr>
      <w:r w:rsidRPr="00FA69E4">
        <w:rPr>
          <w:b/>
          <w:lang w:val="es-ES"/>
        </w:rPr>
        <w:t>Sonora</w:t>
      </w:r>
    </w:p>
    <w:tbl>
      <w:tblPr>
        <w:tblW w:w="14292" w:type="dxa"/>
        <w:jc w:val="center"/>
        <w:tblCellMar>
          <w:left w:w="70" w:type="dxa"/>
          <w:right w:w="70" w:type="dxa"/>
        </w:tblCellMar>
        <w:tblLook w:val="04A0" w:firstRow="1" w:lastRow="0" w:firstColumn="1" w:lastColumn="0" w:noHBand="0" w:noVBand="1"/>
      </w:tblPr>
      <w:tblGrid>
        <w:gridCol w:w="1188"/>
        <w:gridCol w:w="976"/>
        <w:gridCol w:w="924"/>
        <w:gridCol w:w="1005"/>
        <w:gridCol w:w="1237"/>
        <w:gridCol w:w="1087"/>
        <w:gridCol w:w="1539"/>
        <w:gridCol w:w="1539"/>
        <w:gridCol w:w="1257"/>
        <w:gridCol w:w="1181"/>
        <w:gridCol w:w="986"/>
        <w:gridCol w:w="1373"/>
      </w:tblGrid>
      <w:tr w:rsidR="0018567A" w:rsidRPr="0018567A" w:rsidTr="00F04791">
        <w:trPr>
          <w:trHeight w:val="20"/>
          <w:tblHeader/>
          <w:jc w:val="center"/>
        </w:trPr>
        <w:tc>
          <w:tcPr>
            <w:tcW w:w="14292" w:type="dxa"/>
            <w:gridSpan w:val="12"/>
            <w:tcBorders>
              <w:top w:val="single" w:sz="4" w:space="0" w:color="auto"/>
              <w:left w:val="single" w:sz="4" w:space="0" w:color="auto"/>
              <w:bottom w:val="nil"/>
              <w:right w:val="single" w:sz="4" w:space="0" w:color="auto"/>
            </w:tcBorders>
            <w:shd w:val="clear" w:color="000000" w:fill="D5007F"/>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Detalle de transmisión Sonora</w:t>
            </w:r>
          </w:p>
        </w:tc>
      </w:tr>
      <w:tr w:rsidR="0018567A" w:rsidRPr="0018567A" w:rsidTr="00F04791">
        <w:trPr>
          <w:trHeight w:val="20"/>
          <w:tblHeader/>
          <w:jc w:val="center"/>
        </w:trPr>
        <w:tc>
          <w:tcPr>
            <w:tcW w:w="1188" w:type="dxa"/>
            <w:vMerge w:val="restart"/>
            <w:tcBorders>
              <w:top w:val="single" w:sz="8" w:space="0" w:color="auto"/>
              <w:left w:val="single" w:sz="4" w:space="0" w:color="auto"/>
              <w:bottom w:val="single" w:sz="8" w:space="0" w:color="000000"/>
              <w:right w:val="single" w:sz="8"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Emisora</w:t>
            </w:r>
          </w:p>
        </w:tc>
        <w:tc>
          <w:tcPr>
            <w:tcW w:w="976"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Verificados</w:t>
            </w:r>
          </w:p>
        </w:tc>
        <w:tc>
          <w:tcPr>
            <w:tcW w:w="1929" w:type="dxa"/>
            <w:gridSpan w:val="2"/>
            <w:tcBorders>
              <w:top w:val="single" w:sz="8" w:space="0" w:color="auto"/>
              <w:left w:val="nil"/>
              <w:bottom w:val="nil"/>
              <w:right w:val="single" w:sz="8" w:space="0" w:color="000000"/>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Cumplimiento inicial</w:t>
            </w:r>
          </w:p>
        </w:tc>
        <w:tc>
          <w:tcPr>
            <w:tcW w:w="1237"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 de cumplimiento inicial</w:t>
            </w:r>
          </w:p>
        </w:tc>
        <w:tc>
          <w:tcPr>
            <w:tcW w:w="1087"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No transmitidos</w:t>
            </w:r>
          </w:p>
        </w:tc>
        <w:tc>
          <w:tcPr>
            <w:tcW w:w="1539" w:type="dxa"/>
            <w:vMerge w:val="restart"/>
            <w:tcBorders>
              <w:top w:val="single" w:sz="8" w:space="0" w:color="auto"/>
              <w:left w:val="double" w:sz="6" w:space="0" w:color="auto"/>
              <w:bottom w:val="single" w:sz="8" w:space="0" w:color="000000"/>
              <w:right w:val="double" w:sz="6"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Reprogramaciones Ofrecidas</w:t>
            </w:r>
          </w:p>
        </w:tc>
        <w:tc>
          <w:tcPr>
            <w:tcW w:w="1539"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Reprogramaciones transmitidas</w:t>
            </w:r>
          </w:p>
        </w:tc>
        <w:tc>
          <w:tcPr>
            <w:tcW w:w="1257"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Cumplimiento final</w:t>
            </w:r>
          </w:p>
        </w:tc>
        <w:tc>
          <w:tcPr>
            <w:tcW w:w="1181"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 de cumplimiento final</w:t>
            </w:r>
          </w:p>
        </w:tc>
        <w:tc>
          <w:tcPr>
            <w:tcW w:w="986"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 xml:space="preserve">Excedentes </w:t>
            </w:r>
          </w:p>
        </w:tc>
        <w:tc>
          <w:tcPr>
            <w:tcW w:w="1373" w:type="dxa"/>
            <w:vMerge w:val="restart"/>
            <w:tcBorders>
              <w:top w:val="single" w:sz="8" w:space="0" w:color="auto"/>
              <w:left w:val="single" w:sz="8" w:space="0" w:color="auto"/>
              <w:bottom w:val="single" w:sz="8" w:space="0" w:color="000000"/>
              <w:right w:val="single" w:sz="4"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20"/>
                <w:szCs w:val="20"/>
                <w:lang w:eastAsia="es-MX"/>
              </w:rPr>
            </w:pPr>
            <w:r w:rsidRPr="0018567A">
              <w:rPr>
                <w:rFonts w:ascii="Calibri" w:eastAsia="Times New Roman" w:hAnsi="Calibri" w:cs="Times New Roman"/>
                <w:b/>
                <w:bCs/>
                <w:color w:val="FFFFFF"/>
                <w:sz w:val="20"/>
                <w:szCs w:val="20"/>
                <w:lang w:eastAsia="es-MX"/>
              </w:rPr>
              <w:t>Total de promocionales transmitidos</w:t>
            </w:r>
          </w:p>
        </w:tc>
      </w:tr>
      <w:tr w:rsidR="0018567A" w:rsidRPr="0018567A" w:rsidTr="00F04791">
        <w:trPr>
          <w:trHeight w:val="20"/>
          <w:tblHeader/>
          <w:jc w:val="center"/>
        </w:trPr>
        <w:tc>
          <w:tcPr>
            <w:tcW w:w="1188" w:type="dxa"/>
            <w:vMerge/>
            <w:tcBorders>
              <w:top w:val="single" w:sz="8" w:space="0" w:color="auto"/>
              <w:left w:val="single" w:sz="4" w:space="0" w:color="auto"/>
              <w:bottom w:val="single" w:sz="8" w:space="0" w:color="000000"/>
              <w:right w:val="single" w:sz="8"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976" w:type="dxa"/>
            <w:vMerge/>
            <w:tcBorders>
              <w:top w:val="single" w:sz="8" w:space="0" w:color="auto"/>
              <w:left w:val="single" w:sz="8" w:space="0" w:color="auto"/>
              <w:bottom w:val="single" w:sz="8" w:space="0" w:color="000000"/>
              <w:right w:val="single" w:sz="8"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924" w:type="dxa"/>
            <w:tcBorders>
              <w:top w:val="single" w:sz="8" w:space="0" w:color="auto"/>
              <w:left w:val="nil"/>
              <w:bottom w:val="single" w:sz="8" w:space="0" w:color="auto"/>
              <w:right w:val="single" w:sz="8"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Conforme a pauta</w:t>
            </w:r>
          </w:p>
        </w:tc>
        <w:tc>
          <w:tcPr>
            <w:tcW w:w="1005" w:type="dxa"/>
            <w:tcBorders>
              <w:top w:val="single" w:sz="8" w:space="0" w:color="auto"/>
              <w:left w:val="nil"/>
              <w:bottom w:val="single" w:sz="8" w:space="0" w:color="auto"/>
              <w:right w:val="single" w:sz="8"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Fuera de pauta</w:t>
            </w:r>
          </w:p>
        </w:tc>
        <w:tc>
          <w:tcPr>
            <w:tcW w:w="1237" w:type="dxa"/>
            <w:vMerge/>
            <w:tcBorders>
              <w:top w:val="single" w:sz="8" w:space="0" w:color="auto"/>
              <w:left w:val="single" w:sz="8" w:space="0" w:color="auto"/>
              <w:bottom w:val="single" w:sz="8" w:space="0" w:color="000000"/>
              <w:right w:val="single" w:sz="8"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1087" w:type="dxa"/>
            <w:vMerge/>
            <w:tcBorders>
              <w:top w:val="single" w:sz="8" w:space="0" w:color="auto"/>
              <w:left w:val="single" w:sz="8" w:space="0" w:color="auto"/>
              <w:bottom w:val="single" w:sz="8" w:space="0" w:color="000000"/>
              <w:right w:val="double" w:sz="6"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1539" w:type="dxa"/>
            <w:vMerge/>
            <w:tcBorders>
              <w:top w:val="single" w:sz="8" w:space="0" w:color="auto"/>
              <w:left w:val="double" w:sz="6" w:space="0" w:color="auto"/>
              <w:bottom w:val="single" w:sz="8" w:space="0" w:color="000000"/>
              <w:right w:val="double" w:sz="6"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1539" w:type="dxa"/>
            <w:vMerge/>
            <w:tcBorders>
              <w:top w:val="single" w:sz="8" w:space="0" w:color="auto"/>
              <w:left w:val="single" w:sz="8" w:space="0" w:color="auto"/>
              <w:bottom w:val="single" w:sz="8" w:space="0" w:color="000000"/>
              <w:right w:val="double" w:sz="6"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1257" w:type="dxa"/>
            <w:vMerge/>
            <w:tcBorders>
              <w:top w:val="single" w:sz="8" w:space="0" w:color="auto"/>
              <w:left w:val="single" w:sz="8" w:space="0" w:color="auto"/>
              <w:bottom w:val="single" w:sz="8" w:space="0" w:color="000000"/>
              <w:right w:val="double" w:sz="6"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1181" w:type="dxa"/>
            <w:vMerge/>
            <w:tcBorders>
              <w:top w:val="single" w:sz="8" w:space="0" w:color="auto"/>
              <w:left w:val="single" w:sz="8" w:space="0" w:color="auto"/>
              <w:bottom w:val="single" w:sz="8" w:space="0" w:color="000000"/>
              <w:right w:val="single" w:sz="8"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986" w:type="dxa"/>
            <w:vMerge/>
            <w:tcBorders>
              <w:top w:val="single" w:sz="8" w:space="0" w:color="auto"/>
              <w:left w:val="single" w:sz="8" w:space="0" w:color="auto"/>
              <w:bottom w:val="single" w:sz="8" w:space="0" w:color="000000"/>
              <w:right w:val="single" w:sz="8"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1373" w:type="dxa"/>
            <w:vMerge/>
            <w:tcBorders>
              <w:top w:val="single" w:sz="8" w:space="0" w:color="auto"/>
              <w:left w:val="single" w:sz="8" w:space="0" w:color="auto"/>
              <w:bottom w:val="single" w:sz="8" w:space="0" w:color="000000"/>
              <w:right w:val="single" w:sz="4"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20"/>
                <w:szCs w:val="20"/>
                <w:lang w:eastAsia="es-MX"/>
              </w:rPr>
            </w:pPr>
          </w:p>
        </w:tc>
      </w:tr>
      <w:tr w:rsidR="0018567A" w:rsidRPr="0018567A" w:rsidTr="00BF29FC">
        <w:trPr>
          <w:trHeight w:val="20"/>
          <w:jc w:val="center"/>
        </w:trPr>
        <w:tc>
          <w:tcPr>
            <w:tcW w:w="1188" w:type="dxa"/>
            <w:tcBorders>
              <w:top w:val="nil"/>
              <w:left w:val="single" w:sz="4"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18"/>
                <w:szCs w:val="18"/>
                <w:lang w:eastAsia="es-MX"/>
              </w:rPr>
            </w:pPr>
            <w:r w:rsidRPr="0018567A">
              <w:rPr>
                <w:rFonts w:ascii="Calibri" w:eastAsia="Times New Roman" w:hAnsi="Calibri" w:cs="Times New Roman"/>
                <w:color w:val="000000"/>
                <w:sz w:val="18"/>
                <w:szCs w:val="18"/>
                <w:lang w:eastAsia="es-MX"/>
              </w:rPr>
              <w:t>XECB-AM</w:t>
            </w:r>
          </w:p>
        </w:tc>
        <w:tc>
          <w:tcPr>
            <w:tcW w:w="97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707</w:t>
            </w:r>
          </w:p>
        </w:tc>
        <w:tc>
          <w:tcPr>
            <w:tcW w:w="924"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521</w:t>
            </w:r>
          </w:p>
        </w:tc>
        <w:tc>
          <w:tcPr>
            <w:tcW w:w="1005"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26</w:t>
            </w:r>
          </w:p>
        </w:tc>
        <w:tc>
          <w:tcPr>
            <w:tcW w:w="123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77.37%</w:t>
            </w:r>
          </w:p>
        </w:tc>
        <w:tc>
          <w:tcPr>
            <w:tcW w:w="1087" w:type="dxa"/>
            <w:tcBorders>
              <w:top w:val="nil"/>
              <w:left w:val="nil"/>
              <w:bottom w:val="single" w:sz="8" w:space="0" w:color="auto"/>
              <w:right w:val="nil"/>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160</w:t>
            </w:r>
          </w:p>
        </w:tc>
        <w:tc>
          <w:tcPr>
            <w:tcW w:w="1539" w:type="dxa"/>
            <w:tcBorders>
              <w:top w:val="nil"/>
              <w:left w:val="single" w:sz="8"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160</w:t>
            </w:r>
          </w:p>
        </w:tc>
        <w:tc>
          <w:tcPr>
            <w:tcW w:w="1539"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84</w:t>
            </w:r>
          </w:p>
        </w:tc>
        <w:tc>
          <w:tcPr>
            <w:tcW w:w="125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631</w:t>
            </w:r>
          </w:p>
        </w:tc>
        <w:tc>
          <w:tcPr>
            <w:tcW w:w="1181"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89.25%</w:t>
            </w:r>
          </w:p>
        </w:tc>
        <w:tc>
          <w:tcPr>
            <w:tcW w:w="98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3</w:t>
            </w:r>
          </w:p>
        </w:tc>
        <w:tc>
          <w:tcPr>
            <w:tcW w:w="1373" w:type="dxa"/>
            <w:tcBorders>
              <w:top w:val="nil"/>
              <w:left w:val="nil"/>
              <w:bottom w:val="single" w:sz="8" w:space="0" w:color="auto"/>
              <w:right w:val="single" w:sz="4"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634</w:t>
            </w:r>
          </w:p>
        </w:tc>
      </w:tr>
      <w:tr w:rsidR="0018567A" w:rsidRPr="0018567A" w:rsidTr="00BF29FC">
        <w:trPr>
          <w:trHeight w:val="20"/>
          <w:jc w:val="center"/>
        </w:trPr>
        <w:tc>
          <w:tcPr>
            <w:tcW w:w="1188" w:type="dxa"/>
            <w:tcBorders>
              <w:top w:val="nil"/>
              <w:left w:val="single" w:sz="4"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18"/>
                <w:szCs w:val="18"/>
                <w:lang w:eastAsia="es-MX"/>
              </w:rPr>
            </w:pPr>
            <w:r w:rsidRPr="0018567A">
              <w:rPr>
                <w:rFonts w:ascii="Calibri" w:eastAsia="Times New Roman" w:hAnsi="Calibri" w:cs="Times New Roman"/>
                <w:color w:val="000000"/>
                <w:sz w:val="18"/>
                <w:szCs w:val="18"/>
                <w:lang w:eastAsia="es-MX"/>
              </w:rPr>
              <w:t>XEMW-AM</w:t>
            </w:r>
          </w:p>
        </w:tc>
        <w:tc>
          <w:tcPr>
            <w:tcW w:w="97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825</w:t>
            </w:r>
          </w:p>
        </w:tc>
        <w:tc>
          <w:tcPr>
            <w:tcW w:w="924"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564</w:t>
            </w:r>
          </w:p>
        </w:tc>
        <w:tc>
          <w:tcPr>
            <w:tcW w:w="1005"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w:t>
            </w:r>
          </w:p>
        </w:tc>
        <w:tc>
          <w:tcPr>
            <w:tcW w:w="123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68.48%</w:t>
            </w:r>
          </w:p>
        </w:tc>
        <w:tc>
          <w:tcPr>
            <w:tcW w:w="1087" w:type="dxa"/>
            <w:tcBorders>
              <w:top w:val="nil"/>
              <w:left w:val="nil"/>
              <w:bottom w:val="single" w:sz="8" w:space="0" w:color="auto"/>
              <w:right w:val="nil"/>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260</w:t>
            </w:r>
          </w:p>
        </w:tc>
        <w:tc>
          <w:tcPr>
            <w:tcW w:w="1539" w:type="dxa"/>
            <w:tcBorders>
              <w:top w:val="nil"/>
              <w:left w:val="single" w:sz="8"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254</w:t>
            </w:r>
          </w:p>
        </w:tc>
        <w:tc>
          <w:tcPr>
            <w:tcW w:w="1539"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20</w:t>
            </w:r>
          </w:p>
        </w:tc>
        <w:tc>
          <w:tcPr>
            <w:tcW w:w="125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585</w:t>
            </w:r>
          </w:p>
        </w:tc>
        <w:tc>
          <w:tcPr>
            <w:tcW w:w="1181"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70.91%</w:t>
            </w:r>
          </w:p>
        </w:tc>
        <w:tc>
          <w:tcPr>
            <w:tcW w:w="98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w:t>
            </w:r>
          </w:p>
        </w:tc>
        <w:tc>
          <w:tcPr>
            <w:tcW w:w="1373" w:type="dxa"/>
            <w:tcBorders>
              <w:top w:val="nil"/>
              <w:left w:val="nil"/>
              <w:bottom w:val="single" w:sz="8" w:space="0" w:color="auto"/>
              <w:right w:val="single" w:sz="4"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586</w:t>
            </w:r>
          </w:p>
        </w:tc>
      </w:tr>
      <w:tr w:rsidR="0018567A" w:rsidRPr="0018567A" w:rsidTr="00F04791">
        <w:trPr>
          <w:trHeight w:val="20"/>
          <w:jc w:val="center"/>
        </w:trPr>
        <w:tc>
          <w:tcPr>
            <w:tcW w:w="1188" w:type="dxa"/>
            <w:tcBorders>
              <w:top w:val="nil"/>
              <w:left w:val="single" w:sz="4"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18"/>
                <w:szCs w:val="18"/>
                <w:lang w:eastAsia="es-MX"/>
              </w:rPr>
            </w:pPr>
            <w:r w:rsidRPr="0018567A">
              <w:rPr>
                <w:rFonts w:ascii="Calibri" w:eastAsia="Times New Roman" w:hAnsi="Calibri" w:cs="Times New Roman"/>
                <w:color w:val="000000"/>
                <w:sz w:val="18"/>
                <w:szCs w:val="18"/>
                <w:lang w:eastAsia="es-MX"/>
              </w:rPr>
              <w:t>XHRCL-FM</w:t>
            </w:r>
          </w:p>
        </w:tc>
        <w:tc>
          <w:tcPr>
            <w:tcW w:w="97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962</w:t>
            </w:r>
          </w:p>
        </w:tc>
        <w:tc>
          <w:tcPr>
            <w:tcW w:w="924"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921</w:t>
            </w:r>
          </w:p>
        </w:tc>
        <w:tc>
          <w:tcPr>
            <w:tcW w:w="1005"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15</w:t>
            </w:r>
          </w:p>
        </w:tc>
        <w:tc>
          <w:tcPr>
            <w:tcW w:w="123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97.30%</w:t>
            </w:r>
          </w:p>
        </w:tc>
        <w:tc>
          <w:tcPr>
            <w:tcW w:w="1087" w:type="dxa"/>
            <w:tcBorders>
              <w:top w:val="nil"/>
              <w:left w:val="nil"/>
              <w:bottom w:val="single" w:sz="8" w:space="0" w:color="auto"/>
              <w:right w:val="nil"/>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26</w:t>
            </w:r>
          </w:p>
        </w:tc>
        <w:tc>
          <w:tcPr>
            <w:tcW w:w="1539" w:type="dxa"/>
            <w:tcBorders>
              <w:top w:val="nil"/>
              <w:left w:val="single" w:sz="8"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8</w:t>
            </w:r>
          </w:p>
        </w:tc>
        <w:tc>
          <w:tcPr>
            <w:tcW w:w="1539"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8</w:t>
            </w:r>
          </w:p>
        </w:tc>
        <w:tc>
          <w:tcPr>
            <w:tcW w:w="125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944</w:t>
            </w:r>
          </w:p>
        </w:tc>
        <w:tc>
          <w:tcPr>
            <w:tcW w:w="1181"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98.13%</w:t>
            </w:r>
          </w:p>
        </w:tc>
        <w:tc>
          <w:tcPr>
            <w:tcW w:w="98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17</w:t>
            </w:r>
          </w:p>
        </w:tc>
        <w:tc>
          <w:tcPr>
            <w:tcW w:w="1373" w:type="dxa"/>
            <w:tcBorders>
              <w:top w:val="nil"/>
              <w:left w:val="nil"/>
              <w:bottom w:val="single" w:sz="8" w:space="0" w:color="auto"/>
              <w:right w:val="single" w:sz="4"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961</w:t>
            </w:r>
          </w:p>
        </w:tc>
      </w:tr>
      <w:tr w:rsidR="0018567A" w:rsidRPr="0018567A" w:rsidTr="00BF29FC">
        <w:trPr>
          <w:trHeight w:val="20"/>
          <w:jc w:val="center"/>
        </w:trPr>
        <w:tc>
          <w:tcPr>
            <w:tcW w:w="1188" w:type="dxa"/>
            <w:tcBorders>
              <w:top w:val="nil"/>
              <w:left w:val="single" w:sz="4"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18"/>
                <w:szCs w:val="18"/>
                <w:lang w:eastAsia="es-MX"/>
              </w:rPr>
            </w:pPr>
            <w:r w:rsidRPr="0018567A">
              <w:rPr>
                <w:rFonts w:ascii="Calibri" w:eastAsia="Times New Roman" w:hAnsi="Calibri" w:cs="Times New Roman"/>
                <w:color w:val="000000"/>
                <w:sz w:val="18"/>
                <w:szCs w:val="18"/>
                <w:lang w:eastAsia="es-MX"/>
              </w:rPr>
              <w:t>XHNES-FM</w:t>
            </w:r>
          </w:p>
        </w:tc>
        <w:tc>
          <w:tcPr>
            <w:tcW w:w="97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962</w:t>
            </w:r>
          </w:p>
        </w:tc>
        <w:tc>
          <w:tcPr>
            <w:tcW w:w="924"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391</w:t>
            </w:r>
          </w:p>
        </w:tc>
        <w:tc>
          <w:tcPr>
            <w:tcW w:w="1005"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292</w:t>
            </w:r>
          </w:p>
        </w:tc>
        <w:tc>
          <w:tcPr>
            <w:tcW w:w="123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71.00%</w:t>
            </w:r>
          </w:p>
        </w:tc>
        <w:tc>
          <w:tcPr>
            <w:tcW w:w="1087" w:type="dxa"/>
            <w:tcBorders>
              <w:top w:val="nil"/>
              <w:left w:val="nil"/>
              <w:bottom w:val="single" w:sz="8" w:space="0" w:color="auto"/>
              <w:right w:val="nil"/>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279</w:t>
            </w:r>
          </w:p>
        </w:tc>
        <w:tc>
          <w:tcPr>
            <w:tcW w:w="1539" w:type="dxa"/>
            <w:tcBorders>
              <w:top w:val="nil"/>
              <w:left w:val="single" w:sz="8"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0</w:t>
            </w:r>
          </w:p>
        </w:tc>
        <w:tc>
          <w:tcPr>
            <w:tcW w:w="1539"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0</w:t>
            </w:r>
          </w:p>
        </w:tc>
        <w:tc>
          <w:tcPr>
            <w:tcW w:w="125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683</w:t>
            </w:r>
          </w:p>
        </w:tc>
        <w:tc>
          <w:tcPr>
            <w:tcW w:w="1181"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71.00%</w:t>
            </w:r>
          </w:p>
        </w:tc>
        <w:tc>
          <w:tcPr>
            <w:tcW w:w="98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0</w:t>
            </w:r>
          </w:p>
        </w:tc>
        <w:tc>
          <w:tcPr>
            <w:tcW w:w="1373" w:type="dxa"/>
            <w:tcBorders>
              <w:top w:val="nil"/>
              <w:left w:val="nil"/>
              <w:bottom w:val="single" w:sz="8" w:space="0" w:color="auto"/>
              <w:right w:val="single" w:sz="4"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683</w:t>
            </w:r>
          </w:p>
        </w:tc>
      </w:tr>
      <w:tr w:rsidR="0018567A" w:rsidRPr="0018567A" w:rsidTr="00F04791">
        <w:trPr>
          <w:trHeight w:val="20"/>
          <w:jc w:val="center"/>
        </w:trPr>
        <w:tc>
          <w:tcPr>
            <w:tcW w:w="1188" w:type="dxa"/>
            <w:tcBorders>
              <w:top w:val="nil"/>
              <w:left w:val="single" w:sz="4"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18"/>
                <w:szCs w:val="18"/>
                <w:lang w:eastAsia="es-MX"/>
              </w:rPr>
            </w:pPr>
            <w:r w:rsidRPr="0018567A">
              <w:rPr>
                <w:rFonts w:ascii="Calibri" w:eastAsia="Times New Roman" w:hAnsi="Calibri" w:cs="Times New Roman"/>
                <w:color w:val="000000"/>
                <w:sz w:val="18"/>
                <w:szCs w:val="18"/>
                <w:lang w:eastAsia="es-MX"/>
              </w:rPr>
              <w:t>XHEPS-FM</w:t>
            </w:r>
          </w:p>
        </w:tc>
        <w:tc>
          <w:tcPr>
            <w:tcW w:w="97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986</w:t>
            </w:r>
          </w:p>
        </w:tc>
        <w:tc>
          <w:tcPr>
            <w:tcW w:w="924"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912</w:t>
            </w:r>
          </w:p>
        </w:tc>
        <w:tc>
          <w:tcPr>
            <w:tcW w:w="1005"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60</w:t>
            </w:r>
          </w:p>
        </w:tc>
        <w:tc>
          <w:tcPr>
            <w:tcW w:w="123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98.58%</w:t>
            </w:r>
          </w:p>
        </w:tc>
        <w:tc>
          <w:tcPr>
            <w:tcW w:w="1087" w:type="dxa"/>
            <w:tcBorders>
              <w:top w:val="nil"/>
              <w:left w:val="nil"/>
              <w:bottom w:val="single" w:sz="8" w:space="0" w:color="auto"/>
              <w:right w:val="nil"/>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14</w:t>
            </w:r>
          </w:p>
        </w:tc>
        <w:tc>
          <w:tcPr>
            <w:tcW w:w="1539" w:type="dxa"/>
            <w:tcBorders>
              <w:top w:val="nil"/>
              <w:left w:val="single" w:sz="8"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12</w:t>
            </w:r>
          </w:p>
        </w:tc>
        <w:tc>
          <w:tcPr>
            <w:tcW w:w="1539"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12</w:t>
            </w:r>
          </w:p>
        </w:tc>
        <w:tc>
          <w:tcPr>
            <w:tcW w:w="125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984</w:t>
            </w:r>
          </w:p>
        </w:tc>
        <w:tc>
          <w:tcPr>
            <w:tcW w:w="1181"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99.80%</w:t>
            </w:r>
          </w:p>
        </w:tc>
        <w:tc>
          <w:tcPr>
            <w:tcW w:w="98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w:t>
            </w:r>
          </w:p>
        </w:tc>
        <w:tc>
          <w:tcPr>
            <w:tcW w:w="1373" w:type="dxa"/>
            <w:tcBorders>
              <w:top w:val="nil"/>
              <w:left w:val="nil"/>
              <w:bottom w:val="single" w:sz="8" w:space="0" w:color="auto"/>
              <w:right w:val="single" w:sz="4"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985</w:t>
            </w:r>
          </w:p>
        </w:tc>
      </w:tr>
      <w:tr w:rsidR="0018567A" w:rsidRPr="0018567A" w:rsidTr="00F04791">
        <w:trPr>
          <w:trHeight w:val="20"/>
          <w:jc w:val="center"/>
        </w:trPr>
        <w:tc>
          <w:tcPr>
            <w:tcW w:w="1188" w:type="dxa"/>
            <w:tcBorders>
              <w:top w:val="nil"/>
              <w:left w:val="single" w:sz="4"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18"/>
                <w:szCs w:val="18"/>
                <w:lang w:eastAsia="es-MX"/>
              </w:rPr>
            </w:pPr>
            <w:r w:rsidRPr="0018567A">
              <w:rPr>
                <w:rFonts w:ascii="Calibri" w:eastAsia="Times New Roman" w:hAnsi="Calibri" w:cs="Times New Roman"/>
                <w:color w:val="000000"/>
                <w:sz w:val="18"/>
                <w:szCs w:val="18"/>
                <w:lang w:eastAsia="es-MX"/>
              </w:rPr>
              <w:t>XHEDL-FM</w:t>
            </w:r>
          </w:p>
        </w:tc>
        <w:tc>
          <w:tcPr>
            <w:tcW w:w="97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965</w:t>
            </w:r>
          </w:p>
        </w:tc>
        <w:tc>
          <w:tcPr>
            <w:tcW w:w="924"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358</w:t>
            </w:r>
          </w:p>
        </w:tc>
        <w:tc>
          <w:tcPr>
            <w:tcW w:w="1005"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569</w:t>
            </w:r>
          </w:p>
        </w:tc>
        <w:tc>
          <w:tcPr>
            <w:tcW w:w="123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96.06%</w:t>
            </w:r>
          </w:p>
        </w:tc>
        <w:tc>
          <w:tcPr>
            <w:tcW w:w="1087" w:type="dxa"/>
            <w:tcBorders>
              <w:top w:val="nil"/>
              <w:left w:val="nil"/>
              <w:bottom w:val="single" w:sz="8" w:space="0" w:color="auto"/>
              <w:right w:val="nil"/>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38</w:t>
            </w:r>
          </w:p>
        </w:tc>
        <w:tc>
          <w:tcPr>
            <w:tcW w:w="1539" w:type="dxa"/>
            <w:tcBorders>
              <w:top w:val="nil"/>
              <w:left w:val="single" w:sz="8"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35</w:t>
            </w:r>
          </w:p>
        </w:tc>
        <w:tc>
          <w:tcPr>
            <w:tcW w:w="1539"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35</w:t>
            </w:r>
          </w:p>
        </w:tc>
        <w:tc>
          <w:tcPr>
            <w:tcW w:w="125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962</w:t>
            </w:r>
          </w:p>
        </w:tc>
        <w:tc>
          <w:tcPr>
            <w:tcW w:w="1181"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99.69%</w:t>
            </w:r>
          </w:p>
        </w:tc>
        <w:tc>
          <w:tcPr>
            <w:tcW w:w="98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4</w:t>
            </w:r>
          </w:p>
        </w:tc>
        <w:tc>
          <w:tcPr>
            <w:tcW w:w="1373" w:type="dxa"/>
            <w:tcBorders>
              <w:top w:val="nil"/>
              <w:left w:val="nil"/>
              <w:bottom w:val="single" w:sz="8" w:space="0" w:color="auto"/>
              <w:right w:val="single" w:sz="4"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966</w:t>
            </w:r>
          </w:p>
        </w:tc>
      </w:tr>
      <w:tr w:rsidR="0018567A" w:rsidRPr="0018567A" w:rsidTr="00F04791">
        <w:trPr>
          <w:trHeight w:val="20"/>
          <w:jc w:val="center"/>
        </w:trPr>
        <w:tc>
          <w:tcPr>
            <w:tcW w:w="1188" w:type="dxa"/>
            <w:tcBorders>
              <w:top w:val="nil"/>
              <w:left w:val="single" w:sz="4"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18"/>
                <w:szCs w:val="18"/>
                <w:lang w:eastAsia="es-MX"/>
              </w:rPr>
            </w:pPr>
            <w:r w:rsidRPr="0018567A">
              <w:rPr>
                <w:rFonts w:ascii="Calibri" w:eastAsia="Times New Roman" w:hAnsi="Calibri" w:cs="Times New Roman"/>
                <w:color w:val="000000"/>
                <w:sz w:val="18"/>
                <w:szCs w:val="18"/>
                <w:lang w:eastAsia="es-MX"/>
              </w:rPr>
              <w:t>XHMMO-FM</w:t>
            </w:r>
          </w:p>
        </w:tc>
        <w:tc>
          <w:tcPr>
            <w:tcW w:w="97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977</w:t>
            </w:r>
          </w:p>
        </w:tc>
        <w:tc>
          <w:tcPr>
            <w:tcW w:w="924"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372</w:t>
            </w:r>
          </w:p>
        </w:tc>
        <w:tc>
          <w:tcPr>
            <w:tcW w:w="1005"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564</w:t>
            </w:r>
          </w:p>
        </w:tc>
        <w:tc>
          <w:tcPr>
            <w:tcW w:w="123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95.80%</w:t>
            </w:r>
          </w:p>
        </w:tc>
        <w:tc>
          <w:tcPr>
            <w:tcW w:w="1087" w:type="dxa"/>
            <w:tcBorders>
              <w:top w:val="nil"/>
              <w:left w:val="nil"/>
              <w:bottom w:val="single" w:sz="8" w:space="0" w:color="auto"/>
              <w:right w:val="nil"/>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41</w:t>
            </w:r>
          </w:p>
        </w:tc>
        <w:tc>
          <w:tcPr>
            <w:tcW w:w="1539" w:type="dxa"/>
            <w:tcBorders>
              <w:top w:val="nil"/>
              <w:left w:val="single" w:sz="8"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38</w:t>
            </w:r>
          </w:p>
        </w:tc>
        <w:tc>
          <w:tcPr>
            <w:tcW w:w="1539"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34</w:t>
            </w:r>
          </w:p>
        </w:tc>
        <w:tc>
          <w:tcPr>
            <w:tcW w:w="125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970</w:t>
            </w:r>
          </w:p>
        </w:tc>
        <w:tc>
          <w:tcPr>
            <w:tcW w:w="1181"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99.28%</w:t>
            </w:r>
          </w:p>
        </w:tc>
        <w:tc>
          <w:tcPr>
            <w:tcW w:w="98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5</w:t>
            </w:r>
          </w:p>
        </w:tc>
        <w:tc>
          <w:tcPr>
            <w:tcW w:w="1373" w:type="dxa"/>
            <w:tcBorders>
              <w:top w:val="nil"/>
              <w:left w:val="nil"/>
              <w:bottom w:val="single" w:sz="8" w:space="0" w:color="auto"/>
              <w:right w:val="single" w:sz="4"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975</w:t>
            </w:r>
          </w:p>
        </w:tc>
      </w:tr>
      <w:tr w:rsidR="0018567A" w:rsidRPr="0018567A" w:rsidTr="00F04791">
        <w:trPr>
          <w:trHeight w:val="20"/>
          <w:jc w:val="center"/>
        </w:trPr>
        <w:tc>
          <w:tcPr>
            <w:tcW w:w="1188" w:type="dxa"/>
            <w:tcBorders>
              <w:top w:val="nil"/>
              <w:left w:val="single" w:sz="4"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18"/>
                <w:szCs w:val="18"/>
                <w:lang w:eastAsia="es-MX"/>
              </w:rPr>
            </w:pPr>
            <w:r w:rsidRPr="0018567A">
              <w:rPr>
                <w:rFonts w:ascii="Calibri" w:eastAsia="Times New Roman" w:hAnsi="Calibri" w:cs="Times New Roman"/>
                <w:color w:val="000000"/>
                <w:sz w:val="18"/>
                <w:szCs w:val="18"/>
                <w:lang w:eastAsia="es-MX"/>
              </w:rPr>
              <w:t>XHFEM-FM</w:t>
            </w:r>
          </w:p>
        </w:tc>
        <w:tc>
          <w:tcPr>
            <w:tcW w:w="97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986</w:t>
            </w:r>
          </w:p>
        </w:tc>
        <w:tc>
          <w:tcPr>
            <w:tcW w:w="924"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855</w:t>
            </w:r>
          </w:p>
        </w:tc>
        <w:tc>
          <w:tcPr>
            <w:tcW w:w="1005"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110</w:t>
            </w:r>
          </w:p>
        </w:tc>
        <w:tc>
          <w:tcPr>
            <w:tcW w:w="123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97.87%</w:t>
            </w:r>
          </w:p>
        </w:tc>
        <w:tc>
          <w:tcPr>
            <w:tcW w:w="1087" w:type="dxa"/>
            <w:tcBorders>
              <w:top w:val="nil"/>
              <w:left w:val="nil"/>
              <w:bottom w:val="single" w:sz="8" w:space="0" w:color="auto"/>
              <w:right w:val="nil"/>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21</w:t>
            </w:r>
          </w:p>
        </w:tc>
        <w:tc>
          <w:tcPr>
            <w:tcW w:w="1539" w:type="dxa"/>
            <w:tcBorders>
              <w:top w:val="nil"/>
              <w:left w:val="single" w:sz="8"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0</w:t>
            </w:r>
          </w:p>
        </w:tc>
        <w:tc>
          <w:tcPr>
            <w:tcW w:w="1539"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0</w:t>
            </w:r>
          </w:p>
        </w:tc>
        <w:tc>
          <w:tcPr>
            <w:tcW w:w="125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965</w:t>
            </w:r>
          </w:p>
        </w:tc>
        <w:tc>
          <w:tcPr>
            <w:tcW w:w="1181"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97.87%</w:t>
            </w:r>
          </w:p>
        </w:tc>
        <w:tc>
          <w:tcPr>
            <w:tcW w:w="98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20</w:t>
            </w:r>
          </w:p>
        </w:tc>
        <w:tc>
          <w:tcPr>
            <w:tcW w:w="1373" w:type="dxa"/>
            <w:tcBorders>
              <w:top w:val="nil"/>
              <w:left w:val="nil"/>
              <w:bottom w:val="single" w:sz="8" w:space="0" w:color="auto"/>
              <w:right w:val="single" w:sz="4"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985</w:t>
            </w:r>
          </w:p>
        </w:tc>
      </w:tr>
      <w:tr w:rsidR="0018567A" w:rsidRPr="0018567A" w:rsidTr="00BF29FC">
        <w:trPr>
          <w:trHeight w:val="20"/>
          <w:jc w:val="center"/>
        </w:trPr>
        <w:tc>
          <w:tcPr>
            <w:tcW w:w="1188" w:type="dxa"/>
            <w:tcBorders>
              <w:top w:val="nil"/>
              <w:left w:val="single" w:sz="4"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18"/>
                <w:szCs w:val="18"/>
                <w:lang w:eastAsia="es-MX"/>
              </w:rPr>
            </w:pPr>
            <w:r w:rsidRPr="0018567A">
              <w:rPr>
                <w:rFonts w:ascii="Calibri" w:eastAsia="Times New Roman" w:hAnsi="Calibri" w:cs="Times New Roman"/>
                <w:color w:val="000000"/>
                <w:sz w:val="18"/>
                <w:szCs w:val="18"/>
                <w:lang w:eastAsia="es-MX"/>
              </w:rPr>
              <w:lastRenderedPageBreak/>
              <w:t>XHUSH-FM</w:t>
            </w:r>
          </w:p>
        </w:tc>
        <w:tc>
          <w:tcPr>
            <w:tcW w:w="97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953</w:t>
            </w:r>
          </w:p>
        </w:tc>
        <w:tc>
          <w:tcPr>
            <w:tcW w:w="924"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724</w:t>
            </w:r>
          </w:p>
        </w:tc>
        <w:tc>
          <w:tcPr>
            <w:tcW w:w="1005"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117</w:t>
            </w:r>
          </w:p>
        </w:tc>
        <w:tc>
          <w:tcPr>
            <w:tcW w:w="123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88.25%</w:t>
            </w:r>
          </w:p>
        </w:tc>
        <w:tc>
          <w:tcPr>
            <w:tcW w:w="1087" w:type="dxa"/>
            <w:tcBorders>
              <w:top w:val="nil"/>
              <w:left w:val="nil"/>
              <w:bottom w:val="single" w:sz="8" w:space="0" w:color="auto"/>
              <w:right w:val="nil"/>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112</w:t>
            </w:r>
          </w:p>
        </w:tc>
        <w:tc>
          <w:tcPr>
            <w:tcW w:w="1539" w:type="dxa"/>
            <w:tcBorders>
              <w:top w:val="nil"/>
              <w:left w:val="single" w:sz="8"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57</w:t>
            </w:r>
          </w:p>
        </w:tc>
        <w:tc>
          <w:tcPr>
            <w:tcW w:w="1539"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55</w:t>
            </w:r>
          </w:p>
        </w:tc>
        <w:tc>
          <w:tcPr>
            <w:tcW w:w="125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896</w:t>
            </w:r>
          </w:p>
        </w:tc>
        <w:tc>
          <w:tcPr>
            <w:tcW w:w="1181"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94.02%</w:t>
            </w:r>
          </w:p>
        </w:tc>
        <w:tc>
          <w:tcPr>
            <w:tcW w:w="98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8</w:t>
            </w:r>
          </w:p>
        </w:tc>
        <w:tc>
          <w:tcPr>
            <w:tcW w:w="1373" w:type="dxa"/>
            <w:tcBorders>
              <w:top w:val="nil"/>
              <w:left w:val="nil"/>
              <w:bottom w:val="single" w:sz="8" w:space="0" w:color="auto"/>
              <w:right w:val="single" w:sz="4"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904</w:t>
            </w:r>
          </w:p>
        </w:tc>
      </w:tr>
      <w:tr w:rsidR="0018567A" w:rsidRPr="0018567A" w:rsidTr="00F04791">
        <w:trPr>
          <w:trHeight w:val="20"/>
          <w:jc w:val="center"/>
        </w:trPr>
        <w:tc>
          <w:tcPr>
            <w:tcW w:w="1188" w:type="dxa"/>
            <w:tcBorders>
              <w:top w:val="nil"/>
              <w:left w:val="single" w:sz="4"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18"/>
                <w:szCs w:val="18"/>
                <w:lang w:eastAsia="es-MX"/>
              </w:rPr>
            </w:pPr>
            <w:r w:rsidRPr="0018567A">
              <w:rPr>
                <w:rFonts w:ascii="Calibri" w:eastAsia="Times New Roman" w:hAnsi="Calibri" w:cs="Times New Roman"/>
                <w:color w:val="000000"/>
                <w:sz w:val="18"/>
                <w:szCs w:val="18"/>
                <w:lang w:eastAsia="es-MX"/>
              </w:rPr>
              <w:t>XHOPHA-TDT</w:t>
            </w:r>
          </w:p>
        </w:tc>
        <w:tc>
          <w:tcPr>
            <w:tcW w:w="97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977</w:t>
            </w:r>
          </w:p>
        </w:tc>
        <w:tc>
          <w:tcPr>
            <w:tcW w:w="924"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24</w:t>
            </w:r>
          </w:p>
        </w:tc>
        <w:tc>
          <w:tcPr>
            <w:tcW w:w="1005"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872</w:t>
            </w:r>
          </w:p>
        </w:tc>
        <w:tc>
          <w:tcPr>
            <w:tcW w:w="123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91.71%</w:t>
            </w:r>
          </w:p>
        </w:tc>
        <w:tc>
          <w:tcPr>
            <w:tcW w:w="1087" w:type="dxa"/>
            <w:tcBorders>
              <w:top w:val="nil"/>
              <w:left w:val="nil"/>
              <w:bottom w:val="single" w:sz="8" w:space="0" w:color="auto"/>
              <w:right w:val="nil"/>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81</w:t>
            </w:r>
          </w:p>
        </w:tc>
        <w:tc>
          <w:tcPr>
            <w:tcW w:w="1539" w:type="dxa"/>
            <w:tcBorders>
              <w:top w:val="nil"/>
              <w:left w:val="single" w:sz="8"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0</w:t>
            </w:r>
          </w:p>
        </w:tc>
        <w:tc>
          <w:tcPr>
            <w:tcW w:w="1539"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0</w:t>
            </w:r>
          </w:p>
        </w:tc>
        <w:tc>
          <w:tcPr>
            <w:tcW w:w="125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896</w:t>
            </w:r>
          </w:p>
        </w:tc>
        <w:tc>
          <w:tcPr>
            <w:tcW w:w="1181"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91.71%</w:t>
            </w:r>
          </w:p>
        </w:tc>
        <w:tc>
          <w:tcPr>
            <w:tcW w:w="98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0</w:t>
            </w:r>
          </w:p>
        </w:tc>
        <w:tc>
          <w:tcPr>
            <w:tcW w:w="1373" w:type="dxa"/>
            <w:tcBorders>
              <w:top w:val="nil"/>
              <w:left w:val="nil"/>
              <w:bottom w:val="single" w:sz="8" w:space="0" w:color="auto"/>
              <w:right w:val="single" w:sz="4"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896</w:t>
            </w:r>
          </w:p>
        </w:tc>
      </w:tr>
      <w:tr w:rsidR="0018567A" w:rsidRPr="0018567A" w:rsidTr="00BF29FC">
        <w:trPr>
          <w:trHeight w:val="20"/>
          <w:jc w:val="center"/>
        </w:trPr>
        <w:tc>
          <w:tcPr>
            <w:tcW w:w="1188" w:type="dxa"/>
            <w:tcBorders>
              <w:top w:val="nil"/>
              <w:left w:val="single" w:sz="4"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18"/>
                <w:szCs w:val="18"/>
                <w:lang w:eastAsia="es-MX"/>
              </w:rPr>
            </w:pPr>
            <w:r w:rsidRPr="0018567A">
              <w:rPr>
                <w:rFonts w:ascii="Calibri" w:eastAsia="Times New Roman" w:hAnsi="Calibri" w:cs="Times New Roman"/>
                <w:color w:val="000000"/>
                <w:sz w:val="18"/>
                <w:szCs w:val="18"/>
                <w:lang w:eastAsia="es-MX"/>
              </w:rPr>
              <w:t>XHUS-TDT</w:t>
            </w:r>
          </w:p>
        </w:tc>
        <w:tc>
          <w:tcPr>
            <w:tcW w:w="97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962</w:t>
            </w:r>
          </w:p>
        </w:tc>
        <w:tc>
          <w:tcPr>
            <w:tcW w:w="924"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806</w:t>
            </w:r>
          </w:p>
        </w:tc>
        <w:tc>
          <w:tcPr>
            <w:tcW w:w="1005"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57</w:t>
            </w:r>
          </w:p>
        </w:tc>
        <w:tc>
          <w:tcPr>
            <w:tcW w:w="123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89.71%</w:t>
            </w:r>
          </w:p>
        </w:tc>
        <w:tc>
          <w:tcPr>
            <w:tcW w:w="1087" w:type="dxa"/>
            <w:tcBorders>
              <w:top w:val="nil"/>
              <w:left w:val="nil"/>
              <w:bottom w:val="single" w:sz="8" w:space="0" w:color="auto"/>
              <w:right w:val="nil"/>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99</w:t>
            </w:r>
          </w:p>
        </w:tc>
        <w:tc>
          <w:tcPr>
            <w:tcW w:w="1539" w:type="dxa"/>
            <w:tcBorders>
              <w:top w:val="nil"/>
              <w:left w:val="single" w:sz="8"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87</w:t>
            </w:r>
          </w:p>
        </w:tc>
        <w:tc>
          <w:tcPr>
            <w:tcW w:w="1539"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55</w:t>
            </w:r>
          </w:p>
        </w:tc>
        <w:tc>
          <w:tcPr>
            <w:tcW w:w="125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918</w:t>
            </w:r>
          </w:p>
        </w:tc>
        <w:tc>
          <w:tcPr>
            <w:tcW w:w="1181"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95.43%</w:t>
            </w:r>
          </w:p>
        </w:tc>
        <w:tc>
          <w:tcPr>
            <w:tcW w:w="98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0</w:t>
            </w:r>
          </w:p>
        </w:tc>
        <w:tc>
          <w:tcPr>
            <w:tcW w:w="1373" w:type="dxa"/>
            <w:tcBorders>
              <w:top w:val="nil"/>
              <w:left w:val="nil"/>
              <w:bottom w:val="single" w:sz="8" w:space="0" w:color="auto"/>
              <w:right w:val="single" w:sz="4"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918</w:t>
            </w:r>
          </w:p>
        </w:tc>
      </w:tr>
      <w:tr w:rsidR="0018567A" w:rsidRPr="0018567A" w:rsidTr="00F04791">
        <w:trPr>
          <w:trHeight w:val="20"/>
          <w:jc w:val="center"/>
        </w:trPr>
        <w:tc>
          <w:tcPr>
            <w:tcW w:w="1188" w:type="dxa"/>
            <w:tcBorders>
              <w:top w:val="nil"/>
              <w:left w:val="single" w:sz="4"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18"/>
                <w:szCs w:val="18"/>
                <w:lang w:eastAsia="es-MX"/>
              </w:rPr>
            </w:pPr>
            <w:r w:rsidRPr="0018567A">
              <w:rPr>
                <w:rFonts w:ascii="Calibri" w:eastAsia="Times New Roman" w:hAnsi="Calibri" w:cs="Times New Roman"/>
                <w:color w:val="000000"/>
                <w:sz w:val="18"/>
                <w:szCs w:val="18"/>
                <w:lang w:eastAsia="es-MX"/>
              </w:rPr>
              <w:t>XHCTOB-TDT</w:t>
            </w:r>
          </w:p>
        </w:tc>
        <w:tc>
          <w:tcPr>
            <w:tcW w:w="97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959</w:t>
            </w:r>
          </w:p>
        </w:tc>
        <w:tc>
          <w:tcPr>
            <w:tcW w:w="924"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51</w:t>
            </w:r>
          </w:p>
        </w:tc>
        <w:tc>
          <w:tcPr>
            <w:tcW w:w="1005"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837</w:t>
            </w:r>
          </w:p>
        </w:tc>
        <w:tc>
          <w:tcPr>
            <w:tcW w:w="123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92.60%</w:t>
            </w:r>
          </w:p>
        </w:tc>
        <w:tc>
          <w:tcPr>
            <w:tcW w:w="1087" w:type="dxa"/>
            <w:tcBorders>
              <w:top w:val="nil"/>
              <w:left w:val="nil"/>
              <w:bottom w:val="single" w:sz="8" w:space="0" w:color="auto"/>
              <w:right w:val="nil"/>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71</w:t>
            </w:r>
          </w:p>
        </w:tc>
        <w:tc>
          <w:tcPr>
            <w:tcW w:w="1539" w:type="dxa"/>
            <w:tcBorders>
              <w:top w:val="nil"/>
              <w:left w:val="single" w:sz="8"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52</w:t>
            </w:r>
          </w:p>
        </w:tc>
        <w:tc>
          <w:tcPr>
            <w:tcW w:w="1539"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5</w:t>
            </w:r>
          </w:p>
        </w:tc>
        <w:tc>
          <w:tcPr>
            <w:tcW w:w="125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893</w:t>
            </w:r>
          </w:p>
        </w:tc>
        <w:tc>
          <w:tcPr>
            <w:tcW w:w="1181"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93.12%</w:t>
            </w:r>
          </w:p>
        </w:tc>
        <w:tc>
          <w:tcPr>
            <w:tcW w:w="98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0</w:t>
            </w:r>
          </w:p>
        </w:tc>
        <w:tc>
          <w:tcPr>
            <w:tcW w:w="1373" w:type="dxa"/>
            <w:tcBorders>
              <w:top w:val="nil"/>
              <w:left w:val="nil"/>
              <w:bottom w:val="single" w:sz="8" w:space="0" w:color="auto"/>
              <w:right w:val="single" w:sz="4"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893</w:t>
            </w:r>
          </w:p>
        </w:tc>
      </w:tr>
      <w:tr w:rsidR="0018567A" w:rsidRPr="0018567A" w:rsidTr="00F04791">
        <w:trPr>
          <w:trHeight w:val="20"/>
          <w:jc w:val="center"/>
        </w:trPr>
        <w:tc>
          <w:tcPr>
            <w:tcW w:w="1188" w:type="dxa"/>
            <w:tcBorders>
              <w:top w:val="nil"/>
              <w:left w:val="single" w:sz="4"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18"/>
                <w:szCs w:val="18"/>
                <w:lang w:eastAsia="es-MX"/>
              </w:rPr>
            </w:pPr>
            <w:r w:rsidRPr="0018567A">
              <w:rPr>
                <w:rFonts w:ascii="Calibri" w:eastAsia="Times New Roman" w:hAnsi="Calibri" w:cs="Times New Roman"/>
                <w:color w:val="000000"/>
                <w:sz w:val="18"/>
                <w:szCs w:val="18"/>
                <w:lang w:eastAsia="es-MX"/>
              </w:rPr>
              <w:t>XHOPOS-TDT</w:t>
            </w:r>
          </w:p>
        </w:tc>
        <w:tc>
          <w:tcPr>
            <w:tcW w:w="97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971</w:t>
            </w:r>
          </w:p>
        </w:tc>
        <w:tc>
          <w:tcPr>
            <w:tcW w:w="924"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24</w:t>
            </w:r>
          </w:p>
        </w:tc>
        <w:tc>
          <w:tcPr>
            <w:tcW w:w="1005"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869</w:t>
            </w:r>
          </w:p>
        </w:tc>
        <w:tc>
          <w:tcPr>
            <w:tcW w:w="123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91.97%</w:t>
            </w:r>
          </w:p>
        </w:tc>
        <w:tc>
          <w:tcPr>
            <w:tcW w:w="1087" w:type="dxa"/>
            <w:tcBorders>
              <w:top w:val="nil"/>
              <w:left w:val="nil"/>
              <w:bottom w:val="single" w:sz="8" w:space="0" w:color="auto"/>
              <w:right w:val="nil"/>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78</w:t>
            </w:r>
          </w:p>
        </w:tc>
        <w:tc>
          <w:tcPr>
            <w:tcW w:w="1539" w:type="dxa"/>
            <w:tcBorders>
              <w:top w:val="nil"/>
              <w:left w:val="single" w:sz="8"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0</w:t>
            </w:r>
          </w:p>
        </w:tc>
        <w:tc>
          <w:tcPr>
            <w:tcW w:w="1539"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0</w:t>
            </w:r>
          </w:p>
        </w:tc>
        <w:tc>
          <w:tcPr>
            <w:tcW w:w="125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893</w:t>
            </w:r>
          </w:p>
        </w:tc>
        <w:tc>
          <w:tcPr>
            <w:tcW w:w="1181"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91.97%</w:t>
            </w:r>
          </w:p>
        </w:tc>
        <w:tc>
          <w:tcPr>
            <w:tcW w:w="98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0</w:t>
            </w:r>
          </w:p>
        </w:tc>
        <w:tc>
          <w:tcPr>
            <w:tcW w:w="1373" w:type="dxa"/>
            <w:tcBorders>
              <w:top w:val="nil"/>
              <w:left w:val="nil"/>
              <w:bottom w:val="single" w:sz="8" w:space="0" w:color="auto"/>
              <w:right w:val="single" w:sz="4"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893</w:t>
            </w:r>
          </w:p>
        </w:tc>
      </w:tr>
      <w:tr w:rsidR="0018567A" w:rsidRPr="0018567A" w:rsidTr="00F04791">
        <w:trPr>
          <w:trHeight w:val="20"/>
          <w:jc w:val="center"/>
        </w:trPr>
        <w:tc>
          <w:tcPr>
            <w:tcW w:w="1188" w:type="dxa"/>
            <w:tcBorders>
              <w:top w:val="nil"/>
              <w:left w:val="single" w:sz="4" w:space="0" w:color="auto"/>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18"/>
                <w:szCs w:val="18"/>
                <w:lang w:eastAsia="es-MX"/>
              </w:rPr>
            </w:pPr>
            <w:r w:rsidRPr="0018567A">
              <w:rPr>
                <w:rFonts w:ascii="Calibri" w:eastAsia="Times New Roman" w:hAnsi="Calibri" w:cs="Times New Roman"/>
                <w:color w:val="000000"/>
                <w:sz w:val="18"/>
                <w:szCs w:val="18"/>
                <w:lang w:eastAsia="es-MX"/>
              </w:rPr>
              <w:t>XHNVS-FM</w:t>
            </w:r>
          </w:p>
        </w:tc>
        <w:tc>
          <w:tcPr>
            <w:tcW w:w="976" w:type="dxa"/>
            <w:tcBorders>
              <w:top w:val="nil"/>
              <w:left w:val="nil"/>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895</w:t>
            </w:r>
          </w:p>
        </w:tc>
        <w:tc>
          <w:tcPr>
            <w:tcW w:w="924" w:type="dxa"/>
            <w:tcBorders>
              <w:top w:val="nil"/>
              <w:left w:val="nil"/>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679</w:t>
            </w:r>
          </w:p>
        </w:tc>
        <w:tc>
          <w:tcPr>
            <w:tcW w:w="1005" w:type="dxa"/>
            <w:tcBorders>
              <w:top w:val="nil"/>
              <w:left w:val="nil"/>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109</w:t>
            </w:r>
          </w:p>
        </w:tc>
        <w:tc>
          <w:tcPr>
            <w:tcW w:w="1237" w:type="dxa"/>
            <w:tcBorders>
              <w:top w:val="nil"/>
              <w:left w:val="nil"/>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88.04%</w:t>
            </w:r>
          </w:p>
        </w:tc>
        <w:tc>
          <w:tcPr>
            <w:tcW w:w="1087" w:type="dxa"/>
            <w:tcBorders>
              <w:top w:val="nil"/>
              <w:left w:val="nil"/>
              <w:bottom w:val="single" w:sz="4" w:space="0" w:color="auto"/>
              <w:right w:val="nil"/>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107</w:t>
            </w:r>
          </w:p>
        </w:tc>
        <w:tc>
          <w:tcPr>
            <w:tcW w:w="1539" w:type="dxa"/>
            <w:tcBorders>
              <w:top w:val="nil"/>
              <w:left w:val="single" w:sz="8" w:space="0" w:color="auto"/>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53</w:t>
            </w:r>
          </w:p>
        </w:tc>
        <w:tc>
          <w:tcPr>
            <w:tcW w:w="1539" w:type="dxa"/>
            <w:tcBorders>
              <w:top w:val="nil"/>
              <w:left w:val="nil"/>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17</w:t>
            </w:r>
          </w:p>
        </w:tc>
        <w:tc>
          <w:tcPr>
            <w:tcW w:w="1257" w:type="dxa"/>
            <w:tcBorders>
              <w:top w:val="nil"/>
              <w:left w:val="nil"/>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805</w:t>
            </w:r>
          </w:p>
        </w:tc>
        <w:tc>
          <w:tcPr>
            <w:tcW w:w="1181" w:type="dxa"/>
            <w:tcBorders>
              <w:top w:val="nil"/>
              <w:left w:val="nil"/>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89.94%</w:t>
            </w:r>
          </w:p>
        </w:tc>
        <w:tc>
          <w:tcPr>
            <w:tcW w:w="986" w:type="dxa"/>
            <w:tcBorders>
              <w:top w:val="nil"/>
              <w:left w:val="nil"/>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41</w:t>
            </w:r>
          </w:p>
        </w:tc>
        <w:tc>
          <w:tcPr>
            <w:tcW w:w="1373" w:type="dxa"/>
            <w:tcBorders>
              <w:top w:val="nil"/>
              <w:left w:val="nil"/>
              <w:bottom w:val="single" w:sz="4" w:space="0" w:color="auto"/>
              <w:right w:val="single" w:sz="4"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846</w:t>
            </w:r>
          </w:p>
        </w:tc>
      </w:tr>
    </w:tbl>
    <w:p w:rsidR="000E266B" w:rsidRDefault="000E266B" w:rsidP="00DE3C7F">
      <w:pPr>
        <w:pStyle w:val="Prrafodelista"/>
        <w:spacing w:before="120" w:after="120" w:line="276" w:lineRule="auto"/>
        <w:ind w:left="0"/>
        <w:jc w:val="both"/>
        <w:rPr>
          <w:lang w:val="es-ES"/>
        </w:rPr>
      </w:pPr>
      <w:r>
        <w:rPr>
          <w:lang w:val="es-ES"/>
        </w:rPr>
        <w:t>Las emisoras XECB-AM y XEMW-AM p</w:t>
      </w:r>
      <w:r w:rsidR="00BF29FC">
        <w:rPr>
          <w:lang w:val="es-ES"/>
        </w:rPr>
        <w:t xml:space="preserve">resentaron problemas técnicos </w:t>
      </w:r>
      <w:r>
        <w:rPr>
          <w:lang w:val="es-ES"/>
        </w:rPr>
        <w:t xml:space="preserve">entre los </w:t>
      </w:r>
      <w:r w:rsidR="00BF29FC">
        <w:rPr>
          <w:lang w:val="es-ES"/>
        </w:rPr>
        <w:t>el 4 y</w:t>
      </w:r>
      <w:r>
        <w:rPr>
          <w:lang w:val="es-ES"/>
        </w:rPr>
        <w:t xml:space="preserve"> 24 de abril, por lo que salieron del aire.</w:t>
      </w:r>
    </w:p>
    <w:p w:rsidR="00D0207A" w:rsidRPr="00BE0740" w:rsidRDefault="00BF29FC" w:rsidP="00BF29FC">
      <w:pPr>
        <w:pStyle w:val="Prrafodelista"/>
        <w:spacing w:line="276" w:lineRule="auto"/>
        <w:ind w:left="0"/>
        <w:jc w:val="both"/>
        <w:rPr>
          <w:lang w:val="es-ES"/>
        </w:rPr>
      </w:pPr>
      <w:r>
        <w:rPr>
          <w:lang w:val="es-ES"/>
        </w:rPr>
        <w:t>La emisora XHNES-FM</w:t>
      </w:r>
      <w:r w:rsidR="00D0207A">
        <w:rPr>
          <w:lang w:val="es-ES"/>
        </w:rPr>
        <w:t xml:space="preserve"> salió del aire por problemas técnicos desde el 25 de abril y reanudó transmisiones el día 14 de mayo.</w:t>
      </w:r>
    </w:p>
    <w:p w:rsidR="000E266B" w:rsidRDefault="00D0207A" w:rsidP="00BF29FC">
      <w:pPr>
        <w:pStyle w:val="Prrafodelista"/>
        <w:spacing w:line="276" w:lineRule="auto"/>
        <w:ind w:left="0"/>
        <w:jc w:val="both"/>
        <w:rPr>
          <w:lang w:val="es-ES"/>
        </w:rPr>
      </w:pPr>
      <w:r>
        <w:rPr>
          <w:lang w:val="es-ES"/>
        </w:rPr>
        <w:t>Las emisoras XHUSH-FM y XHUS-TDT de la Universidad de Sonora presentaron bajo cumplimiento del 11 al 24 de abril a consecuencia de la huelga que se presentó en dicha Universidad.</w:t>
      </w:r>
    </w:p>
    <w:p w:rsidR="000E266B" w:rsidRPr="00BF29FC" w:rsidRDefault="000E266B" w:rsidP="00BF29FC">
      <w:pPr>
        <w:rPr>
          <w:lang w:val="es-ES"/>
        </w:rPr>
      </w:pPr>
    </w:p>
    <w:p w:rsidR="0018567A" w:rsidRPr="00FA69E4" w:rsidRDefault="0018567A" w:rsidP="00BF29FC">
      <w:pPr>
        <w:spacing w:after="0"/>
        <w:rPr>
          <w:b/>
          <w:lang w:val="es-ES"/>
        </w:rPr>
      </w:pPr>
      <w:r w:rsidRPr="00FA69E4">
        <w:rPr>
          <w:b/>
          <w:lang w:val="es-ES"/>
        </w:rPr>
        <w:t>Tabasco</w:t>
      </w:r>
    </w:p>
    <w:tbl>
      <w:tblPr>
        <w:tblW w:w="14287" w:type="dxa"/>
        <w:jc w:val="center"/>
        <w:tblCellMar>
          <w:left w:w="70" w:type="dxa"/>
          <w:right w:w="70" w:type="dxa"/>
        </w:tblCellMar>
        <w:tblLook w:val="04A0" w:firstRow="1" w:lastRow="0" w:firstColumn="1" w:lastColumn="0" w:noHBand="0" w:noVBand="1"/>
      </w:tblPr>
      <w:tblGrid>
        <w:gridCol w:w="1170"/>
        <w:gridCol w:w="976"/>
        <w:gridCol w:w="925"/>
        <w:gridCol w:w="1015"/>
        <w:gridCol w:w="1238"/>
        <w:gridCol w:w="1087"/>
        <w:gridCol w:w="1539"/>
        <w:gridCol w:w="1539"/>
        <w:gridCol w:w="1258"/>
        <w:gridCol w:w="1181"/>
        <w:gridCol w:w="986"/>
        <w:gridCol w:w="1373"/>
      </w:tblGrid>
      <w:tr w:rsidR="0018567A" w:rsidRPr="0018567A" w:rsidTr="00BF29FC">
        <w:trPr>
          <w:trHeight w:val="20"/>
          <w:tblHeader/>
          <w:jc w:val="center"/>
        </w:trPr>
        <w:tc>
          <w:tcPr>
            <w:tcW w:w="14287" w:type="dxa"/>
            <w:gridSpan w:val="12"/>
            <w:tcBorders>
              <w:top w:val="single" w:sz="4" w:space="0" w:color="auto"/>
              <w:left w:val="single" w:sz="4" w:space="0" w:color="auto"/>
              <w:bottom w:val="nil"/>
              <w:right w:val="single" w:sz="4" w:space="0" w:color="auto"/>
            </w:tcBorders>
            <w:shd w:val="clear" w:color="000000" w:fill="D5007F"/>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Detalle de transmisión Tabasco</w:t>
            </w:r>
          </w:p>
        </w:tc>
      </w:tr>
      <w:tr w:rsidR="0018567A" w:rsidRPr="0018567A" w:rsidTr="00BF29FC">
        <w:trPr>
          <w:trHeight w:val="20"/>
          <w:tblHeader/>
          <w:jc w:val="center"/>
        </w:trPr>
        <w:tc>
          <w:tcPr>
            <w:tcW w:w="1170" w:type="dxa"/>
            <w:vMerge w:val="restart"/>
            <w:tcBorders>
              <w:top w:val="single" w:sz="8" w:space="0" w:color="auto"/>
              <w:left w:val="single" w:sz="4" w:space="0" w:color="auto"/>
              <w:bottom w:val="single" w:sz="8" w:space="0" w:color="000000"/>
              <w:right w:val="single" w:sz="8"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Emisora</w:t>
            </w:r>
          </w:p>
        </w:tc>
        <w:tc>
          <w:tcPr>
            <w:tcW w:w="976"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Verificados</w:t>
            </w:r>
          </w:p>
        </w:tc>
        <w:tc>
          <w:tcPr>
            <w:tcW w:w="1940" w:type="dxa"/>
            <w:gridSpan w:val="2"/>
            <w:tcBorders>
              <w:top w:val="single" w:sz="8" w:space="0" w:color="auto"/>
              <w:left w:val="nil"/>
              <w:bottom w:val="nil"/>
              <w:right w:val="single" w:sz="8" w:space="0" w:color="000000"/>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Cumplimiento inicial</w:t>
            </w:r>
          </w:p>
        </w:tc>
        <w:tc>
          <w:tcPr>
            <w:tcW w:w="1238"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 de cumplimiento inicial</w:t>
            </w:r>
          </w:p>
        </w:tc>
        <w:tc>
          <w:tcPr>
            <w:tcW w:w="1087"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No transmitidos</w:t>
            </w:r>
          </w:p>
        </w:tc>
        <w:tc>
          <w:tcPr>
            <w:tcW w:w="1539" w:type="dxa"/>
            <w:vMerge w:val="restart"/>
            <w:tcBorders>
              <w:top w:val="single" w:sz="8" w:space="0" w:color="auto"/>
              <w:left w:val="double" w:sz="6" w:space="0" w:color="auto"/>
              <w:bottom w:val="single" w:sz="8" w:space="0" w:color="000000"/>
              <w:right w:val="double" w:sz="6"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Reprogramaciones Ofrecidas</w:t>
            </w:r>
          </w:p>
        </w:tc>
        <w:tc>
          <w:tcPr>
            <w:tcW w:w="1539"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Reprogramaciones transmitidas</w:t>
            </w:r>
          </w:p>
        </w:tc>
        <w:tc>
          <w:tcPr>
            <w:tcW w:w="1258"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Cumplimiento final</w:t>
            </w:r>
          </w:p>
        </w:tc>
        <w:tc>
          <w:tcPr>
            <w:tcW w:w="1181"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 de cumplimiento final</w:t>
            </w:r>
          </w:p>
        </w:tc>
        <w:tc>
          <w:tcPr>
            <w:tcW w:w="986"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 xml:space="preserve">Excedentes </w:t>
            </w:r>
          </w:p>
        </w:tc>
        <w:tc>
          <w:tcPr>
            <w:tcW w:w="1373" w:type="dxa"/>
            <w:vMerge w:val="restart"/>
            <w:tcBorders>
              <w:top w:val="single" w:sz="8" w:space="0" w:color="auto"/>
              <w:left w:val="single" w:sz="8" w:space="0" w:color="auto"/>
              <w:bottom w:val="single" w:sz="8" w:space="0" w:color="000000"/>
              <w:right w:val="single" w:sz="4"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20"/>
                <w:szCs w:val="20"/>
                <w:lang w:eastAsia="es-MX"/>
              </w:rPr>
            </w:pPr>
            <w:r w:rsidRPr="0018567A">
              <w:rPr>
                <w:rFonts w:ascii="Calibri" w:eastAsia="Times New Roman" w:hAnsi="Calibri" w:cs="Times New Roman"/>
                <w:b/>
                <w:bCs/>
                <w:color w:val="FFFFFF"/>
                <w:sz w:val="20"/>
                <w:szCs w:val="20"/>
                <w:lang w:eastAsia="es-MX"/>
              </w:rPr>
              <w:t>Total de promocionales transmitidos</w:t>
            </w:r>
          </w:p>
        </w:tc>
      </w:tr>
      <w:tr w:rsidR="0018567A" w:rsidRPr="0018567A" w:rsidTr="00BF29FC">
        <w:trPr>
          <w:trHeight w:val="20"/>
          <w:tblHeader/>
          <w:jc w:val="center"/>
        </w:trPr>
        <w:tc>
          <w:tcPr>
            <w:tcW w:w="1170" w:type="dxa"/>
            <w:vMerge/>
            <w:tcBorders>
              <w:top w:val="single" w:sz="8" w:space="0" w:color="auto"/>
              <w:left w:val="single" w:sz="4" w:space="0" w:color="auto"/>
              <w:bottom w:val="single" w:sz="8" w:space="0" w:color="000000"/>
              <w:right w:val="single" w:sz="8"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976" w:type="dxa"/>
            <w:vMerge/>
            <w:tcBorders>
              <w:top w:val="single" w:sz="8" w:space="0" w:color="auto"/>
              <w:left w:val="single" w:sz="8" w:space="0" w:color="auto"/>
              <w:bottom w:val="single" w:sz="8" w:space="0" w:color="000000"/>
              <w:right w:val="single" w:sz="8"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925" w:type="dxa"/>
            <w:tcBorders>
              <w:top w:val="single" w:sz="8" w:space="0" w:color="auto"/>
              <w:left w:val="nil"/>
              <w:bottom w:val="single" w:sz="8" w:space="0" w:color="auto"/>
              <w:right w:val="single" w:sz="8"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Conforme a pauta</w:t>
            </w:r>
          </w:p>
        </w:tc>
        <w:tc>
          <w:tcPr>
            <w:tcW w:w="1015" w:type="dxa"/>
            <w:tcBorders>
              <w:top w:val="single" w:sz="8" w:space="0" w:color="auto"/>
              <w:left w:val="nil"/>
              <w:bottom w:val="single" w:sz="8" w:space="0" w:color="auto"/>
              <w:right w:val="single" w:sz="8"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Fuera de pauta</w:t>
            </w:r>
          </w:p>
        </w:tc>
        <w:tc>
          <w:tcPr>
            <w:tcW w:w="1238" w:type="dxa"/>
            <w:vMerge/>
            <w:tcBorders>
              <w:top w:val="single" w:sz="8" w:space="0" w:color="auto"/>
              <w:left w:val="single" w:sz="8" w:space="0" w:color="auto"/>
              <w:bottom w:val="single" w:sz="8" w:space="0" w:color="000000"/>
              <w:right w:val="single" w:sz="8"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1087" w:type="dxa"/>
            <w:vMerge/>
            <w:tcBorders>
              <w:top w:val="single" w:sz="8" w:space="0" w:color="auto"/>
              <w:left w:val="single" w:sz="8" w:space="0" w:color="auto"/>
              <w:bottom w:val="single" w:sz="8" w:space="0" w:color="000000"/>
              <w:right w:val="double" w:sz="6"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1539" w:type="dxa"/>
            <w:vMerge/>
            <w:tcBorders>
              <w:top w:val="single" w:sz="8" w:space="0" w:color="auto"/>
              <w:left w:val="double" w:sz="6" w:space="0" w:color="auto"/>
              <w:bottom w:val="single" w:sz="8" w:space="0" w:color="000000"/>
              <w:right w:val="double" w:sz="6"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1539" w:type="dxa"/>
            <w:vMerge/>
            <w:tcBorders>
              <w:top w:val="single" w:sz="8" w:space="0" w:color="auto"/>
              <w:left w:val="single" w:sz="8" w:space="0" w:color="auto"/>
              <w:bottom w:val="single" w:sz="8" w:space="0" w:color="000000"/>
              <w:right w:val="double" w:sz="6"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1258" w:type="dxa"/>
            <w:vMerge/>
            <w:tcBorders>
              <w:top w:val="single" w:sz="8" w:space="0" w:color="auto"/>
              <w:left w:val="single" w:sz="8" w:space="0" w:color="auto"/>
              <w:bottom w:val="single" w:sz="8" w:space="0" w:color="000000"/>
              <w:right w:val="double" w:sz="6"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1181" w:type="dxa"/>
            <w:vMerge/>
            <w:tcBorders>
              <w:top w:val="single" w:sz="8" w:space="0" w:color="auto"/>
              <w:left w:val="single" w:sz="8" w:space="0" w:color="auto"/>
              <w:bottom w:val="single" w:sz="8" w:space="0" w:color="000000"/>
              <w:right w:val="single" w:sz="8"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986" w:type="dxa"/>
            <w:vMerge/>
            <w:tcBorders>
              <w:top w:val="single" w:sz="8" w:space="0" w:color="auto"/>
              <w:left w:val="single" w:sz="8" w:space="0" w:color="auto"/>
              <w:bottom w:val="single" w:sz="8" w:space="0" w:color="000000"/>
              <w:right w:val="single" w:sz="8"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1373" w:type="dxa"/>
            <w:vMerge/>
            <w:tcBorders>
              <w:top w:val="single" w:sz="8" w:space="0" w:color="auto"/>
              <w:left w:val="single" w:sz="8" w:space="0" w:color="auto"/>
              <w:bottom w:val="single" w:sz="8" w:space="0" w:color="000000"/>
              <w:right w:val="single" w:sz="4"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20"/>
                <w:szCs w:val="20"/>
                <w:lang w:eastAsia="es-MX"/>
              </w:rPr>
            </w:pPr>
          </w:p>
        </w:tc>
      </w:tr>
      <w:tr w:rsidR="0018567A" w:rsidRPr="0018567A" w:rsidTr="00BF29FC">
        <w:trPr>
          <w:trHeight w:val="20"/>
          <w:jc w:val="center"/>
        </w:trPr>
        <w:tc>
          <w:tcPr>
            <w:tcW w:w="1170" w:type="dxa"/>
            <w:tcBorders>
              <w:top w:val="nil"/>
              <w:left w:val="single" w:sz="4"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18"/>
                <w:szCs w:val="18"/>
                <w:lang w:eastAsia="es-MX"/>
              </w:rPr>
            </w:pPr>
            <w:r w:rsidRPr="0018567A">
              <w:rPr>
                <w:rFonts w:ascii="Calibri" w:eastAsia="Times New Roman" w:hAnsi="Calibri" w:cs="Times New Roman"/>
                <w:color w:val="000000"/>
                <w:sz w:val="18"/>
                <w:szCs w:val="18"/>
                <w:lang w:eastAsia="es-MX"/>
              </w:rPr>
              <w:t>XHTET-TDT</w:t>
            </w:r>
          </w:p>
        </w:tc>
        <w:tc>
          <w:tcPr>
            <w:tcW w:w="97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1,049</w:t>
            </w:r>
          </w:p>
        </w:tc>
        <w:tc>
          <w:tcPr>
            <w:tcW w:w="925"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77</w:t>
            </w:r>
          </w:p>
        </w:tc>
        <w:tc>
          <w:tcPr>
            <w:tcW w:w="1015"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815</w:t>
            </w:r>
          </w:p>
        </w:tc>
        <w:tc>
          <w:tcPr>
            <w:tcW w:w="1238"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85.03%</w:t>
            </w:r>
          </w:p>
        </w:tc>
        <w:tc>
          <w:tcPr>
            <w:tcW w:w="1087" w:type="dxa"/>
            <w:tcBorders>
              <w:top w:val="nil"/>
              <w:left w:val="nil"/>
              <w:bottom w:val="single" w:sz="8" w:space="0" w:color="auto"/>
              <w:right w:val="nil"/>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157</w:t>
            </w:r>
          </w:p>
        </w:tc>
        <w:tc>
          <w:tcPr>
            <w:tcW w:w="1539" w:type="dxa"/>
            <w:tcBorders>
              <w:top w:val="nil"/>
              <w:left w:val="single" w:sz="8"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4</w:t>
            </w:r>
          </w:p>
        </w:tc>
        <w:tc>
          <w:tcPr>
            <w:tcW w:w="1539"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0</w:t>
            </w:r>
          </w:p>
        </w:tc>
        <w:tc>
          <w:tcPr>
            <w:tcW w:w="1258"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892</w:t>
            </w:r>
          </w:p>
        </w:tc>
        <w:tc>
          <w:tcPr>
            <w:tcW w:w="1181"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85.03%</w:t>
            </w:r>
          </w:p>
        </w:tc>
        <w:tc>
          <w:tcPr>
            <w:tcW w:w="98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0</w:t>
            </w:r>
          </w:p>
        </w:tc>
        <w:tc>
          <w:tcPr>
            <w:tcW w:w="1373" w:type="dxa"/>
            <w:tcBorders>
              <w:top w:val="nil"/>
              <w:left w:val="nil"/>
              <w:bottom w:val="single" w:sz="8" w:space="0" w:color="auto"/>
              <w:right w:val="single" w:sz="4"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892</w:t>
            </w:r>
          </w:p>
        </w:tc>
      </w:tr>
      <w:tr w:rsidR="0018567A" w:rsidRPr="0018567A" w:rsidTr="00BF29FC">
        <w:trPr>
          <w:trHeight w:val="20"/>
          <w:jc w:val="center"/>
        </w:trPr>
        <w:tc>
          <w:tcPr>
            <w:tcW w:w="1170" w:type="dxa"/>
            <w:tcBorders>
              <w:top w:val="nil"/>
              <w:left w:val="single" w:sz="4"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18"/>
                <w:szCs w:val="18"/>
                <w:lang w:eastAsia="es-MX"/>
              </w:rPr>
            </w:pPr>
            <w:r w:rsidRPr="0018567A">
              <w:rPr>
                <w:rFonts w:ascii="Calibri" w:eastAsia="Times New Roman" w:hAnsi="Calibri" w:cs="Times New Roman"/>
                <w:color w:val="000000"/>
                <w:sz w:val="18"/>
                <w:szCs w:val="18"/>
                <w:lang w:eastAsia="es-MX"/>
              </w:rPr>
              <w:t>XHTOE-TDT</w:t>
            </w:r>
          </w:p>
        </w:tc>
        <w:tc>
          <w:tcPr>
            <w:tcW w:w="97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1,052</w:t>
            </w:r>
          </w:p>
        </w:tc>
        <w:tc>
          <w:tcPr>
            <w:tcW w:w="925"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1,011</w:t>
            </w:r>
          </w:p>
        </w:tc>
        <w:tc>
          <w:tcPr>
            <w:tcW w:w="1015"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2</w:t>
            </w:r>
          </w:p>
        </w:tc>
        <w:tc>
          <w:tcPr>
            <w:tcW w:w="1238"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96.29%</w:t>
            </w:r>
          </w:p>
        </w:tc>
        <w:tc>
          <w:tcPr>
            <w:tcW w:w="1087" w:type="dxa"/>
            <w:tcBorders>
              <w:top w:val="nil"/>
              <w:left w:val="nil"/>
              <w:bottom w:val="single" w:sz="8" w:space="0" w:color="auto"/>
              <w:right w:val="nil"/>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39</w:t>
            </w:r>
          </w:p>
        </w:tc>
        <w:tc>
          <w:tcPr>
            <w:tcW w:w="1539" w:type="dxa"/>
            <w:tcBorders>
              <w:top w:val="nil"/>
              <w:left w:val="single" w:sz="8"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0</w:t>
            </w:r>
          </w:p>
        </w:tc>
        <w:tc>
          <w:tcPr>
            <w:tcW w:w="1539"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0</w:t>
            </w:r>
          </w:p>
        </w:tc>
        <w:tc>
          <w:tcPr>
            <w:tcW w:w="1258"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1,013</w:t>
            </w:r>
          </w:p>
        </w:tc>
        <w:tc>
          <w:tcPr>
            <w:tcW w:w="1181"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96.29%</w:t>
            </w:r>
          </w:p>
        </w:tc>
        <w:tc>
          <w:tcPr>
            <w:tcW w:w="98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w:t>
            </w:r>
          </w:p>
        </w:tc>
        <w:tc>
          <w:tcPr>
            <w:tcW w:w="1373" w:type="dxa"/>
            <w:tcBorders>
              <w:top w:val="nil"/>
              <w:left w:val="nil"/>
              <w:bottom w:val="single" w:sz="8" w:space="0" w:color="auto"/>
              <w:right w:val="single" w:sz="4"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w:t>
            </w:r>
            <w:r w:rsidR="006052F1">
              <w:rPr>
                <w:rFonts w:ascii="Calibri" w:eastAsia="Times New Roman" w:hAnsi="Calibri" w:cs="Times New Roman"/>
                <w:color w:val="000000"/>
                <w:sz w:val="20"/>
                <w:szCs w:val="20"/>
                <w:lang w:eastAsia="es-MX"/>
              </w:rPr>
              <w:t>,</w:t>
            </w:r>
            <w:r w:rsidRPr="0018567A">
              <w:rPr>
                <w:rFonts w:ascii="Calibri" w:eastAsia="Times New Roman" w:hAnsi="Calibri" w:cs="Times New Roman"/>
                <w:color w:val="000000"/>
                <w:sz w:val="20"/>
                <w:szCs w:val="20"/>
                <w:lang w:eastAsia="es-MX"/>
              </w:rPr>
              <w:t>014</w:t>
            </w:r>
          </w:p>
        </w:tc>
      </w:tr>
      <w:tr w:rsidR="0018567A" w:rsidRPr="0018567A" w:rsidTr="00BF29FC">
        <w:trPr>
          <w:trHeight w:val="20"/>
          <w:jc w:val="center"/>
        </w:trPr>
        <w:tc>
          <w:tcPr>
            <w:tcW w:w="1170" w:type="dxa"/>
            <w:tcBorders>
              <w:top w:val="nil"/>
              <w:left w:val="single" w:sz="4"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18"/>
                <w:szCs w:val="18"/>
                <w:lang w:eastAsia="es-MX"/>
              </w:rPr>
            </w:pPr>
            <w:r w:rsidRPr="0018567A">
              <w:rPr>
                <w:rFonts w:ascii="Calibri" w:eastAsia="Times New Roman" w:hAnsi="Calibri" w:cs="Times New Roman"/>
                <w:color w:val="000000"/>
                <w:sz w:val="18"/>
                <w:szCs w:val="18"/>
                <w:lang w:eastAsia="es-MX"/>
              </w:rPr>
              <w:t>XHSAT-FM</w:t>
            </w:r>
          </w:p>
        </w:tc>
        <w:tc>
          <w:tcPr>
            <w:tcW w:w="97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1,054</w:t>
            </w:r>
          </w:p>
        </w:tc>
        <w:tc>
          <w:tcPr>
            <w:tcW w:w="925"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981</w:t>
            </w:r>
          </w:p>
        </w:tc>
        <w:tc>
          <w:tcPr>
            <w:tcW w:w="1015"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54</w:t>
            </w:r>
          </w:p>
        </w:tc>
        <w:tc>
          <w:tcPr>
            <w:tcW w:w="1238"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98.20%</w:t>
            </w:r>
          </w:p>
        </w:tc>
        <w:tc>
          <w:tcPr>
            <w:tcW w:w="1087" w:type="dxa"/>
            <w:tcBorders>
              <w:top w:val="nil"/>
              <w:left w:val="nil"/>
              <w:bottom w:val="single" w:sz="8" w:space="0" w:color="auto"/>
              <w:right w:val="nil"/>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19</w:t>
            </w:r>
          </w:p>
        </w:tc>
        <w:tc>
          <w:tcPr>
            <w:tcW w:w="1539" w:type="dxa"/>
            <w:tcBorders>
              <w:top w:val="nil"/>
              <w:left w:val="single" w:sz="8"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0</w:t>
            </w:r>
          </w:p>
        </w:tc>
        <w:tc>
          <w:tcPr>
            <w:tcW w:w="1539"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0</w:t>
            </w:r>
          </w:p>
        </w:tc>
        <w:tc>
          <w:tcPr>
            <w:tcW w:w="1258"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1,035</w:t>
            </w:r>
          </w:p>
        </w:tc>
        <w:tc>
          <w:tcPr>
            <w:tcW w:w="1181"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98.20%</w:t>
            </w:r>
          </w:p>
        </w:tc>
        <w:tc>
          <w:tcPr>
            <w:tcW w:w="98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12</w:t>
            </w:r>
          </w:p>
        </w:tc>
        <w:tc>
          <w:tcPr>
            <w:tcW w:w="1373" w:type="dxa"/>
            <w:tcBorders>
              <w:top w:val="nil"/>
              <w:left w:val="nil"/>
              <w:bottom w:val="single" w:sz="8" w:space="0" w:color="auto"/>
              <w:right w:val="single" w:sz="4"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w:t>
            </w:r>
            <w:r w:rsidR="006052F1">
              <w:rPr>
                <w:rFonts w:ascii="Calibri" w:eastAsia="Times New Roman" w:hAnsi="Calibri" w:cs="Times New Roman"/>
                <w:color w:val="000000"/>
                <w:sz w:val="20"/>
                <w:szCs w:val="20"/>
                <w:lang w:eastAsia="es-MX"/>
              </w:rPr>
              <w:t>,</w:t>
            </w:r>
            <w:r w:rsidRPr="0018567A">
              <w:rPr>
                <w:rFonts w:ascii="Calibri" w:eastAsia="Times New Roman" w:hAnsi="Calibri" w:cs="Times New Roman"/>
                <w:color w:val="000000"/>
                <w:sz w:val="20"/>
                <w:szCs w:val="20"/>
                <w:lang w:eastAsia="es-MX"/>
              </w:rPr>
              <w:t>047</w:t>
            </w:r>
          </w:p>
        </w:tc>
      </w:tr>
      <w:tr w:rsidR="0018567A" w:rsidRPr="0018567A" w:rsidTr="00BF29FC">
        <w:trPr>
          <w:trHeight w:val="20"/>
          <w:jc w:val="center"/>
        </w:trPr>
        <w:tc>
          <w:tcPr>
            <w:tcW w:w="1170" w:type="dxa"/>
            <w:tcBorders>
              <w:top w:val="nil"/>
              <w:left w:val="single" w:sz="4"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18"/>
                <w:szCs w:val="18"/>
                <w:lang w:eastAsia="es-MX"/>
              </w:rPr>
            </w:pPr>
            <w:r w:rsidRPr="0018567A">
              <w:rPr>
                <w:rFonts w:ascii="Calibri" w:eastAsia="Times New Roman" w:hAnsi="Calibri" w:cs="Times New Roman"/>
                <w:color w:val="000000"/>
                <w:sz w:val="18"/>
                <w:szCs w:val="18"/>
                <w:lang w:eastAsia="es-MX"/>
              </w:rPr>
              <w:t>XHVB-FM</w:t>
            </w:r>
          </w:p>
        </w:tc>
        <w:tc>
          <w:tcPr>
            <w:tcW w:w="97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1,044</w:t>
            </w:r>
          </w:p>
        </w:tc>
        <w:tc>
          <w:tcPr>
            <w:tcW w:w="925"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1,034</w:t>
            </w:r>
          </w:p>
        </w:tc>
        <w:tc>
          <w:tcPr>
            <w:tcW w:w="1015"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0</w:t>
            </w:r>
          </w:p>
        </w:tc>
        <w:tc>
          <w:tcPr>
            <w:tcW w:w="1238"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99.04%</w:t>
            </w:r>
          </w:p>
        </w:tc>
        <w:tc>
          <w:tcPr>
            <w:tcW w:w="1087" w:type="dxa"/>
            <w:tcBorders>
              <w:top w:val="nil"/>
              <w:left w:val="nil"/>
              <w:bottom w:val="single" w:sz="8" w:space="0" w:color="auto"/>
              <w:right w:val="nil"/>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10</w:t>
            </w:r>
          </w:p>
        </w:tc>
        <w:tc>
          <w:tcPr>
            <w:tcW w:w="1539" w:type="dxa"/>
            <w:tcBorders>
              <w:top w:val="nil"/>
              <w:left w:val="single" w:sz="8"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w:t>
            </w:r>
          </w:p>
        </w:tc>
        <w:tc>
          <w:tcPr>
            <w:tcW w:w="1539"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w:t>
            </w:r>
          </w:p>
        </w:tc>
        <w:tc>
          <w:tcPr>
            <w:tcW w:w="1258"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1,035</w:t>
            </w:r>
          </w:p>
        </w:tc>
        <w:tc>
          <w:tcPr>
            <w:tcW w:w="1181"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99.14%</w:t>
            </w:r>
          </w:p>
        </w:tc>
        <w:tc>
          <w:tcPr>
            <w:tcW w:w="98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0</w:t>
            </w:r>
          </w:p>
        </w:tc>
        <w:tc>
          <w:tcPr>
            <w:tcW w:w="1373" w:type="dxa"/>
            <w:tcBorders>
              <w:top w:val="nil"/>
              <w:left w:val="nil"/>
              <w:bottom w:val="single" w:sz="8" w:space="0" w:color="auto"/>
              <w:right w:val="single" w:sz="4"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w:t>
            </w:r>
            <w:r w:rsidR="006052F1">
              <w:rPr>
                <w:rFonts w:ascii="Calibri" w:eastAsia="Times New Roman" w:hAnsi="Calibri" w:cs="Times New Roman"/>
                <w:color w:val="000000"/>
                <w:sz w:val="20"/>
                <w:szCs w:val="20"/>
                <w:lang w:eastAsia="es-MX"/>
              </w:rPr>
              <w:t>,</w:t>
            </w:r>
            <w:r w:rsidRPr="0018567A">
              <w:rPr>
                <w:rFonts w:ascii="Calibri" w:eastAsia="Times New Roman" w:hAnsi="Calibri" w:cs="Times New Roman"/>
                <w:color w:val="000000"/>
                <w:sz w:val="20"/>
                <w:szCs w:val="20"/>
                <w:lang w:eastAsia="es-MX"/>
              </w:rPr>
              <w:t>035</w:t>
            </w:r>
          </w:p>
        </w:tc>
      </w:tr>
      <w:tr w:rsidR="0018567A" w:rsidRPr="0018567A" w:rsidTr="00BF29FC">
        <w:trPr>
          <w:trHeight w:val="20"/>
          <w:jc w:val="center"/>
        </w:trPr>
        <w:tc>
          <w:tcPr>
            <w:tcW w:w="1170" w:type="dxa"/>
            <w:tcBorders>
              <w:top w:val="nil"/>
              <w:left w:val="single" w:sz="4"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18"/>
                <w:szCs w:val="18"/>
                <w:lang w:eastAsia="es-MX"/>
              </w:rPr>
            </w:pPr>
            <w:r w:rsidRPr="0018567A">
              <w:rPr>
                <w:rFonts w:ascii="Calibri" w:eastAsia="Times New Roman" w:hAnsi="Calibri" w:cs="Times New Roman"/>
                <w:color w:val="000000"/>
                <w:sz w:val="18"/>
                <w:szCs w:val="18"/>
                <w:lang w:eastAsia="es-MX"/>
              </w:rPr>
              <w:t>XHZQ-FM</w:t>
            </w:r>
          </w:p>
        </w:tc>
        <w:tc>
          <w:tcPr>
            <w:tcW w:w="97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1,054</w:t>
            </w:r>
          </w:p>
        </w:tc>
        <w:tc>
          <w:tcPr>
            <w:tcW w:w="925"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999</w:t>
            </w:r>
          </w:p>
        </w:tc>
        <w:tc>
          <w:tcPr>
            <w:tcW w:w="1015"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34</w:t>
            </w:r>
          </w:p>
        </w:tc>
        <w:tc>
          <w:tcPr>
            <w:tcW w:w="1238"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98.01%</w:t>
            </w:r>
          </w:p>
        </w:tc>
        <w:tc>
          <w:tcPr>
            <w:tcW w:w="1087" w:type="dxa"/>
            <w:tcBorders>
              <w:top w:val="nil"/>
              <w:left w:val="nil"/>
              <w:bottom w:val="single" w:sz="8" w:space="0" w:color="auto"/>
              <w:right w:val="nil"/>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21</w:t>
            </w:r>
          </w:p>
        </w:tc>
        <w:tc>
          <w:tcPr>
            <w:tcW w:w="1539" w:type="dxa"/>
            <w:tcBorders>
              <w:top w:val="nil"/>
              <w:left w:val="single" w:sz="8"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21</w:t>
            </w:r>
          </w:p>
        </w:tc>
        <w:tc>
          <w:tcPr>
            <w:tcW w:w="1539"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21</w:t>
            </w:r>
          </w:p>
        </w:tc>
        <w:tc>
          <w:tcPr>
            <w:tcW w:w="1258"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1,054</w:t>
            </w:r>
          </w:p>
        </w:tc>
        <w:tc>
          <w:tcPr>
            <w:tcW w:w="1181" w:type="dxa"/>
            <w:tcBorders>
              <w:top w:val="nil"/>
              <w:left w:val="nil"/>
              <w:bottom w:val="single" w:sz="8" w:space="0" w:color="auto"/>
              <w:right w:val="single" w:sz="8" w:space="0" w:color="auto"/>
            </w:tcBorders>
            <w:shd w:val="clear" w:color="auto" w:fill="auto"/>
            <w:vAlign w:val="center"/>
            <w:hideMark/>
          </w:tcPr>
          <w:p w:rsidR="0018567A" w:rsidRPr="0018567A" w:rsidRDefault="006052F1" w:rsidP="0018567A">
            <w:pPr>
              <w:spacing w:after="0" w:line="240" w:lineRule="auto"/>
              <w:jc w:val="center"/>
              <w:rPr>
                <w:rFonts w:ascii="Calibri" w:eastAsia="Times New Roman" w:hAnsi="Calibri" w:cs="Times New Roman"/>
                <w:color w:val="000000"/>
                <w:sz w:val="20"/>
                <w:szCs w:val="20"/>
                <w:lang w:eastAsia="es-MX"/>
              </w:rPr>
            </w:pPr>
            <w:r>
              <w:rPr>
                <w:rFonts w:ascii="Calibri" w:eastAsia="Times New Roman" w:hAnsi="Calibri" w:cs="Times New Roman"/>
                <w:color w:val="000000"/>
                <w:sz w:val="20"/>
                <w:szCs w:val="20"/>
                <w:lang w:eastAsia="es-MX"/>
              </w:rPr>
              <w:t>100</w:t>
            </w:r>
            <w:r w:rsidR="0018567A" w:rsidRPr="0018567A">
              <w:rPr>
                <w:rFonts w:ascii="Calibri" w:eastAsia="Times New Roman" w:hAnsi="Calibri" w:cs="Times New Roman"/>
                <w:color w:val="000000"/>
                <w:sz w:val="20"/>
                <w:szCs w:val="20"/>
                <w:lang w:eastAsia="es-MX"/>
              </w:rPr>
              <w:t>%</w:t>
            </w:r>
          </w:p>
        </w:tc>
        <w:tc>
          <w:tcPr>
            <w:tcW w:w="98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2</w:t>
            </w:r>
          </w:p>
        </w:tc>
        <w:tc>
          <w:tcPr>
            <w:tcW w:w="1373" w:type="dxa"/>
            <w:tcBorders>
              <w:top w:val="nil"/>
              <w:left w:val="nil"/>
              <w:bottom w:val="single" w:sz="8" w:space="0" w:color="auto"/>
              <w:right w:val="single" w:sz="4"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w:t>
            </w:r>
            <w:r w:rsidR="006052F1">
              <w:rPr>
                <w:rFonts w:ascii="Calibri" w:eastAsia="Times New Roman" w:hAnsi="Calibri" w:cs="Times New Roman"/>
                <w:color w:val="000000"/>
                <w:sz w:val="20"/>
                <w:szCs w:val="20"/>
                <w:lang w:eastAsia="es-MX"/>
              </w:rPr>
              <w:t>,</w:t>
            </w:r>
            <w:r w:rsidRPr="0018567A">
              <w:rPr>
                <w:rFonts w:ascii="Calibri" w:eastAsia="Times New Roman" w:hAnsi="Calibri" w:cs="Times New Roman"/>
                <w:color w:val="000000"/>
                <w:sz w:val="20"/>
                <w:szCs w:val="20"/>
                <w:lang w:eastAsia="es-MX"/>
              </w:rPr>
              <w:t>056</w:t>
            </w:r>
          </w:p>
        </w:tc>
      </w:tr>
      <w:tr w:rsidR="0018567A" w:rsidRPr="0018567A" w:rsidTr="00BF29FC">
        <w:trPr>
          <w:trHeight w:val="20"/>
          <w:jc w:val="center"/>
        </w:trPr>
        <w:tc>
          <w:tcPr>
            <w:tcW w:w="1170" w:type="dxa"/>
            <w:tcBorders>
              <w:top w:val="nil"/>
              <w:left w:val="single" w:sz="4" w:space="0" w:color="auto"/>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18"/>
                <w:szCs w:val="18"/>
                <w:lang w:eastAsia="es-MX"/>
              </w:rPr>
            </w:pPr>
            <w:r w:rsidRPr="0018567A">
              <w:rPr>
                <w:rFonts w:ascii="Calibri" w:eastAsia="Times New Roman" w:hAnsi="Calibri" w:cs="Times New Roman"/>
                <w:color w:val="000000"/>
                <w:sz w:val="18"/>
                <w:szCs w:val="18"/>
                <w:lang w:eastAsia="es-MX"/>
              </w:rPr>
              <w:t>XHCTVL-TDT</w:t>
            </w:r>
          </w:p>
        </w:tc>
        <w:tc>
          <w:tcPr>
            <w:tcW w:w="976" w:type="dxa"/>
            <w:tcBorders>
              <w:top w:val="nil"/>
              <w:left w:val="nil"/>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1,045</w:t>
            </w:r>
          </w:p>
        </w:tc>
        <w:tc>
          <w:tcPr>
            <w:tcW w:w="925" w:type="dxa"/>
            <w:tcBorders>
              <w:top w:val="nil"/>
              <w:left w:val="nil"/>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58</w:t>
            </w:r>
          </w:p>
        </w:tc>
        <w:tc>
          <w:tcPr>
            <w:tcW w:w="1015" w:type="dxa"/>
            <w:tcBorders>
              <w:top w:val="nil"/>
              <w:left w:val="nil"/>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929</w:t>
            </w:r>
          </w:p>
        </w:tc>
        <w:tc>
          <w:tcPr>
            <w:tcW w:w="1238" w:type="dxa"/>
            <w:tcBorders>
              <w:top w:val="nil"/>
              <w:left w:val="nil"/>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94.45%</w:t>
            </w:r>
          </w:p>
        </w:tc>
        <w:tc>
          <w:tcPr>
            <w:tcW w:w="1087" w:type="dxa"/>
            <w:tcBorders>
              <w:top w:val="nil"/>
              <w:left w:val="nil"/>
              <w:bottom w:val="single" w:sz="4" w:space="0" w:color="auto"/>
              <w:right w:val="nil"/>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58</w:t>
            </w:r>
          </w:p>
        </w:tc>
        <w:tc>
          <w:tcPr>
            <w:tcW w:w="1539" w:type="dxa"/>
            <w:tcBorders>
              <w:top w:val="nil"/>
              <w:left w:val="single" w:sz="8" w:space="0" w:color="auto"/>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52</w:t>
            </w:r>
          </w:p>
        </w:tc>
        <w:tc>
          <w:tcPr>
            <w:tcW w:w="1539" w:type="dxa"/>
            <w:tcBorders>
              <w:top w:val="nil"/>
              <w:left w:val="nil"/>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12</w:t>
            </w:r>
          </w:p>
        </w:tc>
        <w:tc>
          <w:tcPr>
            <w:tcW w:w="1258" w:type="dxa"/>
            <w:tcBorders>
              <w:top w:val="nil"/>
              <w:left w:val="nil"/>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999</w:t>
            </w:r>
          </w:p>
        </w:tc>
        <w:tc>
          <w:tcPr>
            <w:tcW w:w="1181" w:type="dxa"/>
            <w:tcBorders>
              <w:top w:val="nil"/>
              <w:left w:val="nil"/>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95.60%</w:t>
            </w:r>
          </w:p>
        </w:tc>
        <w:tc>
          <w:tcPr>
            <w:tcW w:w="986" w:type="dxa"/>
            <w:tcBorders>
              <w:top w:val="nil"/>
              <w:left w:val="nil"/>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w:t>
            </w:r>
          </w:p>
        </w:tc>
        <w:tc>
          <w:tcPr>
            <w:tcW w:w="1373" w:type="dxa"/>
            <w:tcBorders>
              <w:top w:val="nil"/>
              <w:left w:val="nil"/>
              <w:bottom w:val="single" w:sz="4" w:space="0" w:color="auto"/>
              <w:right w:val="single" w:sz="4"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w:t>
            </w:r>
            <w:r w:rsidR="006052F1">
              <w:rPr>
                <w:rFonts w:ascii="Calibri" w:eastAsia="Times New Roman" w:hAnsi="Calibri" w:cs="Times New Roman"/>
                <w:color w:val="000000"/>
                <w:sz w:val="20"/>
                <w:szCs w:val="20"/>
                <w:lang w:eastAsia="es-MX"/>
              </w:rPr>
              <w:t>,</w:t>
            </w:r>
            <w:r w:rsidRPr="0018567A">
              <w:rPr>
                <w:rFonts w:ascii="Calibri" w:eastAsia="Times New Roman" w:hAnsi="Calibri" w:cs="Times New Roman"/>
                <w:color w:val="000000"/>
                <w:sz w:val="20"/>
                <w:szCs w:val="20"/>
                <w:lang w:eastAsia="es-MX"/>
              </w:rPr>
              <w:t>008</w:t>
            </w:r>
          </w:p>
        </w:tc>
      </w:tr>
    </w:tbl>
    <w:p w:rsidR="0018567A" w:rsidRDefault="0018567A" w:rsidP="0018567A">
      <w:pPr>
        <w:rPr>
          <w:lang w:val="es-ES"/>
        </w:rPr>
      </w:pPr>
    </w:p>
    <w:p w:rsidR="00BF29FC" w:rsidRDefault="00BF29FC" w:rsidP="00FA69E4">
      <w:pPr>
        <w:rPr>
          <w:b/>
          <w:lang w:val="es-ES"/>
        </w:rPr>
      </w:pPr>
    </w:p>
    <w:p w:rsidR="00BF29FC" w:rsidRDefault="00BF29FC" w:rsidP="00FA69E4">
      <w:pPr>
        <w:rPr>
          <w:b/>
          <w:lang w:val="es-ES"/>
        </w:rPr>
      </w:pPr>
    </w:p>
    <w:p w:rsidR="0018567A" w:rsidRPr="00FA69E4" w:rsidRDefault="0018567A" w:rsidP="00FA69E4">
      <w:pPr>
        <w:rPr>
          <w:b/>
          <w:lang w:val="es-ES"/>
        </w:rPr>
      </w:pPr>
      <w:r w:rsidRPr="00FA69E4">
        <w:rPr>
          <w:b/>
          <w:lang w:val="es-ES"/>
        </w:rPr>
        <w:lastRenderedPageBreak/>
        <w:t>Tamaulipas</w:t>
      </w:r>
    </w:p>
    <w:tbl>
      <w:tblPr>
        <w:tblW w:w="14292" w:type="dxa"/>
        <w:jc w:val="center"/>
        <w:tblCellMar>
          <w:left w:w="70" w:type="dxa"/>
          <w:right w:w="70" w:type="dxa"/>
        </w:tblCellMar>
        <w:tblLook w:val="04A0" w:firstRow="1" w:lastRow="0" w:firstColumn="1" w:lastColumn="0" w:noHBand="0" w:noVBand="1"/>
      </w:tblPr>
      <w:tblGrid>
        <w:gridCol w:w="1177"/>
        <w:gridCol w:w="976"/>
        <w:gridCol w:w="925"/>
        <w:gridCol w:w="1013"/>
        <w:gridCol w:w="1238"/>
        <w:gridCol w:w="1087"/>
        <w:gridCol w:w="1539"/>
        <w:gridCol w:w="1539"/>
        <w:gridCol w:w="1258"/>
        <w:gridCol w:w="1181"/>
        <w:gridCol w:w="986"/>
        <w:gridCol w:w="1373"/>
      </w:tblGrid>
      <w:tr w:rsidR="0018567A" w:rsidRPr="0018567A" w:rsidTr="00BF29FC">
        <w:trPr>
          <w:trHeight w:val="20"/>
          <w:tblHeader/>
          <w:jc w:val="center"/>
        </w:trPr>
        <w:tc>
          <w:tcPr>
            <w:tcW w:w="14292" w:type="dxa"/>
            <w:gridSpan w:val="12"/>
            <w:tcBorders>
              <w:top w:val="nil"/>
              <w:left w:val="single" w:sz="8" w:space="0" w:color="auto"/>
              <w:bottom w:val="nil"/>
              <w:right w:val="nil"/>
            </w:tcBorders>
            <w:shd w:val="clear" w:color="000000" w:fill="D5007F"/>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Detalle de transmisión Tamaulipas</w:t>
            </w:r>
          </w:p>
        </w:tc>
      </w:tr>
      <w:tr w:rsidR="0018567A" w:rsidRPr="0018567A" w:rsidTr="00BF29FC">
        <w:trPr>
          <w:trHeight w:val="20"/>
          <w:tblHeader/>
          <w:jc w:val="center"/>
        </w:trPr>
        <w:tc>
          <w:tcPr>
            <w:tcW w:w="1177"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Emisora</w:t>
            </w:r>
          </w:p>
        </w:tc>
        <w:tc>
          <w:tcPr>
            <w:tcW w:w="976"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Verificados</w:t>
            </w:r>
          </w:p>
        </w:tc>
        <w:tc>
          <w:tcPr>
            <w:tcW w:w="1938" w:type="dxa"/>
            <w:gridSpan w:val="2"/>
            <w:tcBorders>
              <w:top w:val="single" w:sz="8" w:space="0" w:color="auto"/>
              <w:left w:val="nil"/>
              <w:bottom w:val="nil"/>
              <w:right w:val="single" w:sz="8" w:space="0" w:color="000000"/>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Cumplimiento inicial</w:t>
            </w:r>
          </w:p>
        </w:tc>
        <w:tc>
          <w:tcPr>
            <w:tcW w:w="1238"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 de cumplimiento inicial</w:t>
            </w:r>
          </w:p>
        </w:tc>
        <w:tc>
          <w:tcPr>
            <w:tcW w:w="1087"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No transmitidos</w:t>
            </w:r>
          </w:p>
        </w:tc>
        <w:tc>
          <w:tcPr>
            <w:tcW w:w="1539" w:type="dxa"/>
            <w:vMerge w:val="restart"/>
            <w:tcBorders>
              <w:top w:val="single" w:sz="8" w:space="0" w:color="auto"/>
              <w:left w:val="double" w:sz="6" w:space="0" w:color="auto"/>
              <w:bottom w:val="single" w:sz="8" w:space="0" w:color="000000"/>
              <w:right w:val="double" w:sz="6"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Reprogramaciones Ofrecidas</w:t>
            </w:r>
          </w:p>
        </w:tc>
        <w:tc>
          <w:tcPr>
            <w:tcW w:w="1539"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Reprogramaciones transmitidas</w:t>
            </w:r>
          </w:p>
        </w:tc>
        <w:tc>
          <w:tcPr>
            <w:tcW w:w="1258"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Cumplimiento final</w:t>
            </w:r>
          </w:p>
        </w:tc>
        <w:tc>
          <w:tcPr>
            <w:tcW w:w="1181"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 de cumplimiento final</w:t>
            </w:r>
          </w:p>
        </w:tc>
        <w:tc>
          <w:tcPr>
            <w:tcW w:w="986"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 xml:space="preserve">Excedentes </w:t>
            </w:r>
          </w:p>
        </w:tc>
        <w:tc>
          <w:tcPr>
            <w:tcW w:w="1373"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20"/>
                <w:szCs w:val="20"/>
                <w:lang w:eastAsia="es-MX"/>
              </w:rPr>
            </w:pPr>
            <w:r w:rsidRPr="0018567A">
              <w:rPr>
                <w:rFonts w:ascii="Calibri" w:eastAsia="Times New Roman" w:hAnsi="Calibri" w:cs="Times New Roman"/>
                <w:b/>
                <w:bCs/>
                <w:color w:val="FFFFFF"/>
                <w:sz w:val="20"/>
                <w:szCs w:val="20"/>
                <w:lang w:eastAsia="es-MX"/>
              </w:rPr>
              <w:t>Total de promocionales transmitidos</w:t>
            </w:r>
          </w:p>
        </w:tc>
      </w:tr>
      <w:tr w:rsidR="0018567A" w:rsidRPr="0018567A" w:rsidTr="00BF29FC">
        <w:trPr>
          <w:trHeight w:val="20"/>
          <w:tblHeader/>
          <w:jc w:val="center"/>
        </w:trPr>
        <w:tc>
          <w:tcPr>
            <w:tcW w:w="1177" w:type="dxa"/>
            <w:vMerge/>
            <w:tcBorders>
              <w:top w:val="single" w:sz="8" w:space="0" w:color="auto"/>
              <w:left w:val="single" w:sz="8" w:space="0" w:color="auto"/>
              <w:bottom w:val="single" w:sz="8" w:space="0" w:color="000000"/>
              <w:right w:val="single" w:sz="8"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976" w:type="dxa"/>
            <w:vMerge/>
            <w:tcBorders>
              <w:top w:val="single" w:sz="8" w:space="0" w:color="auto"/>
              <w:left w:val="single" w:sz="8" w:space="0" w:color="auto"/>
              <w:bottom w:val="single" w:sz="8" w:space="0" w:color="000000"/>
              <w:right w:val="single" w:sz="8"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925" w:type="dxa"/>
            <w:tcBorders>
              <w:top w:val="single" w:sz="8" w:space="0" w:color="auto"/>
              <w:left w:val="nil"/>
              <w:bottom w:val="single" w:sz="8" w:space="0" w:color="auto"/>
              <w:right w:val="single" w:sz="8"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Conforme a pauta</w:t>
            </w:r>
          </w:p>
        </w:tc>
        <w:tc>
          <w:tcPr>
            <w:tcW w:w="1013" w:type="dxa"/>
            <w:tcBorders>
              <w:top w:val="single" w:sz="8" w:space="0" w:color="auto"/>
              <w:left w:val="nil"/>
              <w:bottom w:val="single" w:sz="8" w:space="0" w:color="auto"/>
              <w:right w:val="single" w:sz="8"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Fuera de pauta</w:t>
            </w:r>
          </w:p>
        </w:tc>
        <w:tc>
          <w:tcPr>
            <w:tcW w:w="1238" w:type="dxa"/>
            <w:vMerge/>
            <w:tcBorders>
              <w:top w:val="single" w:sz="8" w:space="0" w:color="auto"/>
              <w:left w:val="single" w:sz="8" w:space="0" w:color="auto"/>
              <w:bottom w:val="single" w:sz="8" w:space="0" w:color="000000"/>
              <w:right w:val="single" w:sz="8"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1087" w:type="dxa"/>
            <w:vMerge/>
            <w:tcBorders>
              <w:top w:val="single" w:sz="8" w:space="0" w:color="auto"/>
              <w:left w:val="single" w:sz="8" w:space="0" w:color="auto"/>
              <w:bottom w:val="single" w:sz="8" w:space="0" w:color="000000"/>
              <w:right w:val="double" w:sz="6"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1539" w:type="dxa"/>
            <w:vMerge/>
            <w:tcBorders>
              <w:top w:val="single" w:sz="8" w:space="0" w:color="auto"/>
              <w:left w:val="double" w:sz="6" w:space="0" w:color="auto"/>
              <w:bottom w:val="single" w:sz="8" w:space="0" w:color="000000"/>
              <w:right w:val="double" w:sz="6"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1539" w:type="dxa"/>
            <w:vMerge/>
            <w:tcBorders>
              <w:top w:val="single" w:sz="8" w:space="0" w:color="auto"/>
              <w:left w:val="single" w:sz="8" w:space="0" w:color="auto"/>
              <w:bottom w:val="single" w:sz="8" w:space="0" w:color="000000"/>
              <w:right w:val="double" w:sz="6"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1258" w:type="dxa"/>
            <w:vMerge/>
            <w:tcBorders>
              <w:top w:val="single" w:sz="8" w:space="0" w:color="auto"/>
              <w:left w:val="single" w:sz="8" w:space="0" w:color="auto"/>
              <w:bottom w:val="single" w:sz="8" w:space="0" w:color="000000"/>
              <w:right w:val="double" w:sz="6"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1181" w:type="dxa"/>
            <w:vMerge/>
            <w:tcBorders>
              <w:top w:val="single" w:sz="8" w:space="0" w:color="auto"/>
              <w:left w:val="single" w:sz="8" w:space="0" w:color="auto"/>
              <w:bottom w:val="single" w:sz="8" w:space="0" w:color="000000"/>
              <w:right w:val="single" w:sz="8"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986" w:type="dxa"/>
            <w:vMerge/>
            <w:tcBorders>
              <w:top w:val="single" w:sz="8" w:space="0" w:color="auto"/>
              <w:left w:val="single" w:sz="8" w:space="0" w:color="auto"/>
              <w:bottom w:val="single" w:sz="8" w:space="0" w:color="000000"/>
              <w:right w:val="single" w:sz="8"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1373" w:type="dxa"/>
            <w:vMerge/>
            <w:tcBorders>
              <w:top w:val="single" w:sz="8" w:space="0" w:color="auto"/>
              <w:left w:val="single" w:sz="8" w:space="0" w:color="auto"/>
              <w:bottom w:val="single" w:sz="8" w:space="0" w:color="000000"/>
              <w:right w:val="single" w:sz="8"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20"/>
                <w:szCs w:val="20"/>
                <w:lang w:eastAsia="es-MX"/>
              </w:rPr>
            </w:pPr>
          </w:p>
        </w:tc>
      </w:tr>
      <w:tr w:rsidR="0018567A" w:rsidRPr="0018567A" w:rsidTr="00BF29FC">
        <w:trPr>
          <w:trHeight w:val="20"/>
          <w:jc w:val="center"/>
        </w:trPr>
        <w:tc>
          <w:tcPr>
            <w:tcW w:w="1177" w:type="dxa"/>
            <w:tcBorders>
              <w:top w:val="nil"/>
              <w:left w:val="single" w:sz="8"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18"/>
                <w:szCs w:val="18"/>
                <w:lang w:eastAsia="es-MX"/>
              </w:rPr>
            </w:pPr>
            <w:r w:rsidRPr="0018567A">
              <w:rPr>
                <w:rFonts w:ascii="Calibri" w:eastAsia="Times New Roman" w:hAnsi="Calibri" w:cs="Times New Roman"/>
                <w:color w:val="000000"/>
                <w:sz w:val="18"/>
                <w:szCs w:val="18"/>
                <w:lang w:eastAsia="es-MX"/>
              </w:rPr>
              <w:t>XEAM-AM</w:t>
            </w:r>
          </w:p>
        </w:tc>
        <w:tc>
          <w:tcPr>
            <w:tcW w:w="97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1,001</w:t>
            </w:r>
          </w:p>
        </w:tc>
        <w:tc>
          <w:tcPr>
            <w:tcW w:w="925"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383</w:t>
            </w:r>
          </w:p>
        </w:tc>
        <w:tc>
          <w:tcPr>
            <w:tcW w:w="1013"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413</w:t>
            </w:r>
          </w:p>
        </w:tc>
        <w:tc>
          <w:tcPr>
            <w:tcW w:w="1238"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79.52%</w:t>
            </w:r>
          </w:p>
        </w:tc>
        <w:tc>
          <w:tcPr>
            <w:tcW w:w="1087" w:type="dxa"/>
            <w:tcBorders>
              <w:top w:val="nil"/>
              <w:left w:val="nil"/>
              <w:bottom w:val="single" w:sz="8" w:space="0" w:color="auto"/>
              <w:right w:val="nil"/>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205</w:t>
            </w:r>
          </w:p>
        </w:tc>
        <w:tc>
          <w:tcPr>
            <w:tcW w:w="1539" w:type="dxa"/>
            <w:tcBorders>
              <w:top w:val="nil"/>
              <w:left w:val="single" w:sz="8"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151</w:t>
            </w:r>
          </w:p>
        </w:tc>
        <w:tc>
          <w:tcPr>
            <w:tcW w:w="1539"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107</w:t>
            </w:r>
          </w:p>
        </w:tc>
        <w:tc>
          <w:tcPr>
            <w:tcW w:w="1258"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903</w:t>
            </w:r>
          </w:p>
        </w:tc>
        <w:tc>
          <w:tcPr>
            <w:tcW w:w="1181"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90.21%</w:t>
            </w:r>
          </w:p>
        </w:tc>
        <w:tc>
          <w:tcPr>
            <w:tcW w:w="98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18</w:t>
            </w:r>
          </w:p>
        </w:tc>
        <w:tc>
          <w:tcPr>
            <w:tcW w:w="1373"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921</w:t>
            </w:r>
          </w:p>
        </w:tc>
      </w:tr>
      <w:tr w:rsidR="0018567A" w:rsidRPr="0018567A" w:rsidTr="00BF29FC">
        <w:trPr>
          <w:trHeight w:val="20"/>
          <w:jc w:val="center"/>
        </w:trPr>
        <w:tc>
          <w:tcPr>
            <w:tcW w:w="1177" w:type="dxa"/>
            <w:tcBorders>
              <w:top w:val="nil"/>
              <w:left w:val="single" w:sz="8"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18"/>
                <w:szCs w:val="18"/>
                <w:lang w:eastAsia="es-MX"/>
              </w:rPr>
            </w:pPr>
            <w:r w:rsidRPr="0018567A">
              <w:rPr>
                <w:rFonts w:ascii="Calibri" w:eastAsia="Times New Roman" w:hAnsi="Calibri" w:cs="Times New Roman"/>
                <w:color w:val="000000"/>
                <w:sz w:val="18"/>
                <w:szCs w:val="18"/>
                <w:lang w:eastAsia="es-MX"/>
              </w:rPr>
              <w:t>XEEW-AM</w:t>
            </w:r>
          </w:p>
        </w:tc>
        <w:tc>
          <w:tcPr>
            <w:tcW w:w="97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999</w:t>
            </w:r>
          </w:p>
        </w:tc>
        <w:tc>
          <w:tcPr>
            <w:tcW w:w="925"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908</w:t>
            </w:r>
          </w:p>
        </w:tc>
        <w:tc>
          <w:tcPr>
            <w:tcW w:w="1013"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69</w:t>
            </w:r>
          </w:p>
        </w:tc>
        <w:tc>
          <w:tcPr>
            <w:tcW w:w="1238"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97.80%</w:t>
            </w:r>
          </w:p>
        </w:tc>
        <w:tc>
          <w:tcPr>
            <w:tcW w:w="1087" w:type="dxa"/>
            <w:tcBorders>
              <w:top w:val="nil"/>
              <w:left w:val="nil"/>
              <w:bottom w:val="single" w:sz="8" w:space="0" w:color="auto"/>
              <w:right w:val="nil"/>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22</w:t>
            </w:r>
          </w:p>
        </w:tc>
        <w:tc>
          <w:tcPr>
            <w:tcW w:w="1539" w:type="dxa"/>
            <w:tcBorders>
              <w:top w:val="nil"/>
              <w:left w:val="single" w:sz="8"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3</w:t>
            </w:r>
          </w:p>
        </w:tc>
        <w:tc>
          <w:tcPr>
            <w:tcW w:w="1539"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3</w:t>
            </w:r>
          </w:p>
        </w:tc>
        <w:tc>
          <w:tcPr>
            <w:tcW w:w="1258"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980</w:t>
            </w:r>
          </w:p>
        </w:tc>
        <w:tc>
          <w:tcPr>
            <w:tcW w:w="1181"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98.10%</w:t>
            </w:r>
          </w:p>
        </w:tc>
        <w:tc>
          <w:tcPr>
            <w:tcW w:w="98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0</w:t>
            </w:r>
          </w:p>
        </w:tc>
        <w:tc>
          <w:tcPr>
            <w:tcW w:w="1373"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980</w:t>
            </w:r>
          </w:p>
        </w:tc>
      </w:tr>
      <w:tr w:rsidR="0018567A" w:rsidRPr="0018567A" w:rsidTr="00BF29FC">
        <w:trPr>
          <w:trHeight w:val="20"/>
          <w:jc w:val="center"/>
        </w:trPr>
        <w:tc>
          <w:tcPr>
            <w:tcW w:w="1177" w:type="dxa"/>
            <w:tcBorders>
              <w:top w:val="nil"/>
              <w:left w:val="single" w:sz="8"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18"/>
                <w:szCs w:val="18"/>
                <w:lang w:eastAsia="es-MX"/>
              </w:rPr>
            </w:pPr>
            <w:r w:rsidRPr="0018567A">
              <w:rPr>
                <w:rFonts w:ascii="Calibri" w:eastAsia="Times New Roman" w:hAnsi="Calibri" w:cs="Times New Roman"/>
                <w:color w:val="000000"/>
                <w:sz w:val="18"/>
                <w:szCs w:val="18"/>
                <w:lang w:eastAsia="es-MX"/>
              </w:rPr>
              <w:t>XHNA-FM</w:t>
            </w:r>
          </w:p>
        </w:tc>
        <w:tc>
          <w:tcPr>
            <w:tcW w:w="97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999</w:t>
            </w:r>
          </w:p>
        </w:tc>
        <w:tc>
          <w:tcPr>
            <w:tcW w:w="925"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951</w:t>
            </w:r>
          </w:p>
        </w:tc>
        <w:tc>
          <w:tcPr>
            <w:tcW w:w="1013"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36</w:t>
            </w:r>
          </w:p>
        </w:tc>
        <w:tc>
          <w:tcPr>
            <w:tcW w:w="1238"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98.80%</w:t>
            </w:r>
          </w:p>
        </w:tc>
        <w:tc>
          <w:tcPr>
            <w:tcW w:w="1087" w:type="dxa"/>
            <w:tcBorders>
              <w:top w:val="nil"/>
              <w:left w:val="nil"/>
              <w:bottom w:val="single" w:sz="8" w:space="0" w:color="auto"/>
              <w:right w:val="nil"/>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12</w:t>
            </w:r>
          </w:p>
        </w:tc>
        <w:tc>
          <w:tcPr>
            <w:tcW w:w="1539" w:type="dxa"/>
            <w:tcBorders>
              <w:top w:val="nil"/>
              <w:left w:val="single" w:sz="8"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w:t>
            </w:r>
          </w:p>
        </w:tc>
        <w:tc>
          <w:tcPr>
            <w:tcW w:w="1539"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w:t>
            </w:r>
          </w:p>
        </w:tc>
        <w:tc>
          <w:tcPr>
            <w:tcW w:w="1258"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988</w:t>
            </w:r>
          </w:p>
        </w:tc>
        <w:tc>
          <w:tcPr>
            <w:tcW w:w="1181"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98.90%</w:t>
            </w:r>
          </w:p>
        </w:tc>
        <w:tc>
          <w:tcPr>
            <w:tcW w:w="98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11</w:t>
            </w:r>
          </w:p>
        </w:tc>
        <w:tc>
          <w:tcPr>
            <w:tcW w:w="1373"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999</w:t>
            </w:r>
          </w:p>
        </w:tc>
      </w:tr>
      <w:tr w:rsidR="0018567A" w:rsidRPr="0018567A" w:rsidTr="00BF29FC">
        <w:trPr>
          <w:trHeight w:val="20"/>
          <w:jc w:val="center"/>
        </w:trPr>
        <w:tc>
          <w:tcPr>
            <w:tcW w:w="1177" w:type="dxa"/>
            <w:tcBorders>
              <w:top w:val="nil"/>
              <w:left w:val="single" w:sz="8"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18"/>
                <w:szCs w:val="18"/>
                <w:lang w:eastAsia="es-MX"/>
              </w:rPr>
            </w:pPr>
            <w:r w:rsidRPr="0018567A">
              <w:rPr>
                <w:rFonts w:ascii="Calibri" w:eastAsia="Times New Roman" w:hAnsi="Calibri" w:cs="Times New Roman"/>
                <w:color w:val="000000"/>
                <w:sz w:val="18"/>
                <w:szCs w:val="18"/>
                <w:lang w:eastAsia="es-MX"/>
              </w:rPr>
              <w:t>XHRYA-FM</w:t>
            </w:r>
          </w:p>
        </w:tc>
        <w:tc>
          <w:tcPr>
            <w:tcW w:w="97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994</w:t>
            </w:r>
          </w:p>
        </w:tc>
        <w:tc>
          <w:tcPr>
            <w:tcW w:w="925"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925</w:t>
            </w:r>
          </w:p>
        </w:tc>
        <w:tc>
          <w:tcPr>
            <w:tcW w:w="1013"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55</w:t>
            </w:r>
          </w:p>
        </w:tc>
        <w:tc>
          <w:tcPr>
            <w:tcW w:w="1238"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98.59%</w:t>
            </w:r>
          </w:p>
        </w:tc>
        <w:tc>
          <w:tcPr>
            <w:tcW w:w="1087" w:type="dxa"/>
            <w:tcBorders>
              <w:top w:val="nil"/>
              <w:left w:val="nil"/>
              <w:bottom w:val="single" w:sz="8" w:space="0" w:color="auto"/>
              <w:right w:val="nil"/>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14</w:t>
            </w:r>
          </w:p>
        </w:tc>
        <w:tc>
          <w:tcPr>
            <w:tcW w:w="1539" w:type="dxa"/>
            <w:tcBorders>
              <w:top w:val="nil"/>
              <w:left w:val="single" w:sz="8"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2</w:t>
            </w:r>
          </w:p>
        </w:tc>
        <w:tc>
          <w:tcPr>
            <w:tcW w:w="1539"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w:t>
            </w:r>
          </w:p>
        </w:tc>
        <w:tc>
          <w:tcPr>
            <w:tcW w:w="1258"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981</w:t>
            </w:r>
          </w:p>
        </w:tc>
        <w:tc>
          <w:tcPr>
            <w:tcW w:w="1181"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98.69%</w:t>
            </w:r>
          </w:p>
        </w:tc>
        <w:tc>
          <w:tcPr>
            <w:tcW w:w="98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8</w:t>
            </w:r>
          </w:p>
        </w:tc>
        <w:tc>
          <w:tcPr>
            <w:tcW w:w="1373"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989</w:t>
            </w:r>
          </w:p>
        </w:tc>
      </w:tr>
      <w:tr w:rsidR="0018567A" w:rsidRPr="0018567A" w:rsidTr="00BF29FC">
        <w:trPr>
          <w:trHeight w:val="20"/>
          <w:jc w:val="center"/>
        </w:trPr>
        <w:tc>
          <w:tcPr>
            <w:tcW w:w="1177" w:type="dxa"/>
            <w:tcBorders>
              <w:top w:val="nil"/>
              <w:left w:val="single" w:sz="8"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18"/>
                <w:szCs w:val="18"/>
                <w:lang w:eastAsia="es-MX"/>
              </w:rPr>
            </w:pPr>
            <w:r w:rsidRPr="0018567A">
              <w:rPr>
                <w:rFonts w:ascii="Calibri" w:eastAsia="Times New Roman" w:hAnsi="Calibri" w:cs="Times New Roman"/>
                <w:color w:val="000000"/>
                <w:sz w:val="18"/>
                <w:szCs w:val="18"/>
                <w:lang w:eastAsia="es-MX"/>
              </w:rPr>
              <w:t>XHTK-TDT</w:t>
            </w:r>
          </w:p>
        </w:tc>
        <w:tc>
          <w:tcPr>
            <w:tcW w:w="97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969</w:t>
            </w:r>
          </w:p>
        </w:tc>
        <w:tc>
          <w:tcPr>
            <w:tcW w:w="925"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737</w:t>
            </w:r>
          </w:p>
        </w:tc>
        <w:tc>
          <w:tcPr>
            <w:tcW w:w="1013"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187</w:t>
            </w:r>
          </w:p>
        </w:tc>
        <w:tc>
          <w:tcPr>
            <w:tcW w:w="1238"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95.36%</w:t>
            </w:r>
          </w:p>
        </w:tc>
        <w:tc>
          <w:tcPr>
            <w:tcW w:w="1087" w:type="dxa"/>
            <w:tcBorders>
              <w:top w:val="nil"/>
              <w:left w:val="nil"/>
              <w:bottom w:val="single" w:sz="8" w:space="0" w:color="auto"/>
              <w:right w:val="nil"/>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45</w:t>
            </w:r>
          </w:p>
        </w:tc>
        <w:tc>
          <w:tcPr>
            <w:tcW w:w="1539" w:type="dxa"/>
            <w:tcBorders>
              <w:top w:val="nil"/>
              <w:left w:val="single" w:sz="8"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14</w:t>
            </w:r>
          </w:p>
        </w:tc>
        <w:tc>
          <w:tcPr>
            <w:tcW w:w="1539"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4</w:t>
            </w:r>
          </w:p>
        </w:tc>
        <w:tc>
          <w:tcPr>
            <w:tcW w:w="1258"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928</w:t>
            </w:r>
          </w:p>
        </w:tc>
        <w:tc>
          <w:tcPr>
            <w:tcW w:w="1181"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95.77%</w:t>
            </w:r>
          </w:p>
        </w:tc>
        <w:tc>
          <w:tcPr>
            <w:tcW w:w="98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w:t>
            </w:r>
          </w:p>
        </w:tc>
        <w:tc>
          <w:tcPr>
            <w:tcW w:w="1373"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929</w:t>
            </w:r>
          </w:p>
        </w:tc>
      </w:tr>
      <w:tr w:rsidR="0018567A" w:rsidRPr="0018567A" w:rsidTr="00BF29FC">
        <w:trPr>
          <w:trHeight w:val="20"/>
          <w:jc w:val="center"/>
        </w:trPr>
        <w:tc>
          <w:tcPr>
            <w:tcW w:w="1177" w:type="dxa"/>
            <w:tcBorders>
              <w:top w:val="nil"/>
              <w:left w:val="single" w:sz="8"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18"/>
                <w:szCs w:val="18"/>
                <w:lang w:eastAsia="es-MX"/>
              </w:rPr>
            </w:pPr>
            <w:r w:rsidRPr="0018567A">
              <w:rPr>
                <w:rFonts w:ascii="Calibri" w:eastAsia="Times New Roman" w:hAnsi="Calibri" w:cs="Times New Roman"/>
                <w:color w:val="000000"/>
                <w:sz w:val="18"/>
                <w:szCs w:val="18"/>
                <w:lang w:eastAsia="es-MX"/>
              </w:rPr>
              <w:t>XHUT-TDT</w:t>
            </w:r>
          </w:p>
        </w:tc>
        <w:tc>
          <w:tcPr>
            <w:tcW w:w="97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983</w:t>
            </w:r>
          </w:p>
        </w:tc>
        <w:tc>
          <w:tcPr>
            <w:tcW w:w="925"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810</w:t>
            </w:r>
          </w:p>
        </w:tc>
        <w:tc>
          <w:tcPr>
            <w:tcW w:w="1013"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122</w:t>
            </w:r>
          </w:p>
        </w:tc>
        <w:tc>
          <w:tcPr>
            <w:tcW w:w="1238"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94.81%</w:t>
            </w:r>
          </w:p>
        </w:tc>
        <w:tc>
          <w:tcPr>
            <w:tcW w:w="1087" w:type="dxa"/>
            <w:tcBorders>
              <w:top w:val="nil"/>
              <w:left w:val="nil"/>
              <w:bottom w:val="single" w:sz="8" w:space="0" w:color="auto"/>
              <w:right w:val="nil"/>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51</w:t>
            </w:r>
          </w:p>
        </w:tc>
        <w:tc>
          <w:tcPr>
            <w:tcW w:w="1539" w:type="dxa"/>
            <w:tcBorders>
              <w:top w:val="nil"/>
              <w:left w:val="single" w:sz="8"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24</w:t>
            </w:r>
          </w:p>
        </w:tc>
        <w:tc>
          <w:tcPr>
            <w:tcW w:w="1539"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4</w:t>
            </w:r>
          </w:p>
        </w:tc>
        <w:tc>
          <w:tcPr>
            <w:tcW w:w="1258"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936</w:t>
            </w:r>
          </w:p>
        </w:tc>
        <w:tc>
          <w:tcPr>
            <w:tcW w:w="1181"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95.22%</w:t>
            </w:r>
          </w:p>
        </w:tc>
        <w:tc>
          <w:tcPr>
            <w:tcW w:w="98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3</w:t>
            </w:r>
          </w:p>
        </w:tc>
        <w:tc>
          <w:tcPr>
            <w:tcW w:w="1373"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939</w:t>
            </w:r>
          </w:p>
        </w:tc>
      </w:tr>
      <w:tr w:rsidR="0018567A" w:rsidRPr="0018567A" w:rsidTr="00BF29FC">
        <w:trPr>
          <w:trHeight w:val="20"/>
          <w:jc w:val="center"/>
        </w:trPr>
        <w:tc>
          <w:tcPr>
            <w:tcW w:w="1177" w:type="dxa"/>
            <w:tcBorders>
              <w:top w:val="nil"/>
              <w:left w:val="single" w:sz="8"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18"/>
                <w:szCs w:val="18"/>
                <w:lang w:eastAsia="es-MX"/>
              </w:rPr>
            </w:pPr>
            <w:r w:rsidRPr="0018567A">
              <w:rPr>
                <w:rFonts w:ascii="Calibri" w:eastAsia="Times New Roman" w:hAnsi="Calibri" w:cs="Times New Roman"/>
                <w:color w:val="000000"/>
                <w:sz w:val="18"/>
                <w:szCs w:val="18"/>
                <w:lang w:eastAsia="es-MX"/>
              </w:rPr>
              <w:t>XHCMU-TDT</w:t>
            </w:r>
          </w:p>
        </w:tc>
        <w:tc>
          <w:tcPr>
            <w:tcW w:w="97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989</w:t>
            </w:r>
          </w:p>
        </w:tc>
        <w:tc>
          <w:tcPr>
            <w:tcW w:w="925"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777</w:t>
            </w:r>
          </w:p>
        </w:tc>
        <w:tc>
          <w:tcPr>
            <w:tcW w:w="1013"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136</w:t>
            </w:r>
          </w:p>
        </w:tc>
        <w:tc>
          <w:tcPr>
            <w:tcW w:w="1238"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92.32%</w:t>
            </w:r>
          </w:p>
        </w:tc>
        <w:tc>
          <w:tcPr>
            <w:tcW w:w="1087" w:type="dxa"/>
            <w:tcBorders>
              <w:top w:val="nil"/>
              <w:left w:val="nil"/>
              <w:bottom w:val="single" w:sz="8" w:space="0" w:color="auto"/>
              <w:right w:val="nil"/>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76</w:t>
            </w:r>
          </w:p>
        </w:tc>
        <w:tc>
          <w:tcPr>
            <w:tcW w:w="1539" w:type="dxa"/>
            <w:tcBorders>
              <w:top w:val="nil"/>
              <w:left w:val="single" w:sz="8"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38</w:t>
            </w:r>
          </w:p>
        </w:tc>
        <w:tc>
          <w:tcPr>
            <w:tcW w:w="1539"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3</w:t>
            </w:r>
          </w:p>
        </w:tc>
        <w:tc>
          <w:tcPr>
            <w:tcW w:w="1258"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916</w:t>
            </w:r>
          </w:p>
        </w:tc>
        <w:tc>
          <w:tcPr>
            <w:tcW w:w="1181"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92.62%</w:t>
            </w:r>
          </w:p>
        </w:tc>
        <w:tc>
          <w:tcPr>
            <w:tcW w:w="98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4</w:t>
            </w:r>
          </w:p>
        </w:tc>
        <w:tc>
          <w:tcPr>
            <w:tcW w:w="1373"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920</w:t>
            </w:r>
          </w:p>
        </w:tc>
      </w:tr>
      <w:tr w:rsidR="0018567A" w:rsidRPr="0018567A" w:rsidTr="00BF29FC">
        <w:trPr>
          <w:trHeight w:val="20"/>
          <w:jc w:val="center"/>
        </w:trPr>
        <w:tc>
          <w:tcPr>
            <w:tcW w:w="1177" w:type="dxa"/>
            <w:tcBorders>
              <w:top w:val="nil"/>
              <w:left w:val="single" w:sz="8"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18"/>
                <w:szCs w:val="18"/>
                <w:lang w:eastAsia="es-MX"/>
              </w:rPr>
            </w:pPr>
            <w:r w:rsidRPr="0018567A">
              <w:rPr>
                <w:rFonts w:ascii="Calibri" w:eastAsia="Times New Roman" w:hAnsi="Calibri" w:cs="Times New Roman"/>
                <w:color w:val="000000"/>
                <w:sz w:val="18"/>
                <w:szCs w:val="18"/>
                <w:lang w:eastAsia="es-MX"/>
              </w:rPr>
              <w:t>XHMBT-TDT</w:t>
            </w:r>
          </w:p>
        </w:tc>
        <w:tc>
          <w:tcPr>
            <w:tcW w:w="97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998</w:t>
            </w:r>
          </w:p>
        </w:tc>
        <w:tc>
          <w:tcPr>
            <w:tcW w:w="925"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744</w:t>
            </w:r>
          </w:p>
        </w:tc>
        <w:tc>
          <w:tcPr>
            <w:tcW w:w="1013"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194</w:t>
            </w:r>
          </w:p>
        </w:tc>
        <w:tc>
          <w:tcPr>
            <w:tcW w:w="1238"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93.99%</w:t>
            </w:r>
          </w:p>
        </w:tc>
        <w:tc>
          <w:tcPr>
            <w:tcW w:w="1087" w:type="dxa"/>
            <w:tcBorders>
              <w:top w:val="nil"/>
              <w:left w:val="nil"/>
              <w:bottom w:val="single" w:sz="8" w:space="0" w:color="auto"/>
              <w:right w:val="nil"/>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60</w:t>
            </w:r>
          </w:p>
        </w:tc>
        <w:tc>
          <w:tcPr>
            <w:tcW w:w="1539" w:type="dxa"/>
            <w:tcBorders>
              <w:top w:val="nil"/>
              <w:left w:val="single" w:sz="8"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31</w:t>
            </w:r>
          </w:p>
        </w:tc>
        <w:tc>
          <w:tcPr>
            <w:tcW w:w="1539"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6</w:t>
            </w:r>
          </w:p>
        </w:tc>
        <w:tc>
          <w:tcPr>
            <w:tcW w:w="1258"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944</w:t>
            </w:r>
          </w:p>
        </w:tc>
        <w:tc>
          <w:tcPr>
            <w:tcW w:w="1181"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94.59%</w:t>
            </w:r>
          </w:p>
        </w:tc>
        <w:tc>
          <w:tcPr>
            <w:tcW w:w="98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7</w:t>
            </w:r>
          </w:p>
        </w:tc>
        <w:tc>
          <w:tcPr>
            <w:tcW w:w="1373"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951</w:t>
            </w:r>
          </w:p>
        </w:tc>
      </w:tr>
      <w:tr w:rsidR="0018567A" w:rsidRPr="0018567A" w:rsidTr="00BF29FC">
        <w:trPr>
          <w:trHeight w:val="20"/>
          <w:jc w:val="center"/>
        </w:trPr>
        <w:tc>
          <w:tcPr>
            <w:tcW w:w="1177" w:type="dxa"/>
            <w:tcBorders>
              <w:top w:val="nil"/>
              <w:left w:val="single" w:sz="8"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18"/>
                <w:szCs w:val="18"/>
                <w:lang w:eastAsia="es-MX"/>
              </w:rPr>
            </w:pPr>
            <w:r w:rsidRPr="0018567A">
              <w:rPr>
                <w:rFonts w:ascii="Calibri" w:eastAsia="Times New Roman" w:hAnsi="Calibri" w:cs="Times New Roman"/>
                <w:color w:val="000000"/>
                <w:sz w:val="18"/>
                <w:szCs w:val="18"/>
                <w:lang w:eastAsia="es-MX"/>
              </w:rPr>
              <w:t>XHMDR-FM</w:t>
            </w:r>
          </w:p>
        </w:tc>
        <w:tc>
          <w:tcPr>
            <w:tcW w:w="97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1,001</w:t>
            </w:r>
          </w:p>
        </w:tc>
        <w:tc>
          <w:tcPr>
            <w:tcW w:w="925"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976</w:t>
            </w:r>
          </w:p>
        </w:tc>
        <w:tc>
          <w:tcPr>
            <w:tcW w:w="1013"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16</w:t>
            </w:r>
          </w:p>
        </w:tc>
        <w:tc>
          <w:tcPr>
            <w:tcW w:w="1238"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99.10%</w:t>
            </w:r>
          </w:p>
        </w:tc>
        <w:tc>
          <w:tcPr>
            <w:tcW w:w="1087" w:type="dxa"/>
            <w:tcBorders>
              <w:top w:val="nil"/>
              <w:left w:val="nil"/>
              <w:bottom w:val="single" w:sz="8" w:space="0" w:color="auto"/>
              <w:right w:val="nil"/>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w:t>
            </w:r>
          </w:p>
        </w:tc>
        <w:tc>
          <w:tcPr>
            <w:tcW w:w="1539" w:type="dxa"/>
            <w:tcBorders>
              <w:top w:val="nil"/>
              <w:left w:val="single" w:sz="8"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0</w:t>
            </w:r>
          </w:p>
        </w:tc>
        <w:tc>
          <w:tcPr>
            <w:tcW w:w="1539"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0</w:t>
            </w:r>
          </w:p>
        </w:tc>
        <w:tc>
          <w:tcPr>
            <w:tcW w:w="1258"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992</w:t>
            </w:r>
          </w:p>
        </w:tc>
        <w:tc>
          <w:tcPr>
            <w:tcW w:w="1181"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99.10%</w:t>
            </w:r>
          </w:p>
        </w:tc>
        <w:tc>
          <w:tcPr>
            <w:tcW w:w="98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0</w:t>
            </w:r>
          </w:p>
        </w:tc>
        <w:tc>
          <w:tcPr>
            <w:tcW w:w="1373"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992</w:t>
            </w:r>
          </w:p>
        </w:tc>
      </w:tr>
      <w:tr w:rsidR="0018567A" w:rsidRPr="0018567A" w:rsidTr="00BF29FC">
        <w:trPr>
          <w:trHeight w:val="20"/>
          <w:jc w:val="center"/>
        </w:trPr>
        <w:tc>
          <w:tcPr>
            <w:tcW w:w="1177" w:type="dxa"/>
            <w:tcBorders>
              <w:top w:val="nil"/>
              <w:left w:val="single" w:sz="8"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18"/>
                <w:szCs w:val="18"/>
                <w:lang w:eastAsia="es-MX"/>
              </w:rPr>
            </w:pPr>
            <w:r w:rsidRPr="0018567A">
              <w:rPr>
                <w:rFonts w:ascii="Calibri" w:eastAsia="Times New Roman" w:hAnsi="Calibri" w:cs="Times New Roman"/>
                <w:color w:val="000000"/>
                <w:sz w:val="18"/>
                <w:szCs w:val="18"/>
                <w:lang w:eastAsia="es-MX"/>
              </w:rPr>
              <w:t>XHCTTA-TDT</w:t>
            </w:r>
          </w:p>
        </w:tc>
        <w:tc>
          <w:tcPr>
            <w:tcW w:w="97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992</w:t>
            </w:r>
          </w:p>
        </w:tc>
        <w:tc>
          <w:tcPr>
            <w:tcW w:w="925"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35</w:t>
            </w:r>
          </w:p>
        </w:tc>
        <w:tc>
          <w:tcPr>
            <w:tcW w:w="1013"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910</w:t>
            </w:r>
          </w:p>
        </w:tc>
        <w:tc>
          <w:tcPr>
            <w:tcW w:w="1238"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95.26%</w:t>
            </w:r>
          </w:p>
        </w:tc>
        <w:tc>
          <w:tcPr>
            <w:tcW w:w="1087" w:type="dxa"/>
            <w:tcBorders>
              <w:top w:val="nil"/>
              <w:left w:val="nil"/>
              <w:bottom w:val="single" w:sz="8" w:space="0" w:color="auto"/>
              <w:right w:val="nil"/>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47</w:t>
            </w:r>
          </w:p>
        </w:tc>
        <w:tc>
          <w:tcPr>
            <w:tcW w:w="1539" w:type="dxa"/>
            <w:tcBorders>
              <w:top w:val="nil"/>
              <w:left w:val="single" w:sz="8"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40</w:t>
            </w:r>
          </w:p>
        </w:tc>
        <w:tc>
          <w:tcPr>
            <w:tcW w:w="1539"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30</w:t>
            </w:r>
          </w:p>
        </w:tc>
        <w:tc>
          <w:tcPr>
            <w:tcW w:w="1258"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975</w:t>
            </w:r>
          </w:p>
        </w:tc>
        <w:tc>
          <w:tcPr>
            <w:tcW w:w="1181"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98.29%</w:t>
            </w:r>
          </w:p>
        </w:tc>
        <w:tc>
          <w:tcPr>
            <w:tcW w:w="98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6</w:t>
            </w:r>
          </w:p>
        </w:tc>
        <w:tc>
          <w:tcPr>
            <w:tcW w:w="1373"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981</w:t>
            </w:r>
          </w:p>
        </w:tc>
      </w:tr>
    </w:tbl>
    <w:p w:rsidR="0018567A" w:rsidRPr="0018567A" w:rsidRDefault="0018567A" w:rsidP="0018567A">
      <w:pPr>
        <w:rPr>
          <w:lang w:val="es-ES"/>
        </w:rPr>
      </w:pPr>
    </w:p>
    <w:p w:rsidR="0018567A" w:rsidRPr="00FA69E4" w:rsidRDefault="0018567A" w:rsidP="00BF29FC">
      <w:pPr>
        <w:spacing w:after="0"/>
        <w:rPr>
          <w:b/>
          <w:lang w:val="es-ES"/>
        </w:rPr>
      </w:pPr>
      <w:r w:rsidRPr="00FA69E4">
        <w:rPr>
          <w:b/>
          <w:lang w:val="es-ES"/>
        </w:rPr>
        <w:t>Veracruz</w:t>
      </w:r>
    </w:p>
    <w:tbl>
      <w:tblPr>
        <w:tblW w:w="14292" w:type="dxa"/>
        <w:jc w:val="center"/>
        <w:tblCellMar>
          <w:left w:w="70" w:type="dxa"/>
          <w:right w:w="70" w:type="dxa"/>
        </w:tblCellMar>
        <w:tblLook w:val="04A0" w:firstRow="1" w:lastRow="0" w:firstColumn="1" w:lastColumn="0" w:noHBand="0" w:noVBand="1"/>
      </w:tblPr>
      <w:tblGrid>
        <w:gridCol w:w="1186"/>
        <w:gridCol w:w="976"/>
        <w:gridCol w:w="924"/>
        <w:gridCol w:w="1007"/>
        <w:gridCol w:w="1237"/>
        <w:gridCol w:w="1087"/>
        <w:gridCol w:w="1539"/>
        <w:gridCol w:w="1539"/>
        <w:gridCol w:w="1257"/>
        <w:gridCol w:w="1181"/>
        <w:gridCol w:w="986"/>
        <w:gridCol w:w="1373"/>
      </w:tblGrid>
      <w:tr w:rsidR="0018567A" w:rsidRPr="0018567A" w:rsidTr="00BF29FC">
        <w:trPr>
          <w:trHeight w:val="20"/>
          <w:tblHeader/>
          <w:jc w:val="center"/>
        </w:trPr>
        <w:tc>
          <w:tcPr>
            <w:tcW w:w="14292" w:type="dxa"/>
            <w:gridSpan w:val="12"/>
            <w:tcBorders>
              <w:top w:val="single" w:sz="4" w:space="0" w:color="auto"/>
              <w:left w:val="single" w:sz="4" w:space="0" w:color="auto"/>
              <w:bottom w:val="nil"/>
              <w:right w:val="single" w:sz="4" w:space="0" w:color="auto"/>
            </w:tcBorders>
            <w:shd w:val="clear" w:color="000000" w:fill="D5007F"/>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Detalle de transmisión Veracruz</w:t>
            </w:r>
          </w:p>
        </w:tc>
      </w:tr>
      <w:tr w:rsidR="0018567A" w:rsidRPr="0018567A" w:rsidTr="00BF29FC">
        <w:trPr>
          <w:trHeight w:val="20"/>
          <w:tblHeader/>
          <w:jc w:val="center"/>
        </w:trPr>
        <w:tc>
          <w:tcPr>
            <w:tcW w:w="1186" w:type="dxa"/>
            <w:vMerge w:val="restart"/>
            <w:tcBorders>
              <w:top w:val="single" w:sz="8" w:space="0" w:color="auto"/>
              <w:left w:val="single" w:sz="4" w:space="0" w:color="auto"/>
              <w:bottom w:val="single" w:sz="8" w:space="0" w:color="000000"/>
              <w:right w:val="single" w:sz="8"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Emisora</w:t>
            </w:r>
          </w:p>
        </w:tc>
        <w:tc>
          <w:tcPr>
            <w:tcW w:w="976"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Verificados</w:t>
            </w:r>
          </w:p>
        </w:tc>
        <w:tc>
          <w:tcPr>
            <w:tcW w:w="1931" w:type="dxa"/>
            <w:gridSpan w:val="2"/>
            <w:tcBorders>
              <w:top w:val="single" w:sz="8" w:space="0" w:color="auto"/>
              <w:left w:val="nil"/>
              <w:bottom w:val="nil"/>
              <w:right w:val="single" w:sz="8" w:space="0" w:color="000000"/>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Cumplimiento inicial</w:t>
            </w:r>
          </w:p>
        </w:tc>
        <w:tc>
          <w:tcPr>
            <w:tcW w:w="1237"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 de cumplimiento inicial</w:t>
            </w:r>
          </w:p>
        </w:tc>
        <w:tc>
          <w:tcPr>
            <w:tcW w:w="1087"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No transmitidos</w:t>
            </w:r>
          </w:p>
        </w:tc>
        <w:tc>
          <w:tcPr>
            <w:tcW w:w="1539" w:type="dxa"/>
            <w:vMerge w:val="restart"/>
            <w:tcBorders>
              <w:top w:val="single" w:sz="8" w:space="0" w:color="auto"/>
              <w:left w:val="double" w:sz="6" w:space="0" w:color="auto"/>
              <w:bottom w:val="single" w:sz="8" w:space="0" w:color="000000"/>
              <w:right w:val="double" w:sz="6"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Reprogramaciones Ofrecidas</w:t>
            </w:r>
          </w:p>
        </w:tc>
        <w:tc>
          <w:tcPr>
            <w:tcW w:w="1539"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Reprogramaciones transmitidas</w:t>
            </w:r>
          </w:p>
        </w:tc>
        <w:tc>
          <w:tcPr>
            <w:tcW w:w="1257"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Cumplimiento final</w:t>
            </w:r>
          </w:p>
        </w:tc>
        <w:tc>
          <w:tcPr>
            <w:tcW w:w="1181"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 de cumplimiento final</w:t>
            </w:r>
          </w:p>
        </w:tc>
        <w:tc>
          <w:tcPr>
            <w:tcW w:w="986"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 xml:space="preserve">Excedentes </w:t>
            </w:r>
          </w:p>
        </w:tc>
        <w:tc>
          <w:tcPr>
            <w:tcW w:w="1373" w:type="dxa"/>
            <w:vMerge w:val="restart"/>
            <w:tcBorders>
              <w:top w:val="single" w:sz="8" w:space="0" w:color="auto"/>
              <w:left w:val="single" w:sz="8" w:space="0" w:color="auto"/>
              <w:bottom w:val="single" w:sz="8" w:space="0" w:color="000000"/>
              <w:right w:val="single" w:sz="4"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20"/>
                <w:szCs w:val="20"/>
                <w:lang w:eastAsia="es-MX"/>
              </w:rPr>
            </w:pPr>
            <w:r w:rsidRPr="0018567A">
              <w:rPr>
                <w:rFonts w:ascii="Calibri" w:eastAsia="Times New Roman" w:hAnsi="Calibri" w:cs="Times New Roman"/>
                <w:b/>
                <w:bCs/>
                <w:color w:val="FFFFFF"/>
                <w:sz w:val="20"/>
                <w:szCs w:val="20"/>
                <w:lang w:eastAsia="es-MX"/>
              </w:rPr>
              <w:t>Total de promocionales transmitidos</w:t>
            </w:r>
          </w:p>
        </w:tc>
      </w:tr>
      <w:tr w:rsidR="0018567A" w:rsidRPr="0018567A" w:rsidTr="00BF29FC">
        <w:trPr>
          <w:trHeight w:val="20"/>
          <w:tblHeader/>
          <w:jc w:val="center"/>
        </w:trPr>
        <w:tc>
          <w:tcPr>
            <w:tcW w:w="1186" w:type="dxa"/>
            <w:vMerge/>
            <w:tcBorders>
              <w:top w:val="single" w:sz="8" w:space="0" w:color="auto"/>
              <w:left w:val="single" w:sz="4" w:space="0" w:color="auto"/>
              <w:bottom w:val="single" w:sz="8" w:space="0" w:color="000000"/>
              <w:right w:val="single" w:sz="8"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976" w:type="dxa"/>
            <w:vMerge/>
            <w:tcBorders>
              <w:top w:val="single" w:sz="8" w:space="0" w:color="auto"/>
              <w:left w:val="single" w:sz="8" w:space="0" w:color="auto"/>
              <w:bottom w:val="single" w:sz="8" w:space="0" w:color="000000"/>
              <w:right w:val="single" w:sz="8"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924" w:type="dxa"/>
            <w:tcBorders>
              <w:top w:val="single" w:sz="8" w:space="0" w:color="auto"/>
              <w:left w:val="nil"/>
              <w:bottom w:val="single" w:sz="8" w:space="0" w:color="auto"/>
              <w:right w:val="single" w:sz="8"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Conforme a pauta</w:t>
            </w:r>
          </w:p>
        </w:tc>
        <w:tc>
          <w:tcPr>
            <w:tcW w:w="1007" w:type="dxa"/>
            <w:tcBorders>
              <w:top w:val="single" w:sz="8" w:space="0" w:color="auto"/>
              <w:left w:val="nil"/>
              <w:bottom w:val="single" w:sz="8" w:space="0" w:color="auto"/>
              <w:right w:val="single" w:sz="8"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Fuera de pauta</w:t>
            </w:r>
          </w:p>
        </w:tc>
        <w:tc>
          <w:tcPr>
            <w:tcW w:w="1237" w:type="dxa"/>
            <w:vMerge/>
            <w:tcBorders>
              <w:top w:val="single" w:sz="8" w:space="0" w:color="auto"/>
              <w:left w:val="single" w:sz="8" w:space="0" w:color="auto"/>
              <w:bottom w:val="single" w:sz="8" w:space="0" w:color="000000"/>
              <w:right w:val="single" w:sz="8"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1087" w:type="dxa"/>
            <w:vMerge/>
            <w:tcBorders>
              <w:top w:val="single" w:sz="8" w:space="0" w:color="auto"/>
              <w:left w:val="single" w:sz="8" w:space="0" w:color="auto"/>
              <w:bottom w:val="single" w:sz="8" w:space="0" w:color="000000"/>
              <w:right w:val="double" w:sz="6"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1539" w:type="dxa"/>
            <w:vMerge/>
            <w:tcBorders>
              <w:top w:val="single" w:sz="8" w:space="0" w:color="auto"/>
              <w:left w:val="double" w:sz="6" w:space="0" w:color="auto"/>
              <w:bottom w:val="single" w:sz="8" w:space="0" w:color="000000"/>
              <w:right w:val="double" w:sz="6"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1539" w:type="dxa"/>
            <w:vMerge/>
            <w:tcBorders>
              <w:top w:val="single" w:sz="8" w:space="0" w:color="auto"/>
              <w:left w:val="single" w:sz="8" w:space="0" w:color="auto"/>
              <w:bottom w:val="single" w:sz="8" w:space="0" w:color="000000"/>
              <w:right w:val="double" w:sz="6"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1257" w:type="dxa"/>
            <w:vMerge/>
            <w:tcBorders>
              <w:top w:val="single" w:sz="8" w:space="0" w:color="auto"/>
              <w:left w:val="single" w:sz="8" w:space="0" w:color="auto"/>
              <w:bottom w:val="single" w:sz="8" w:space="0" w:color="000000"/>
              <w:right w:val="double" w:sz="6"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1181" w:type="dxa"/>
            <w:vMerge/>
            <w:tcBorders>
              <w:top w:val="single" w:sz="8" w:space="0" w:color="auto"/>
              <w:left w:val="single" w:sz="8" w:space="0" w:color="auto"/>
              <w:bottom w:val="single" w:sz="8" w:space="0" w:color="000000"/>
              <w:right w:val="single" w:sz="8"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986" w:type="dxa"/>
            <w:vMerge/>
            <w:tcBorders>
              <w:top w:val="single" w:sz="8" w:space="0" w:color="auto"/>
              <w:left w:val="single" w:sz="8" w:space="0" w:color="auto"/>
              <w:bottom w:val="single" w:sz="8" w:space="0" w:color="000000"/>
              <w:right w:val="single" w:sz="8"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1373" w:type="dxa"/>
            <w:vMerge/>
            <w:tcBorders>
              <w:top w:val="single" w:sz="8" w:space="0" w:color="auto"/>
              <w:left w:val="single" w:sz="8" w:space="0" w:color="auto"/>
              <w:bottom w:val="single" w:sz="8" w:space="0" w:color="000000"/>
              <w:right w:val="single" w:sz="4"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20"/>
                <w:szCs w:val="20"/>
                <w:lang w:eastAsia="es-MX"/>
              </w:rPr>
            </w:pPr>
          </w:p>
        </w:tc>
      </w:tr>
      <w:tr w:rsidR="0018567A" w:rsidRPr="0018567A" w:rsidTr="00BF29FC">
        <w:trPr>
          <w:trHeight w:val="20"/>
          <w:jc w:val="center"/>
        </w:trPr>
        <w:tc>
          <w:tcPr>
            <w:tcW w:w="1186" w:type="dxa"/>
            <w:tcBorders>
              <w:top w:val="nil"/>
              <w:left w:val="single" w:sz="4" w:space="0" w:color="auto"/>
              <w:bottom w:val="single" w:sz="8" w:space="0" w:color="auto"/>
              <w:right w:val="single" w:sz="8" w:space="0" w:color="auto"/>
            </w:tcBorders>
            <w:shd w:val="clear" w:color="auto" w:fill="9CC2E5" w:themeFill="accent1" w:themeFillTint="99"/>
            <w:vAlign w:val="center"/>
            <w:hideMark/>
          </w:tcPr>
          <w:p w:rsidR="0018567A" w:rsidRPr="0018567A" w:rsidRDefault="0018567A" w:rsidP="0018567A">
            <w:pPr>
              <w:spacing w:after="0" w:line="240" w:lineRule="auto"/>
              <w:jc w:val="center"/>
              <w:rPr>
                <w:rFonts w:ascii="Calibri" w:eastAsia="Times New Roman" w:hAnsi="Calibri" w:cs="Times New Roman"/>
                <w:color w:val="000000"/>
                <w:sz w:val="18"/>
                <w:szCs w:val="18"/>
                <w:lang w:eastAsia="es-MX"/>
              </w:rPr>
            </w:pPr>
            <w:r w:rsidRPr="0018567A">
              <w:rPr>
                <w:rFonts w:ascii="Calibri" w:eastAsia="Times New Roman" w:hAnsi="Calibri" w:cs="Times New Roman"/>
                <w:color w:val="000000"/>
                <w:sz w:val="18"/>
                <w:szCs w:val="18"/>
                <w:lang w:eastAsia="es-MX"/>
              </w:rPr>
              <w:t>XHLE-FM</w:t>
            </w:r>
          </w:p>
        </w:tc>
        <w:tc>
          <w:tcPr>
            <w:tcW w:w="976" w:type="dxa"/>
            <w:tcBorders>
              <w:top w:val="nil"/>
              <w:left w:val="nil"/>
              <w:bottom w:val="single" w:sz="8" w:space="0" w:color="auto"/>
              <w:right w:val="single" w:sz="8" w:space="0" w:color="auto"/>
            </w:tcBorders>
            <w:shd w:val="clear" w:color="auto" w:fill="9CC2E5" w:themeFill="accent1" w:themeFillTint="99"/>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986</w:t>
            </w:r>
          </w:p>
        </w:tc>
        <w:tc>
          <w:tcPr>
            <w:tcW w:w="924" w:type="dxa"/>
            <w:tcBorders>
              <w:top w:val="nil"/>
              <w:left w:val="nil"/>
              <w:bottom w:val="single" w:sz="8" w:space="0" w:color="auto"/>
              <w:right w:val="single" w:sz="8" w:space="0" w:color="auto"/>
            </w:tcBorders>
            <w:shd w:val="clear" w:color="auto" w:fill="9CC2E5" w:themeFill="accent1" w:themeFillTint="99"/>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268</w:t>
            </w:r>
          </w:p>
        </w:tc>
        <w:tc>
          <w:tcPr>
            <w:tcW w:w="1007" w:type="dxa"/>
            <w:tcBorders>
              <w:top w:val="nil"/>
              <w:left w:val="nil"/>
              <w:bottom w:val="single" w:sz="8" w:space="0" w:color="auto"/>
              <w:right w:val="single" w:sz="8" w:space="0" w:color="auto"/>
            </w:tcBorders>
            <w:shd w:val="clear" w:color="auto" w:fill="9CC2E5" w:themeFill="accent1" w:themeFillTint="99"/>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22</w:t>
            </w:r>
          </w:p>
        </w:tc>
        <w:tc>
          <w:tcPr>
            <w:tcW w:w="1237" w:type="dxa"/>
            <w:tcBorders>
              <w:top w:val="nil"/>
              <w:left w:val="nil"/>
              <w:bottom w:val="single" w:sz="8" w:space="0" w:color="auto"/>
              <w:right w:val="single" w:sz="8" w:space="0" w:color="auto"/>
            </w:tcBorders>
            <w:shd w:val="clear" w:color="auto" w:fill="9CC2E5" w:themeFill="accent1" w:themeFillTint="99"/>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29.41%</w:t>
            </w:r>
          </w:p>
        </w:tc>
        <w:tc>
          <w:tcPr>
            <w:tcW w:w="1087" w:type="dxa"/>
            <w:tcBorders>
              <w:top w:val="nil"/>
              <w:left w:val="nil"/>
              <w:bottom w:val="single" w:sz="8" w:space="0" w:color="auto"/>
              <w:right w:val="nil"/>
            </w:tcBorders>
            <w:shd w:val="clear" w:color="auto" w:fill="9CC2E5" w:themeFill="accent1" w:themeFillTint="99"/>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696</w:t>
            </w:r>
          </w:p>
        </w:tc>
        <w:tc>
          <w:tcPr>
            <w:tcW w:w="1539" w:type="dxa"/>
            <w:tcBorders>
              <w:top w:val="nil"/>
              <w:left w:val="single" w:sz="8" w:space="0" w:color="auto"/>
              <w:bottom w:val="single" w:sz="8" w:space="0" w:color="auto"/>
              <w:right w:val="single" w:sz="8" w:space="0" w:color="auto"/>
            </w:tcBorders>
            <w:shd w:val="clear" w:color="auto" w:fill="9CC2E5" w:themeFill="accent1" w:themeFillTint="99"/>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207</w:t>
            </w:r>
          </w:p>
        </w:tc>
        <w:tc>
          <w:tcPr>
            <w:tcW w:w="1539" w:type="dxa"/>
            <w:tcBorders>
              <w:top w:val="nil"/>
              <w:left w:val="nil"/>
              <w:bottom w:val="single" w:sz="8" w:space="0" w:color="auto"/>
              <w:right w:val="single" w:sz="8" w:space="0" w:color="auto"/>
            </w:tcBorders>
            <w:shd w:val="clear" w:color="auto" w:fill="9CC2E5" w:themeFill="accent1" w:themeFillTint="99"/>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77</w:t>
            </w:r>
          </w:p>
        </w:tc>
        <w:tc>
          <w:tcPr>
            <w:tcW w:w="1257" w:type="dxa"/>
            <w:tcBorders>
              <w:top w:val="nil"/>
              <w:left w:val="nil"/>
              <w:bottom w:val="single" w:sz="8" w:space="0" w:color="auto"/>
              <w:right w:val="single" w:sz="8" w:space="0" w:color="auto"/>
            </w:tcBorders>
            <w:shd w:val="clear" w:color="auto" w:fill="9CC2E5" w:themeFill="accent1" w:themeFillTint="99"/>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367</w:t>
            </w:r>
          </w:p>
        </w:tc>
        <w:tc>
          <w:tcPr>
            <w:tcW w:w="1181" w:type="dxa"/>
            <w:tcBorders>
              <w:top w:val="nil"/>
              <w:left w:val="nil"/>
              <w:bottom w:val="single" w:sz="8" w:space="0" w:color="auto"/>
              <w:right w:val="single" w:sz="8" w:space="0" w:color="auto"/>
            </w:tcBorders>
            <w:shd w:val="clear" w:color="auto" w:fill="9CC2E5" w:themeFill="accent1" w:themeFillTint="99"/>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37.22%</w:t>
            </w:r>
          </w:p>
        </w:tc>
        <w:tc>
          <w:tcPr>
            <w:tcW w:w="986" w:type="dxa"/>
            <w:tcBorders>
              <w:top w:val="nil"/>
              <w:left w:val="nil"/>
              <w:bottom w:val="single" w:sz="8" w:space="0" w:color="auto"/>
              <w:right w:val="single" w:sz="8" w:space="0" w:color="auto"/>
            </w:tcBorders>
            <w:shd w:val="clear" w:color="auto" w:fill="9CC2E5" w:themeFill="accent1" w:themeFillTint="99"/>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3</w:t>
            </w:r>
          </w:p>
        </w:tc>
        <w:tc>
          <w:tcPr>
            <w:tcW w:w="1373" w:type="dxa"/>
            <w:tcBorders>
              <w:top w:val="nil"/>
              <w:left w:val="nil"/>
              <w:bottom w:val="single" w:sz="8" w:space="0" w:color="auto"/>
              <w:right w:val="single" w:sz="4" w:space="0" w:color="auto"/>
            </w:tcBorders>
            <w:shd w:val="clear" w:color="auto" w:fill="9CC2E5" w:themeFill="accent1" w:themeFillTint="99"/>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370</w:t>
            </w:r>
          </w:p>
        </w:tc>
      </w:tr>
      <w:tr w:rsidR="0018567A" w:rsidRPr="0018567A" w:rsidTr="00BF29FC">
        <w:trPr>
          <w:trHeight w:val="20"/>
          <w:jc w:val="center"/>
        </w:trPr>
        <w:tc>
          <w:tcPr>
            <w:tcW w:w="1186" w:type="dxa"/>
            <w:tcBorders>
              <w:top w:val="nil"/>
              <w:left w:val="single" w:sz="4"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18"/>
                <w:szCs w:val="18"/>
                <w:lang w:eastAsia="es-MX"/>
              </w:rPr>
            </w:pPr>
            <w:r w:rsidRPr="0018567A">
              <w:rPr>
                <w:rFonts w:ascii="Calibri" w:eastAsia="Times New Roman" w:hAnsi="Calibri" w:cs="Times New Roman"/>
                <w:color w:val="000000"/>
                <w:sz w:val="18"/>
                <w:szCs w:val="18"/>
                <w:lang w:eastAsia="es-MX"/>
              </w:rPr>
              <w:t>XHMCA-FM</w:t>
            </w:r>
          </w:p>
        </w:tc>
        <w:tc>
          <w:tcPr>
            <w:tcW w:w="97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986</w:t>
            </w:r>
          </w:p>
        </w:tc>
        <w:tc>
          <w:tcPr>
            <w:tcW w:w="924"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266</w:t>
            </w:r>
          </w:p>
        </w:tc>
        <w:tc>
          <w:tcPr>
            <w:tcW w:w="100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57</w:t>
            </w:r>
          </w:p>
        </w:tc>
        <w:tc>
          <w:tcPr>
            <w:tcW w:w="123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32.76%</w:t>
            </w:r>
          </w:p>
        </w:tc>
        <w:tc>
          <w:tcPr>
            <w:tcW w:w="1087" w:type="dxa"/>
            <w:tcBorders>
              <w:top w:val="nil"/>
              <w:left w:val="nil"/>
              <w:bottom w:val="single" w:sz="8" w:space="0" w:color="auto"/>
              <w:right w:val="nil"/>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663</w:t>
            </w:r>
          </w:p>
        </w:tc>
        <w:tc>
          <w:tcPr>
            <w:tcW w:w="1539" w:type="dxa"/>
            <w:tcBorders>
              <w:top w:val="nil"/>
              <w:left w:val="single" w:sz="8"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w:t>
            </w:r>
          </w:p>
        </w:tc>
        <w:tc>
          <w:tcPr>
            <w:tcW w:w="1539"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2</w:t>
            </w:r>
          </w:p>
        </w:tc>
        <w:tc>
          <w:tcPr>
            <w:tcW w:w="125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325</w:t>
            </w:r>
          </w:p>
        </w:tc>
        <w:tc>
          <w:tcPr>
            <w:tcW w:w="1181"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32.96%</w:t>
            </w:r>
          </w:p>
        </w:tc>
        <w:tc>
          <w:tcPr>
            <w:tcW w:w="98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0</w:t>
            </w:r>
          </w:p>
        </w:tc>
        <w:tc>
          <w:tcPr>
            <w:tcW w:w="1373" w:type="dxa"/>
            <w:tcBorders>
              <w:top w:val="nil"/>
              <w:left w:val="nil"/>
              <w:bottom w:val="single" w:sz="8" w:space="0" w:color="auto"/>
              <w:right w:val="single" w:sz="4"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325</w:t>
            </w:r>
          </w:p>
        </w:tc>
      </w:tr>
      <w:tr w:rsidR="0018567A" w:rsidRPr="0018567A" w:rsidTr="00BF29FC">
        <w:trPr>
          <w:trHeight w:val="20"/>
          <w:jc w:val="center"/>
        </w:trPr>
        <w:tc>
          <w:tcPr>
            <w:tcW w:w="1186" w:type="dxa"/>
            <w:tcBorders>
              <w:top w:val="nil"/>
              <w:left w:val="single" w:sz="4"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18"/>
                <w:szCs w:val="18"/>
                <w:lang w:eastAsia="es-MX"/>
              </w:rPr>
            </w:pPr>
            <w:r w:rsidRPr="0018567A">
              <w:rPr>
                <w:rFonts w:ascii="Calibri" w:eastAsia="Times New Roman" w:hAnsi="Calibri" w:cs="Times New Roman"/>
                <w:color w:val="000000"/>
                <w:sz w:val="18"/>
                <w:szCs w:val="18"/>
                <w:lang w:eastAsia="es-MX"/>
              </w:rPr>
              <w:t>XHPAV-FM</w:t>
            </w:r>
          </w:p>
        </w:tc>
        <w:tc>
          <w:tcPr>
            <w:tcW w:w="97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981</w:t>
            </w:r>
          </w:p>
        </w:tc>
        <w:tc>
          <w:tcPr>
            <w:tcW w:w="924"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918</w:t>
            </w:r>
          </w:p>
        </w:tc>
        <w:tc>
          <w:tcPr>
            <w:tcW w:w="100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14</w:t>
            </w:r>
          </w:p>
        </w:tc>
        <w:tc>
          <w:tcPr>
            <w:tcW w:w="123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95.01%</w:t>
            </w:r>
          </w:p>
        </w:tc>
        <w:tc>
          <w:tcPr>
            <w:tcW w:w="1087" w:type="dxa"/>
            <w:tcBorders>
              <w:top w:val="nil"/>
              <w:left w:val="nil"/>
              <w:bottom w:val="single" w:sz="8" w:space="0" w:color="auto"/>
              <w:right w:val="nil"/>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49</w:t>
            </w:r>
          </w:p>
        </w:tc>
        <w:tc>
          <w:tcPr>
            <w:tcW w:w="1539" w:type="dxa"/>
            <w:tcBorders>
              <w:top w:val="nil"/>
              <w:left w:val="single" w:sz="8"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0</w:t>
            </w:r>
          </w:p>
        </w:tc>
        <w:tc>
          <w:tcPr>
            <w:tcW w:w="1539"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0</w:t>
            </w:r>
          </w:p>
        </w:tc>
        <w:tc>
          <w:tcPr>
            <w:tcW w:w="125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932</w:t>
            </w:r>
          </w:p>
        </w:tc>
        <w:tc>
          <w:tcPr>
            <w:tcW w:w="1181"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95.01%</w:t>
            </w:r>
          </w:p>
        </w:tc>
        <w:tc>
          <w:tcPr>
            <w:tcW w:w="98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0</w:t>
            </w:r>
          </w:p>
        </w:tc>
        <w:tc>
          <w:tcPr>
            <w:tcW w:w="1373" w:type="dxa"/>
            <w:tcBorders>
              <w:top w:val="nil"/>
              <w:left w:val="nil"/>
              <w:bottom w:val="single" w:sz="8" w:space="0" w:color="auto"/>
              <w:right w:val="single" w:sz="4"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932</w:t>
            </w:r>
          </w:p>
        </w:tc>
      </w:tr>
      <w:tr w:rsidR="0018567A" w:rsidRPr="0018567A" w:rsidTr="00BF29FC">
        <w:trPr>
          <w:trHeight w:val="20"/>
          <w:jc w:val="center"/>
        </w:trPr>
        <w:tc>
          <w:tcPr>
            <w:tcW w:w="1186" w:type="dxa"/>
            <w:tcBorders>
              <w:top w:val="nil"/>
              <w:left w:val="single" w:sz="4"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18"/>
                <w:szCs w:val="18"/>
                <w:lang w:eastAsia="es-MX"/>
              </w:rPr>
            </w:pPr>
            <w:r w:rsidRPr="0018567A">
              <w:rPr>
                <w:rFonts w:ascii="Calibri" w:eastAsia="Times New Roman" w:hAnsi="Calibri" w:cs="Times New Roman"/>
                <w:color w:val="000000"/>
                <w:sz w:val="18"/>
                <w:szCs w:val="18"/>
                <w:lang w:eastAsia="es-MX"/>
              </w:rPr>
              <w:t>XHQRV-FM</w:t>
            </w:r>
          </w:p>
        </w:tc>
        <w:tc>
          <w:tcPr>
            <w:tcW w:w="97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946</w:t>
            </w:r>
          </w:p>
        </w:tc>
        <w:tc>
          <w:tcPr>
            <w:tcW w:w="924"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478</w:t>
            </w:r>
          </w:p>
        </w:tc>
        <w:tc>
          <w:tcPr>
            <w:tcW w:w="100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441</w:t>
            </w:r>
          </w:p>
        </w:tc>
        <w:tc>
          <w:tcPr>
            <w:tcW w:w="123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97.15%</w:t>
            </w:r>
          </w:p>
        </w:tc>
        <w:tc>
          <w:tcPr>
            <w:tcW w:w="1087" w:type="dxa"/>
            <w:tcBorders>
              <w:top w:val="nil"/>
              <w:left w:val="nil"/>
              <w:bottom w:val="single" w:sz="8" w:space="0" w:color="auto"/>
              <w:right w:val="nil"/>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27</w:t>
            </w:r>
          </w:p>
        </w:tc>
        <w:tc>
          <w:tcPr>
            <w:tcW w:w="1539" w:type="dxa"/>
            <w:tcBorders>
              <w:top w:val="nil"/>
              <w:left w:val="single" w:sz="8"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3</w:t>
            </w:r>
          </w:p>
        </w:tc>
        <w:tc>
          <w:tcPr>
            <w:tcW w:w="1539"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0</w:t>
            </w:r>
          </w:p>
        </w:tc>
        <w:tc>
          <w:tcPr>
            <w:tcW w:w="125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919</w:t>
            </w:r>
          </w:p>
        </w:tc>
        <w:tc>
          <w:tcPr>
            <w:tcW w:w="1181"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97.15%</w:t>
            </w:r>
          </w:p>
        </w:tc>
        <w:tc>
          <w:tcPr>
            <w:tcW w:w="98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10</w:t>
            </w:r>
          </w:p>
        </w:tc>
        <w:tc>
          <w:tcPr>
            <w:tcW w:w="1373" w:type="dxa"/>
            <w:tcBorders>
              <w:top w:val="nil"/>
              <w:left w:val="nil"/>
              <w:bottom w:val="single" w:sz="8" w:space="0" w:color="auto"/>
              <w:right w:val="single" w:sz="4"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929</w:t>
            </w:r>
          </w:p>
        </w:tc>
      </w:tr>
      <w:tr w:rsidR="0018567A" w:rsidRPr="0018567A" w:rsidTr="00BF29FC">
        <w:trPr>
          <w:trHeight w:val="20"/>
          <w:jc w:val="center"/>
        </w:trPr>
        <w:tc>
          <w:tcPr>
            <w:tcW w:w="1186" w:type="dxa"/>
            <w:tcBorders>
              <w:top w:val="nil"/>
              <w:left w:val="single" w:sz="4"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18"/>
                <w:szCs w:val="18"/>
                <w:lang w:eastAsia="es-MX"/>
              </w:rPr>
            </w:pPr>
            <w:r w:rsidRPr="0018567A">
              <w:rPr>
                <w:rFonts w:ascii="Calibri" w:eastAsia="Times New Roman" w:hAnsi="Calibri" w:cs="Times New Roman"/>
                <w:color w:val="000000"/>
                <w:sz w:val="18"/>
                <w:szCs w:val="18"/>
                <w:lang w:eastAsia="es-MX"/>
              </w:rPr>
              <w:t>XHGF-FM</w:t>
            </w:r>
          </w:p>
        </w:tc>
        <w:tc>
          <w:tcPr>
            <w:tcW w:w="97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904</w:t>
            </w:r>
          </w:p>
        </w:tc>
        <w:tc>
          <w:tcPr>
            <w:tcW w:w="924"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803</w:t>
            </w:r>
          </w:p>
        </w:tc>
        <w:tc>
          <w:tcPr>
            <w:tcW w:w="100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39</w:t>
            </w:r>
          </w:p>
        </w:tc>
        <w:tc>
          <w:tcPr>
            <w:tcW w:w="123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93.14%</w:t>
            </w:r>
          </w:p>
        </w:tc>
        <w:tc>
          <w:tcPr>
            <w:tcW w:w="1087" w:type="dxa"/>
            <w:tcBorders>
              <w:top w:val="nil"/>
              <w:left w:val="nil"/>
              <w:bottom w:val="single" w:sz="8" w:space="0" w:color="auto"/>
              <w:right w:val="nil"/>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62</w:t>
            </w:r>
          </w:p>
        </w:tc>
        <w:tc>
          <w:tcPr>
            <w:tcW w:w="1539" w:type="dxa"/>
            <w:tcBorders>
              <w:top w:val="nil"/>
              <w:left w:val="single" w:sz="8"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60</w:t>
            </w:r>
          </w:p>
        </w:tc>
        <w:tc>
          <w:tcPr>
            <w:tcW w:w="1539"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59</w:t>
            </w:r>
          </w:p>
        </w:tc>
        <w:tc>
          <w:tcPr>
            <w:tcW w:w="125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901</w:t>
            </w:r>
          </w:p>
        </w:tc>
        <w:tc>
          <w:tcPr>
            <w:tcW w:w="1181"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99.67%</w:t>
            </w:r>
          </w:p>
        </w:tc>
        <w:tc>
          <w:tcPr>
            <w:tcW w:w="98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17</w:t>
            </w:r>
          </w:p>
        </w:tc>
        <w:tc>
          <w:tcPr>
            <w:tcW w:w="1373" w:type="dxa"/>
            <w:tcBorders>
              <w:top w:val="nil"/>
              <w:left w:val="nil"/>
              <w:bottom w:val="single" w:sz="8" w:space="0" w:color="auto"/>
              <w:right w:val="single" w:sz="4"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918</w:t>
            </w:r>
          </w:p>
        </w:tc>
      </w:tr>
      <w:tr w:rsidR="0018567A" w:rsidRPr="0018567A" w:rsidTr="00BF29FC">
        <w:trPr>
          <w:trHeight w:val="20"/>
          <w:jc w:val="center"/>
        </w:trPr>
        <w:tc>
          <w:tcPr>
            <w:tcW w:w="1186" w:type="dxa"/>
            <w:tcBorders>
              <w:top w:val="nil"/>
              <w:left w:val="single" w:sz="4"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18"/>
                <w:szCs w:val="18"/>
                <w:lang w:eastAsia="es-MX"/>
              </w:rPr>
            </w:pPr>
            <w:r w:rsidRPr="0018567A">
              <w:rPr>
                <w:rFonts w:ascii="Calibri" w:eastAsia="Times New Roman" w:hAnsi="Calibri" w:cs="Times New Roman"/>
                <w:color w:val="000000"/>
                <w:sz w:val="18"/>
                <w:szCs w:val="18"/>
                <w:lang w:eastAsia="es-MX"/>
              </w:rPr>
              <w:t>XHJH-FM</w:t>
            </w:r>
          </w:p>
        </w:tc>
        <w:tc>
          <w:tcPr>
            <w:tcW w:w="97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980</w:t>
            </w:r>
          </w:p>
        </w:tc>
        <w:tc>
          <w:tcPr>
            <w:tcW w:w="924"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391</w:t>
            </w:r>
          </w:p>
        </w:tc>
        <w:tc>
          <w:tcPr>
            <w:tcW w:w="100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573</w:t>
            </w:r>
          </w:p>
        </w:tc>
        <w:tc>
          <w:tcPr>
            <w:tcW w:w="123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98.37%</w:t>
            </w:r>
          </w:p>
        </w:tc>
        <w:tc>
          <w:tcPr>
            <w:tcW w:w="1087" w:type="dxa"/>
            <w:tcBorders>
              <w:top w:val="nil"/>
              <w:left w:val="nil"/>
              <w:bottom w:val="single" w:sz="8" w:space="0" w:color="auto"/>
              <w:right w:val="nil"/>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16</w:t>
            </w:r>
          </w:p>
        </w:tc>
        <w:tc>
          <w:tcPr>
            <w:tcW w:w="1539" w:type="dxa"/>
            <w:tcBorders>
              <w:top w:val="nil"/>
              <w:left w:val="single" w:sz="8"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16</w:t>
            </w:r>
          </w:p>
        </w:tc>
        <w:tc>
          <w:tcPr>
            <w:tcW w:w="1539"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16</w:t>
            </w:r>
          </w:p>
        </w:tc>
        <w:tc>
          <w:tcPr>
            <w:tcW w:w="125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980</w:t>
            </w:r>
          </w:p>
        </w:tc>
        <w:tc>
          <w:tcPr>
            <w:tcW w:w="1181"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100.00%</w:t>
            </w:r>
          </w:p>
        </w:tc>
        <w:tc>
          <w:tcPr>
            <w:tcW w:w="98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3</w:t>
            </w:r>
          </w:p>
        </w:tc>
        <w:tc>
          <w:tcPr>
            <w:tcW w:w="1373" w:type="dxa"/>
            <w:tcBorders>
              <w:top w:val="nil"/>
              <w:left w:val="nil"/>
              <w:bottom w:val="single" w:sz="8" w:space="0" w:color="auto"/>
              <w:right w:val="single" w:sz="4"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983</w:t>
            </w:r>
          </w:p>
        </w:tc>
      </w:tr>
      <w:tr w:rsidR="0018567A" w:rsidRPr="0018567A" w:rsidTr="00BF29FC">
        <w:trPr>
          <w:trHeight w:val="20"/>
          <w:jc w:val="center"/>
        </w:trPr>
        <w:tc>
          <w:tcPr>
            <w:tcW w:w="1186" w:type="dxa"/>
            <w:tcBorders>
              <w:top w:val="nil"/>
              <w:left w:val="single" w:sz="4"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18"/>
                <w:szCs w:val="18"/>
                <w:lang w:eastAsia="es-MX"/>
              </w:rPr>
            </w:pPr>
            <w:r w:rsidRPr="0018567A">
              <w:rPr>
                <w:rFonts w:ascii="Calibri" w:eastAsia="Times New Roman" w:hAnsi="Calibri" w:cs="Times New Roman"/>
                <w:color w:val="000000"/>
                <w:sz w:val="18"/>
                <w:szCs w:val="18"/>
                <w:lang w:eastAsia="es-MX"/>
              </w:rPr>
              <w:t>XHBE-FM</w:t>
            </w:r>
          </w:p>
        </w:tc>
        <w:tc>
          <w:tcPr>
            <w:tcW w:w="97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904</w:t>
            </w:r>
          </w:p>
        </w:tc>
        <w:tc>
          <w:tcPr>
            <w:tcW w:w="924"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832</w:t>
            </w:r>
          </w:p>
        </w:tc>
        <w:tc>
          <w:tcPr>
            <w:tcW w:w="100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45</w:t>
            </w:r>
          </w:p>
        </w:tc>
        <w:tc>
          <w:tcPr>
            <w:tcW w:w="123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97.01%</w:t>
            </w:r>
          </w:p>
        </w:tc>
        <w:tc>
          <w:tcPr>
            <w:tcW w:w="1087" w:type="dxa"/>
            <w:tcBorders>
              <w:top w:val="nil"/>
              <w:left w:val="nil"/>
              <w:bottom w:val="single" w:sz="8" w:space="0" w:color="auto"/>
              <w:right w:val="nil"/>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27</w:t>
            </w:r>
          </w:p>
        </w:tc>
        <w:tc>
          <w:tcPr>
            <w:tcW w:w="1539" w:type="dxa"/>
            <w:tcBorders>
              <w:top w:val="nil"/>
              <w:left w:val="single" w:sz="8"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w:t>
            </w:r>
          </w:p>
        </w:tc>
        <w:tc>
          <w:tcPr>
            <w:tcW w:w="1539"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w:t>
            </w:r>
          </w:p>
        </w:tc>
        <w:tc>
          <w:tcPr>
            <w:tcW w:w="125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886</w:t>
            </w:r>
          </w:p>
        </w:tc>
        <w:tc>
          <w:tcPr>
            <w:tcW w:w="1181"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98.01%</w:t>
            </w:r>
          </w:p>
        </w:tc>
        <w:tc>
          <w:tcPr>
            <w:tcW w:w="98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3</w:t>
            </w:r>
          </w:p>
        </w:tc>
        <w:tc>
          <w:tcPr>
            <w:tcW w:w="1373" w:type="dxa"/>
            <w:tcBorders>
              <w:top w:val="nil"/>
              <w:left w:val="nil"/>
              <w:bottom w:val="single" w:sz="8" w:space="0" w:color="auto"/>
              <w:right w:val="single" w:sz="4"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889</w:t>
            </w:r>
          </w:p>
        </w:tc>
      </w:tr>
      <w:tr w:rsidR="0018567A" w:rsidRPr="0018567A" w:rsidTr="00BF29FC">
        <w:trPr>
          <w:trHeight w:val="20"/>
          <w:jc w:val="center"/>
        </w:trPr>
        <w:tc>
          <w:tcPr>
            <w:tcW w:w="1186" w:type="dxa"/>
            <w:tcBorders>
              <w:top w:val="nil"/>
              <w:left w:val="single" w:sz="4"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18"/>
                <w:szCs w:val="18"/>
                <w:lang w:eastAsia="es-MX"/>
              </w:rPr>
            </w:pPr>
            <w:r w:rsidRPr="0018567A">
              <w:rPr>
                <w:rFonts w:ascii="Calibri" w:eastAsia="Times New Roman" w:hAnsi="Calibri" w:cs="Times New Roman"/>
                <w:color w:val="000000"/>
                <w:sz w:val="18"/>
                <w:szCs w:val="18"/>
                <w:lang w:eastAsia="es-MX"/>
              </w:rPr>
              <w:t>XHCTLV-TDT</w:t>
            </w:r>
          </w:p>
        </w:tc>
        <w:tc>
          <w:tcPr>
            <w:tcW w:w="97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980</w:t>
            </w:r>
          </w:p>
        </w:tc>
        <w:tc>
          <w:tcPr>
            <w:tcW w:w="924"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76</w:t>
            </w:r>
          </w:p>
        </w:tc>
        <w:tc>
          <w:tcPr>
            <w:tcW w:w="100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870</w:t>
            </w:r>
          </w:p>
        </w:tc>
        <w:tc>
          <w:tcPr>
            <w:tcW w:w="123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96.53%</w:t>
            </w:r>
          </w:p>
        </w:tc>
        <w:tc>
          <w:tcPr>
            <w:tcW w:w="1087" w:type="dxa"/>
            <w:tcBorders>
              <w:top w:val="nil"/>
              <w:left w:val="nil"/>
              <w:bottom w:val="single" w:sz="8" w:space="0" w:color="auto"/>
              <w:right w:val="nil"/>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34</w:t>
            </w:r>
          </w:p>
        </w:tc>
        <w:tc>
          <w:tcPr>
            <w:tcW w:w="1539" w:type="dxa"/>
            <w:tcBorders>
              <w:top w:val="nil"/>
              <w:left w:val="single" w:sz="8"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26</w:t>
            </w:r>
          </w:p>
        </w:tc>
        <w:tc>
          <w:tcPr>
            <w:tcW w:w="1539"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13</w:t>
            </w:r>
          </w:p>
        </w:tc>
        <w:tc>
          <w:tcPr>
            <w:tcW w:w="1257"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959</w:t>
            </w:r>
          </w:p>
        </w:tc>
        <w:tc>
          <w:tcPr>
            <w:tcW w:w="1181"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97.86%</w:t>
            </w:r>
          </w:p>
        </w:tc>
        <w:tc>
          <w:tcPr>
            <w:tcW w:w="986"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0</w:t>
            </w:r>
          </w:p>
        </w:tc>
        <w:tc>
          <w:tcPr>
            <w:tcW w:w="1373" w:type="dxa"/>
            <w:tcBorders>
              <w:top w:val="nil"/>
              <w:left w:val="nil"/>
              <w:bottom w:val="single" w:sz="8" w:space="0" w:color="auto"/>
              <w:right w:val="single" w:sz="4"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959</w:t>
            </w:r>
          </w:p>
        </w:tc>
      </w:tr>
      <w:tr w:rsidR="0018567A" w:rsidRPr="0018567A" w:rsidTr="00BF29FC">
        <w:trPr>
          <w:trHeight w:val="20"/>
          <w:jc w:val="center"/>
        </w:trPr>
        <w:tc>
          <w:tcPr>
            <w:tcW w:w="1186" w:type="dxa"/>
            <w:tcBorders>
              <w:top w:val="nil"/>
              <w:left w:val="single" w:sz="4" w:space="0" w:color="auto"/>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18"/>
                <w:szCs w:val="18"/>
                <w:lang w:eastAsia="es-MX"/>
              </w:rPr>
            </w:pPr>
            <w:r w:rsidRPr="0018567A">
              <w:rPr>
                <w:rFonts w:ascii="Calibri" w:eastAsia="Times New Roman" w:hAnsi="Calibri" w:cs="Times New Roman"/>
                <w:color w:val="000000"/>
                <w:sz w:val="18"/>
                <w:szCs w:val="18"/>
                <w:lang w:eastAsia="es-MX"/>
              </w:rPr>
              <w:t>XHOPCA-TDT</w:t>
            </w:r>
          </w:p>
        </w:tc>
        <w:tc>
          <w:tcPr>
            <w:tcW w:w="976" w:type="dxa"/>
            <w:tcBorders>
              <w:top w:val="nil"/>
              <w:left w:val="nil"/>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925</w:t>
            </w:r>
          </w:p>
        </w:tc>
        <w:tc>
          <w:tcPr>
            <w:tcW w:w="924" w:type="dxa"/>
            <w:tcBorders>
              <w:top w:val="nil"/>
              <w:left w:val="nil"/>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751</w:t>
            </w:r>
          </w:p>
        </w:tc>
        <w:tc>
          <w:tcPr>
            <w:tcW w:w="1007" w:type="dxa"/>
            <w:tcBorders>
              <w:top w:val="nil"/>
              <w:left w:val="nil"/>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139</w:t>
            </w:r>
          </w:p>
        </w:tc>
        <w:tc>
          <w:tcPr>
            <w:tcW w:w="1237" w:type="dxa"/>
            <w:tcBorders>
              <w:top w:val="nil"/>
              <w:left w:val="nil"/>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96.22%</w:t>
            </w:r>
          </w:p>
        </w:tc>
        <w:tc>
          <w:tcPr>
            <w:tcW w:w="1087" w:type="dxa"/>
            <w:tcBorders>
              <w:top w:val="nil"/>
              <w:left w:val="nil"/>
              <w:bottom w:val="single" w:sz="4" w:space="0" w:color="auto"/>
              <w:right w:val="nil"/>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35</w:t>
            </w:r>
          </w:p>
        </w:tc>
        <w:tc>
          <w:tcPr>
            <w:tcW w:w="1539" w:type="dxa"/>
            <w:tcBorders>
              <w:top w:val="nil"/>
              <w:left w:val="single" w:sz="8" w:space="0" w:color="auto"/>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0</w:t>
            </w:r>
          </w:p>
        </w:tc>
        <w:tc>
          <w:tcPr>
            <w:tcW w:w="1539" w:type="dxa"/>
            <w:tcBorders>
              <w:top w:val="nil"/>
              <w:left w:val="nil"/>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0</w:t>
            </w:r>
          </w:p>
        </w:tc>
        <w:tc>
          <w:tcPr>
            <w:tcW w:w="1257" w:type="dxa"/>
            <w:tcBorders>
              <w:top w:val="nil"/>
              <w:left w:val="nil"/>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890</w:t>
            </w:r>
          </w:p>
        </w:tc>
        <w:tc>
          <w:tcPr>
            <w:tcW w:w="1181" w:type="dxa"/>
            <w:tcBorders>
              <w:top w:val="nil"/>
              <w:left w:val="nil"/>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96.22%</w:t>
            </w:r>
          </w:p>
        </w:tc>
        <w:tc>
          <w:tcPr>
            <w:tcW w:w="986" w:type="dxa"/>
            <w:tcBorders>
              <w:top w:val="nil"/>
              <w:left w:val="nil"/>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w:t>
            </w:r>
          </w:p>
        </w:tc>
        <w:tc>
          <w:tcPr>
            <w:tcW w:w="1373" w:type="dxa"/>
            <w:tcBorders>
              <w:top w:val="nil"/>
              <w:left w:val="nil"/>
              <w:bottom w:val="single" w:sz="4" w:space="0" w:color="auto"/>
              <w:right w:val="single" w:sz="4"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891</w:t>
            </w:r>
          </w:p>
        </w:tc>
      </w:tr>
    </w:tbl>
    <w:p w:rsidR="006052F1" w:rsidRDefault="006052F1" w:rsidP="006052F1">
      <w:pPr>
        <w:spacing w:after="0"/>
        <w:rPr>
          <w:lang w:val="es-ES"/>
        </w:rPr>
      </w:pPr>
      <w:r>
        <w:rPr>
          <w:lang w:val="es-ES"/>
        </w:rPr>
        <w:t>La emisora XHLE-FM está en seguimiento por parte de la Dirección Ejecutiva de Prerrogativas y Partidos políticos</w:t>
      </w:r>
      <w:r w:rsidR="00BF29FC">
        <w:rPr>
          <w:lang w:val="es-ES"/>
        </w:rPr>
        <w:t>.</w:t>
      </w:r>
      <w:r>
        <w:rPr>
          <w:lang w:val="es-ES"/>
        </w:rPr>
        <w:t xml:space="preserve"> </w:t>
      </w:r>
    </w:p>
    <w:p w:rsidR="0018567A" w:rsidRPr="0018567A" w:rsidRDefault="0018567A" w:rsidP="0018567A">
      <w:pPr>
        <w:rPr>
          <w:lang w:val="es-ES"/>
        </w:rPr>
      </w:pPr>
    </w:p>
    <w:p w:rsidR="0018567A" w:rsidRPr="00FA69E4" w:rsidRDefault="0018567A" w:rsidP="00DE3C7F">
      <w:pPr>
        <w:spacing w:after="0"/>
        <w:rPr>
          <w:b/>
          <w:lang w:val="es-ES"/>
        </w:rPr>
      </w:pPr>
      <w:r w:rsidRPr="00FA69E4">
        <w:rPr>
          <w:b/>
          <w:lang w:val="es-ES"/>
        </w:rPr>
        <w:lastRenderedPageBreak/>
        <w:t>Zacatecas</w:t>
      </w:r>
    </w:p>
    <w:tbl>
      <w:tblPr>
        <w:tblW w:w="14140" w:type="dxa"/>
        <w:jc w:val="center"/>
        <w:tblCellMar>
          <w:left w:w="70" w:type="dxa"/>
          <w:right w:w="70" w:type="dxa"/>
        </w:tblCellMar>
        <w:tblLook w:val="04A0" w:firstRow="1" w:lastRow="0" w:firstColumn="1" w:lastColumn="0" w:noHBand="0" w:noVBand="1"/>
      </w:tblPr>
      <w:tblGrid>
        <w:gridCol w:w="1018"/>
        <w:gridCol w:w="976"/>
        <w:gridCol w:w="925"/>
        <w:gridCol w:w="1018"/>
        <w:gridCol w:w="1239"/>
        <w:gridCol w:w="1087"/>
        <w:gridCol w:w="1539"/>
        <w:gridCol w:w="1539"/>
        <w:gridCol w:w="1259"/>
        <w:gridCol w:w="1181"/>
        <w:gridCol w:w="986"/>
        <w:gridCol w:w="1373"/>
      </w:tblGrid>
      <w:tr w:rsidR="0018567A" w:rsidRPr="0018567A" w:rsidTr="00DE3C7F">
        <w:trPr>
          <w:trHeight w:val="20"/>
          <w:jc w:val="center"/>
        </w:trPr>
        <w:tc>
          <w:tcPr>
            <w:tcW w:w="14140" w:type="dxa"/>
            <w:gridSpan w:val="12"/>
            <w:tcBorders>
              <w:top w:val="single" w:sz="4" w:space="0" w:color="auto"/>
              <w:left w:val="single" w:sz="4" w:space="0" w:color="auto"/>
              <w:bottom w:val="nil"/>
              <w:right w:val="single" w:sz="4" w:space="0" w:color="auto"/>
            </w:tcBorders>
            <w:shd w:val="clear" w:color="000000" w:fill="D5007F"/>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Detalle de transmisión Zacatecas</w:t>
            </w:r>
          </w:p>
        </w:tc>
      </w:tr>
      <w:tr w:rsidR="0018567A" w:rsidRPr="0018567A" w:rsidTr="00DE3C7F">
        <w:trPr>
          <w:trHeight w:val="20"/>
          <w:jc w:val="center"/>
        </w:trPr>
        <w:tc>
          <w:tcPr>
            <w:tcW w:w="1120" w:type="dxa"/>
            <w:vMerge w:val="restart"/>
            <w:tcBorders>
              <w:top w:val="single" w:sz="8" w:space="0" w:color="auto"/>
              <w:left w:val="single" w:sz="4" w:space="0" w:color="auto"/>
              <w:bottom w:val="single" w:sz="8" w:space="0" w:color="000000"/>
              <w:right w:val="single" w:sz="8"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Emisora</w:t>
            </w:r>
          </w:p>
        </w:tc>
        <w:tc>
          <w:tcPr>
            <w:tcW w:w="92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Verificados</w:t>
            </w:r>
          </w:p>
        </w:tc>
        <w:tc>
          <w:tcPr>
            <w:tcW w:w="2120" w:type="dxa"/>
            <w:gridSpan w:val="2"/>
            <w:tcBorders>
              <w:top w:val="single" w:sz="8" w:space="0" w:color="auto"/>
              <w:left w:val="nil"/>
              <w:bottom w:val="nil"/>
              <w:right w:val="single" w:sz="8" w:space="0" w:color="000000"/>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Cumplimiento inicial</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 de cumplimiento inicial</w:t>
            </w:r>
          </w:p>
        </w:tc>
        <w:tc>
          <w:tcPr>
            <w:tcW w:w="1080"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No transmitidos</w:t>
            </w:r>
          </w:p>
        </w:tc>
        <w:tc>
          <w:tcPr>
            <w:tcW w:w="1460" w:type="dxa"/>
            <w:vMerge w:val="restart"/>
            <w:tcBorders>
              <w:top w:val="single" w:sz="8" w:space="0" w:color="auto"/>
              <w:left w:val="double" w:sz="6" w:space="0" w:color="auto"/>
              <w:bottom w:val="single" w:sz="8" w:space="0" w:color="000000"/>
              <w:right w:val="double" w:sz="6"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Reprogramaciones Ofrecidas</w:t>
            </w:r>
          </w:p>
        </w:tc>
        <w:tc>
          <w:tcPr>
            <w:tcW w:w="1460"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Reprogramaciones transmitidas</w:t>
            </w:r>
          </w:p>
        </w:tc>
        <w:tc>
          <w:tcPr>
            <w:tcW w:w="1280" w:type="dxa"/>
            <w:vMerge w:val="restart"/>
            <w:tcBorders>
              <w:top w:val="single" w:sz="8" w:space="0" w:color="auto"/>
              <w:left w:val="single" w:sz="8" w:space="0" w:color="auto"/>
              <w:bottom w:val="single" w:sz="8" w:space="0" w:color="000000"/>
              <w:right w:val="double" w:sz="6"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Cumplimiento final</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 de cumplimiento final</w:t>
            </w:r>
          </w:p>
        </w:tc>
        <w:tc>
          <w:tcPr>
            <w:tcW w:w="94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 xml:space="preserve">Excedentes </w:t>
            </w:r>
          </w:p>
        </w:tc>
        <w:tc>
          <w:tcPr>
            <w:tcW w:w="1340" w:type="dxa"/>
            <w:vMerge w:val="restart"/>
            <w:tcBorders>
              <w:top w:val="single" w:sz="8" w:space="0" w:color="auto"/>
              <w:left w:val="single" w:sz="8" w:space="0" w:color="auto"/>
              <w:bottom w:val="single" w:sz="8" w:space="0" w:color="000000"/>
              <w:right w:val="single" w:sz="4"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20"/>
                <w:szCs w:val="20"/>
                <w:lang w:eastAsia="es-MX"/>
              </w:rPr>
            </w:pPr>
            <w:r w:rsidRPr="0018567A">
              <w:rPr>
                <w:rFonts w:ascii="Calibri" w:eastAsia="Times New Roman" w:hAnsi="Calibri" w:cs="Times New Roman"/>
                <w:b/>
                <w:bCs/>
                <w:color w:val="FFFFFF"/>
                <w:sz w:val="20"/>
                <w:szCs w:val="20"/>
                <w:lang w:eastAsia="es-MX"/>
              </w:rPr>
              <w:t>Total de promocionales transmitidos</w:t>
            </w:r>
          </w:p>
        </w:tc>
      </w:tr>
      <w:tr w:rsidR="0018567A" w:rsidRPr="0018567A" w:rsidTr="00DE3C7F">
        <w:trPr>
          <w:trHeight w:val="20"/>
          <w:jc w:val="center"/>
        </w:trPr>
        <w:tc>
          <w:tcPr>
            <w:tcW w:w="1120" w:type="dxa"/>
            <w:vMerge/>
            <w:tcBorders>
              <w:top w:val="single" w:sz="8" w:space="0" w:color="auto"/>
              <w:left w:val="single" w:sz="4" w:space="0" w:color="auto"/>
              <w:bottom w:val="single" w:sz="8" w:space="0" w:color="000000"/>
              <w:right w:val="single" w:sz="8"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940" w:type="dxa"/>
            <w:tcBorders>
              <w:top w:val="single" w:sz="8" w:space="0" w:color="auto"/>
              <w:left w:val="nil"/>
              <w:bottom w:val="single" w:sz="8" w:space="0" w:color="auto"/>
              <w:right w:val="single" w:sz="8"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Conforme a pauta</w:t>
            </w:r>
          </w:p>
        </w:tc>
        <w:tc>
          <w:tcPr>
            <w:tcW w:w="1180" w:type="dxa"/>
            <w:tcBorders>
              <w:top w:val="single" w:sz="8" w:space="0" w:color="auto"/>
              <w:left w:val="nil"/>
              <w:bottom w:val="single" w:sz="8" w:space="0" w:color="auto"/>
              <w:right w:val="single" w:sz="8" w:space="0" w:color="auto"/>
            </w:tcBorders>
            <w:shd w:val="clear" w:color="000000" w:fill="808080"/>
            <w:vAlign w:val="center"/>
            <w:hideMark/>
          </w:tcPr>
          <w:p w:rsidR="0018567A" w:rsidRPr="0018567A" w:rsidRDefault="0018567A" w:rsidP="0018567A">
            <w:pPr>
              <w:spacing w:after="0" w:line="240" w:lineRule="auto"/>
              <w:jc w:val="center"/>
              <w:rPr>
                <w:rFonts w:ascii="Calibri" w:eastAsia="Times New Roman" w:hAnsi="Calibri" w:cs="Times New Roman"/>
                <w:b/>
                <w:bCs/>
                <w:color w:val="FFFFFF"/>
                <w:sz w:val="18"/>
                <w:szCs w:val="18"/>
                <w:lang w:eastAsia="es-MX"/>
              </w:rPr>
            </w:pPr>
            <w:r w:rsidRPr="0018567A">
              <w:rPr>
                <w:rFonts w:ascii="Calibri" w:eastAsia="Times New Roman" w:hAnsi="Calibri" w:cs="Times New Roman"/>
                <w:b/>
                <w:bCs/>
                <w:color w:val="FFFFFF"/>
                <w:sz w:val="18"/>
                <w:szCs w:val="18"/>
                <w:lang w:eastAsia="es-MX"/>
              </w:rPr>
              <w:t>Fuera de pauta</w:t>
            </w: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1080" w:type="dxa"/>
            <w:vMerge/>
            <w:tcBorders>
              <w:top w:val="single" w:sz="8" w:space="0" w:color="auto"/>
              <w:left w:val="single" w:sz="8" w:space="0" w:color="auto"/>
              <w:bottom w:val="single" w:sz="8" w:space="0" w:color="000000"/>
              <w:right w:val="double" w:sz="6"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1460" w:type="dxa"/>
            <w:vMerge/>
            <w:tcBorders>
              <w:top w:val="single" w:sz="8" w:space="0" w:color="auto"/>
              <w:left w:val="double" w:sz="6" w:space="0" w:color="auto"/>
              <w:bottom w:val="single" w:sz="8" w:space="0" w:color="000000"/>
              <w:right w:val="double" w:sz="6"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1460" w:type="dxa"/>
            <w:vMerge/>
            <w:tcBorders>
              <w:top w:val="single" w:sz="8" w:space="0" w:color="auto"/>
              <w:left w:val="single" w:sz="8" w:space="0" w:color="auto"/>
              <w:bottom w:val="single" w:sz="8" w:space="0" w:color="000000"/>
              <w:right w:val="double" w:sz="6"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1280" w:type="dxa"/>
            <w:vMerge/>
            <w:tcBorders>
              <w:top w:val="single" w:sz="8" w:space="0" w:color="auto"/>
              <w:left w:val="single" w:sz="8" w:space="0" w:color="auto"/>
              <w:bottom w:val="single" w:sz="8" w:space="0" w:color="000000"/>
              <w:right w:val="double" w:sz="6"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18"/>
                <w:szCs w:val="18"/>
                <w:lang w:eastAsia="es-MX"/>
              </w:rPr>
            </w:pPr>
          </w:p>
        </w:tc>
        <w:tc>
          <w:tcPr>
            <w:tcW w:w="1340" w:type="dxa"/>
            <w:vMerge/>
            <w:tcBorders>
              <w:top w:val="single" w:sz="8" w:space="0" w:color="auto"/>
              <w:left w:val="single" w:sz="8" w:space="0" w:color="auto"/>
              <w:bottom w:val="single" w:sz="8" w:space="0" w:color="000000"/>
              <w:right w:val="single" w:sz="4" w:space="0" w:color="auto"/>
            </w:tcBorders>
            <w:vAlign w:val="center"/>
            <w:hideMark/>
          </w:tcPr>
          <w:p w:rsidR="0018567A" w:rsidRPr="0018567A" w:rsidRDefault="0018567A" w:rsidP="0018567A">
            <w:pPr>
              <w:spacing w:after="0" w:line="240" w:lineRule="auto"/>
              <w:rPr>
                <w:rFonts w:ascii="Calibri" w:eastAsia="Times New Roman" w:hAnsi="Calibri" w:cs="Times New Roman"/>
                <w:b/>
                <w:bCs/>
                <w:color w:val="FFFFFF"/>
                <w:sz w:val="20"/>
                <w:szCs w:val="20"/>
                <w:lang w:eastAsia="es-MX"/>
              </w:rPr>
            </w:pPr>
          </w:p>
        </w:tc>
      </w:tr>
      <w:tr w:rsidR="0018567A" w:rsidRPr="0018567A" w:rsidTr="00DE3C7F">
        <w:trPr>
          <w:trHeight w:val="20"/>
          <w:jc w:val="center"/>
        </w:trPr>
        <w:tc>
          <w:tcPr>
            <w:tcW w:w="1120" w:type="dxa"/>
            <w:tcBorders>
              <w:top w:val="nil"/>
              <w:left w:val="single" w:sz="4"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18"/>
                <w:szCs w:val="18"/>
                <w:lang w:eastAsia="es-MX"/>
              </w:rPr>
            </w:pPr>
            <w:r w:rsidRPr="0018567A">
              <w:rPr>
                <w:rFonts w:ascii="Calibri" w:eastAsia="Times New Roman" w:hAnsi="Calibri" w:cs="Times New Roman"/>
                <w:color w:val="000000"/>
                <w:sz w:val="18"/>
                <w:szCs w:val="18"/>
                <w:lang w:eastAsia="es-MX"/>
              </w:rPr>
              <w:t>XHYQ-FM</w:t>
            </w:r>
          </w:p>
        </w:tc>
        <w:tc>
          <w:tcPr>
            <w:tcW w:w="920"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1,051</w:t>
            </w:r>
          </w:p>
        </w:tc>
        <w:tc>
          <w:tcPr>
            <w:tcW w:w="940"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515</w:t>
            </w:r>
          </w:p>
        </w:tc>
        <w:tc>
          <w:tcPr>
            <w:tcW w:w="1180"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520</w:t>
            </w:r>
          </w:p>
        </w:tc>
        <w:tc>
          <w:tcPr>
            <w:tcW w:w="1260"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98.48%</w:t>
            </w:r>
          </w:p>
        </w:tc>
        <w:tc>
          <w:tcPr>
            <w:tcW w:w="1080" w:type="dxa"/>
            <w:tcBorders>
              <w:top w:val="nil"/>
              <w:left w:val="nil"/>
              <w:bottom w:val="single" w:sz="8" w:space="0" w:color="auto"/>
              <w:right w:val="nil"/>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16</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14</w:t>
            </w:r>
          </w:p>
        </w:tc>
        <w:tc>
          <w:tcPr>
            <w:tcW w:w="1460"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14</w:t>
            </w:r>
          </w:p>
        </w:tc>
        <w:tc>
          <w:tcPr>
            <w:tcW w:w="1280"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1,049</w:t>
            </w:r>
          </w:p>
        </w:tc>
        <w:tc>
          <w:tcPr>
            <w:tcW w:w="1160"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99.81%</w:t>
            </w:r>
          </w:p>
        </w:tc>
        <w:tc>
          <w:tcPr>
            <w:tcW w:w="940"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4</w:t>
            </w:r>
          </w:p>
        </w:tc>
        <w:tc>
          <w:tcPr>
            <w:tcW w:w="1340" w:type="dxa"/>
            <w:tcBorders>
              <w:top w:val="nil"/>
              <w:left w:val="nil"/>
              <w:bottom w:val="single" w:sz="8" w:space="0" w:color="auto"/>
              <w:right w:val="single" w:sz="4"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w:t>
            </w:r>
            <w:r w:rsidR="00B8284F">
              <w:rPr>
                <w:rFonts w:ascii="Calibri" w:eastAsia="Times New Roman" w:hAnsi="Calibri" w:cs="Times New Roman"/>
                <w:color w:val="000000"/>
                <w:sz w:val="20"/>
                <w:szCs w:val="20"/>
                <w:lang w:eastAsia="es-MX"/>
              </w:rPr>
              <w:t>,</w:t>
            </w:r>
            <w:r w:rsidRPr="0018567A">
              <w:rPr>
                <w:rFonts w:ascii="Calibri" w:eastAsia="Times New Roman" w:hAnsi="Calibri" w:cs="Times New Roman"/>
                <w:color w:val="000000"/>
                <w:sz w:val="20"/>
                <w:szCs w:val="20"/>
                <w:lang w:eastAsia="es-MX"/>
              </w:rPr>
              <w:t>053</w:t>
            </w:r>
          </w:p>
        </w:tc>
      </w:tr>
      <w:tr w:rsidR="0018567A" w:rsidRPr="0018567A" w:rsidTr="00DE3C7F">
        <w:trPr>
          <w:trHeight w:val="20"/>
          <w:jc w:val="center"/>
        </w:trPr>
        <w:tc>
          <w:tcPr>
            <w:tcW w:w="1120" w:type="dxa"/>
            <w:tcBorders>
              <w:top w:val="nil"/>
              <w:left w:val="single" w:sz="4"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18"/>
                <w:szCs w:val="18"/>
                <w:lang w:eastAsia="es-MX"/>
              </w:rPr>
            </w:pPr>
            <w:r w:rsidRPr="0018567A">
              <w:rPr>
                <w:rFonts w:ascii="Calibri" w:eastAsia="Times New Roman" w:hAnsi="Calibri" w:cs="Times New Roman"/>
                <w:color w:val="000000"/>
                <w:sz w:val="18"/>
                <w:szCs w:val="18"/>
                <w:lang w:eastAsia="es-MX"/>
              </w:rPr>
              <w:t>XHRRA-FM</w:t>
            </w:r>
          </w:p>
        </w:tc>
        <w:tc>
          <w:tcPr>
            <w:tcW w:w="920"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1,047</w:t>
            </w:r>
          </w:p>
        </w:tc>
        <w:tc>
          <w:tcPr>
            <w:tcW w:w="940"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980</w:t>
            </w:r>
          </w:p>
        </w:tc>
        <w:tc>
          <w:tcPr>
            <w:tcW w:w="1180"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48</w:t>
            </w:r>
          </w:p>
        </w:tc>
        <w:tc>
          <w:tcPr>
            <w:tcW w:w="1260"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98.19%</w:t>
            </w:r>
          </w:p>
        </w:tc>
        <w:tc>
          <w:tcPr>
            <w:tcW w:w="1080" w:type="dxa"/>
            <w:tcBorders>
              <w:top w:val="nil"/>
              <w:left w:val="nil"/>
              <w:bottom w:val="single" w:sz="8" w:space="0" w:color="auto"/>
              <w:right w:val="nil"/>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19</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15</w:t>
            </w:r>
          </w:p>
        </w:tc>
        <w:tc>
          <w:tcPr>
            <w:tcW w:w="1460"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15</w:t>
            </w:r>
          </w:p>
        </w:tc>
        <w:tc>
          <w:tcPr>
            <w:tcW w:w="1280"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1,043</w:t>
            </w:r>
          </w:p>
        </w:tc>
        <w:tc>
          <w:tcPr>
            <w:tcW w:w="1160"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99.62%</w:t>
            </w:r>
          </w:p>
        </w:tc>
        <w:tc>
          <w:tcPr>
            <w:tcW w:w="940"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4</w:t>
            </w:r>
          </w:p>
        </w:tc>
        <w:tc>
          <w:tcPr>
            <w:tcW w:w="1340" w:type="dxa"/>
            <w:tcBorders>
              <w:top w:val="nil"/>
              <w:left w:val="nil"/>
              <w:bottom w:val="single" w:sz="8" w:space="0" w:color="auto"/>
              <w:right w:val="single" w:sz="4"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w:t>
            </w:r>
            <w:r w:rsidR="00B8284F">
              <w:rPr>
                <w:rFonts w:ascii="Calibri" w:eastAsia="Times New Roman" w:hAnsi="Calibri" w:cs="Times New Roman"/>
                <w:color w:val="000000"/>
                <w:sz w:val="20"/>
                <w:szCs w:val="20"/>
                <w:lang w:eastAsia="es-MX"/>
              </w:rPr>
              <w:t>,</w:t>
            </w:r>
            <w:r w:rsidRPr="0018567A">
              <w:rPr>
                <w:rFonts w:ascii="Calibri" w:eastAsia="Times New Roman" w:hAnsi="Calibri" w:cs="Times New Roman"/>
                <w:color w:val="000000"/>
                <w:sz w:val="20"/>
                <w:szCs w:val="20"/>
                <w:lang w:eastAsia="es-MX"/>
              </w:rPr>
              <w:t>047</w:t>
            </w:r>
          </w:p>
        </w:tc>
      </w:tr>
      <w:tr w:rsidR="0018567A" w:rsidRPr="0018567A" w:rsidTr="00DE3C7F">
        <w:trPr>
          <w:trHeight w:val="20"/>
          <w:jc w:val="center"/>
        </w:trPr>
        <w:tc>
          <w:tcPr>
            <w:tcW w:w="1120" w:type="dxa"/>
            <w:tcBorders>
              <w:top w:val="nil"/>
              <w:left w:val="single" w:sz="4"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18"/>
                <w:szCs w:val="18"/>
                <w:lang w:eastAsia="es-MX"/>
              </w:rPr>
            </w:pPr>
            <w:r w:rsidRPr="0018567A">
              <w:rPr>
                <w:rFonts w:ascii="Calibri" w:eastAsia="Times New Roman" w:hAnsi="Calibri" w:cs="Times New Roman"/>
                <w:color w:val="000000"/>
                <w:sz w:val="18"/>
                <w:szCs w:val="18"/>
                <w:lang w:eastAsia="es-MX"/>
              </w:rPr>
              <w:t>XHGAP-FM</w:t>
            </w:r>
          </w:p>
        </w:tc>
        <w:tc>
          <w:tcPr>
            <w:tcW w:w="920"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1,047</w:t>
            </w:r>
          </w:p>
        </w:tc>
        <w:tc>
          <w:tcPr>
            <w:tcW w:w="940"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997</w:t>
            </w:r>
          </w:p>
        </w:tc>
        <w:tc>
          <w:tcPr>
            <w:tcW w:w="1180"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19</w:t>
            </w:r>
          </w:p>
        </w:tc>
        <w:tc>
          <w:tcPr>
            <w:tcW w:w="1260"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97.04%</w:t>
            </w:r>
          </w:p>
        </w:tc>
        <w:tc>
          <w:tcPr>
            <w:tcW w:w="1080" w:type="dxa"/>
            <w:tcBorders>
              <w:top w:val="nil"/>
              <w:left w:val="nil"/>
              <w:bottom w:val="single" w:sz="8" w:space="0" w:color="auto"/>
              <w:right w:val="nil"/>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31</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22</w:t>
            </w:r>
          </w:p>
        </w:tc>
        <w:tc>
          <w:tcPr>
            <w:tcW w:w="1460"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18</w:t>
            </w:r>
          </w:p>
        </w:tc>
        <w:tc>
          <w:tcPr>
            <w:tcW w:w="1280"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1,034</w:t>
            </w:r>
          </w:p>
        </w:tc>
        <w:tc>
          <w:tcPr>
            <w:tcW w:w="1160"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98.76%</w:t>
            </w:r>
          </w:p>
        </w:tc>
        <w:tc>
          <w:tcPr>
            <w:tcW w:w="940" w:type="dxa"/>
            <w:tcBorders>
              <w:top w:val="nil"/>
              <w:left w:val="nil"/>
              <w:bottom w:val="single" w:sz="8"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w:t>
            </w:r>
          </w:p>
        </w:tc>
        <w:tc>
          <w:tcPr>
            <w:tcW w:w="1340" w:type="dxa"/>
            <w:tcBorders>
              <w:top w:val="nil"/>
              <w:left w:val="nil"/>
              <w:bottom w:val="single" w:sz="8" w:space="0" w:color="auto"/>
              <w:right w:val="single" w:sz="4"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w:t>
            </w:r>
            <w:r w:rsidR="00B8284F">
              <w:rPr>
                <w:rFonts w:ascii="Calibri" w:eastAsia="Times New Roman" w:hAnsi="Calibri" w:cs="Times New Roman"/>
                <w:color w:val="000000"/>
                <w:sz w:val="20"/>
                <w:szCs w:val="20"/>
                <w:lang w:eastAsia="es-MX"/>
              </w:rPr>
              <w:t>,</w:t>
            </w:r>
            <w:r w:rsidRPr="0018567A">
              <w:rPr>
                <w:rFonts w:ascii="Calibri" w:eastAsia="Times New Roman" w:hAnsi="Calibri" w:cs="Times New Roman"/>
                <w:color w:val="000000"/>
                <w:sz w:val="20"/>
                <w:szCs w:val="20"/>
                <w:lang w:eastAsia="es-MX"/>
              </w:rPr>
              <w:t>035</w:t>
            </w:r>
          </w:p>
        </w:tc>
      </w:tr>
      <w:tr w:rsidR="0018567A" w:rsidRPr="0018567A" w:rsidTr="00DE3C7F">
        <w:trPr>
          <w:trHeight w:val="20"/>
          <w:jc w:val="center"/>
        </w:trPr>
        <w:tc>
          <w:tcPr>
            <w:tcW w:w="1120" w:type="dxa"/>
            <w:tcBorders>
              <w:top w:val="nil"/>
              <w:left w:val="single" w:sz="4" w:space="0" w:color="auto"/>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18"/>
                <w:szCs w:val="18"/>
                <w:lang w:eastAsia="es-MX"/>
              </w:rPr>
            </w:pPr>
            <w:r w:rsidRPr="0018567A">
              <w:rPr>
                <w:rFonts w:ascii="Calibri" w:eastAsia="Times New Roman" w:hAnsi="Calibri" w:cs="Times New Roman"/>
                <w:color w:val="000000"/>
                <w:sz w:val="18"/>
                <w:szCs w:val="18"/>
                <w:lang w:eastAsia="es-MX"/>
              </w:rPr>
              <w:t>XHZHZ-TDT</w:t>
            </w:r>
          </w:p>
        </w:tc>
        <w:tc>
          <w:tcPr>
            <w:tcW w:w="920" w:type="dxa"/>
            <w:tcBorders>
              <w:top w:val="nil"/>
              <w:left w:val="nil"/>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952</w:t>
            </w:r>
          </w:p>
        </w:tc>
        <w:tc>
          <w:tcPr>
            <w:tcW w:w="940" w:type="dxa"/>
            <w:tcBorders>
              <w:top w:val="nil"/>
              <w:left w:val="nil"/>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838</w:t>
            </w:r>
          </w:p>
        </w:tc>
        <w:tc>
          <w:tcPr>
            <w:tcW w:w="1180" w:type="dxa"/>
            <w:tcBorders>
              <w:top w:val="nil"/>
              <w:left w:val="nil"/>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93</w:t>
            </w:r>
          </w:p>
        </w:tc>
        <w:tc>
          <w:tcPr>
            <w:tcW w:w="1260" w:type="dxa"/>
            <w:tcBorders>
              <w:top w:val="nil"/>
              <w:left w:val="nil"/>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97.79%</w:t>
            </w:r>
          </w:p>
        </w:tc>
        <w:tc>
          <w:tcPr>
            <w:tcW w:w="1080" w:type="dxa"/>
            <w:tcBorders>
              <w:top w:val="nil"/>
              <w:left w:val="nil"/>
              <w:bottom w:val="single" w:sz="4" w:space="0" w:color="auto"/>
              <w:right w:val="nil"/>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21</w:t>
            </w:r>
          </w:p>
        </w:tc>
        <w:tc>
          <w:tcPr>
            <w:tcW w:w="1460" w:type="dxa"/>
            <w:tcBorders>
              <w:top w:val="nil"/>
              <w:left w:val="single" w:sz="8" w:space="0" w:color="auto"/>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17</w:t>
            </w:r>
          </w:p>
        </w:tc>
        <w:tc>
          <w:tcPr>
            <w:tcW w:w="1460" w:type="dxa"/>
            <w:tcBorders>
              <w:top w:val="nil"/>
              <w:left w:val="nil"/>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0</w:t>
            </w:r>
          </w:p>
        </w:tc>
        <w:tc>
          <w:tcPr>
            <w:tcW w:w="1280" w:type="dxa"/>
            <w:tcBorders>
              <w:top w:val="nil"/>
              <w:left w:val="nil"/>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931</w:t>
            </w:r>
          </w:p>
        </w:tc>
        <w:tc>
          <w:tcPr>
            <w:tcW w:w="1160" w:type="dxa"/>
            <w:tcBorders>
              <w:top w:val="nil"/>
              <w:left w:val="nil"/>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97.79%</w:t>
            </w:r>
          </w:p>
        </w:tc>
        <w:tc>
          <w:tcPr>
            <w:tcW w:w="940" w:type="dxa"/>
            <w:tcBorders>
              <w:top w:val="nil"/>
              <w:left w:val="nil"/>
              <w:bottom w:val="single" w:sz="4" w:space="0" w:color="auto"/>
              <w:right w:val="single" w:sz="8"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3</w:t>
            </w:r>
          </w:p>
        </w:tc>
        <w:tc>
          <w:tcPr>
            <w:tcW w:w="1340" w:type="dxa"/>
            <w:tcBorders>
              <w:top w:val="nil"/>
              <w:left w:val="nil"/>
              <w:bottom w:val="single" w:sz="4" w:space="0" w:color="auto"/>
              <w:right w:val="single" w:sz="4" w:space="0" w:color="auto"/>
            </w:tcBorders>
            <w:shd w:val="clear" w:color="auto" w:fill="auto"/>
            <w:vAlign w:val="center"/>
            <w:hideMark/>
          </w:tcPr>
          <w:p w:rsidR="0018567A" w:rsidRPr="0018567A" w:rsidRDefault="0018567A" w:rsidP="0018567A">
            <w:pPr>
              <w:spacing w:after="0" w:line="240" w:lineRule="auto"/>
              <w:jc w:val="center"/>
              <w:rPr>
                <w:rFonts w:ascii="Calibri" w:eastAsia="Times New Roman" w:hAnsi="Calibri" w:cs="Times New Roman"/>
                <w:color w:val="000000"/>
                <w:sz w:val="20"/>
                <w:szCs w:val="20"/>
                <w:lang w:eastAsia="es-MX"/>
              </w:rPr>
            </w:pPr>
            <w:r w:rsidRPr="0018567A">
              <w:rPr>
                <w:rFonts w:ascii="Calibri" w:eastAsia="Times New Roman" w:hAnsi="Calibri" w:cs="Times New Roman"/>
                <w:color w:val="000000"/>
                <w:sz w:val="20"/>
                <w:szCs w:val="20"/>
                <w:lang w:eastAsia="es-MX"/>
              </w:rPr>
              <w:t>934</w:t>
            </w:r>
          </w:p>
        </w:tc>
      </w:tr>
    </w:tbl>
    <w:p w:rsidR="0018567A" w:rsidRDefault="0018567A" w:rsidP="0018567A">
      <w:pPr>
        <w:rPr>
          <w:lang w:val="es-ES"/>
        </w:rPr>
      </w:pPr>
    </w:p>
    <w:p w:rsidR="00496595" w:rsidRPr="0018567A" w:rsidRDefault="00496595" w:rsidP="0018567A">
      <w:pPr>
        <w:rPr>
          <w:lang w:val="es-ES"/>
        </w:rPr>
      </w:pPr>
    </w:p>
    <w:p w:rsidR="0018567A" w:rsidRPr="0018567A" w:rsidRDefault="0018567A" w:rsidP="0018567A">
      <w:pPr>
        <w:rPr>
          <w:lang w:val="es-ES"/>
        </w:rPr>
      </w:pPr>
    </w:p>
    <w:p w:rsidR="00496595" w:rsidRDefault="00496595" w:rsidP="00496595">
      <w:pPr>
        <w:pStyle w:val="Ttulo1"/>
        <w:numPr>
          <w:ilvl w:val="0"/>
          <w:numId w:val="1"/>
        </w:numPr>
        <w:spacing w:line="360" w:lineRule="auto"/>
        <w:ind w:left="0" w:firstLine="0"/>
        <w:jc w:val="both"/>
        <w:rPr>
          <w:rFonts w:asciiTheme="minorHAnsi" w:hAnsiTheme="minorHAnsi"/>
          <w:b/>
          <w:color w:val="auto"/>
          <w:sz w:val="24"/>
          <w:szCs w:val="24"/>
          <w:lang w:val="es-ES"/>
        </w:rPr>
        <w:sectPr w:rsidR="00496595" w:rsidSect="000B6C58">
          <w:pgSz w:w="15840" w:h="12240" w:orient="landscape"/>
          <w:pgMar w:top="1701" w:right="1418" w:bottom="1701" w:left="1418" w:header="709" w:footer="709" w:gutter="0"/>
          <w:cols w:space="708"/>
          <w:docGrid w:linePitch="360"/>
        </w:sectPr>
      </w:pPr>
    </w:p>
    <w:p w:rsidR="00496595" w:rsidRDefault="00496595" w:rsidP="009A55DB">
      <w:pPr>
        <w:pStyle w:val="Ttulo1"/>
        <w:numPr>
          <w:ilvl w:val="0"/>
          <w:numId w:val="1"/>
        </w:numPr>
        <w:spacing w:line="360" w:lineRule="auto"/>
        <w:ind w:left="0" w:firstLine="0"/>
        <w:jc w:val="both"/>
        <w:rPr>
          <w:rFonts w:asciiTheme="minorHAnsi" w:hAnsiTheme="minorHAnsi"/>
          <w:b/>
          <w:color w:val="auto"/>
          <w:sz w:val="24"/>
          <w:szCs w:val="24"/>
          <w:lang w:val="es-ES"/>
        </w:rPr>
      </w:pPr>
      <w:bookmarkStart w:id="7" w:name="_Toc515904769"/>
      <w:r>
        <w:rPr>
          <w:rFonts w:asciiTheme="minorHAnsi" w:hAnsiTheme="minorHAnsi"/>
          <w:b/>
          <w:color w:val="auto"/>
          <w:sz w:val="24"/>
          <w:szCs w:val="24"/>
          <w:lang w:val="es-ES"/>
        </w:rPr>
        <w:lastRenderedPageBreak/>
        <w:t>Comparativo de Partidos Políticos Nacionales</w:t>
      </w:r>
      <w:bookmarkEnd w:id="7"/>
    </w:p>
    <w:p w:rsidR="00496595" w:rsidRDefault="00496595" w:rsidP="00DE3C7F">
      <w:pPr>
        <w:spacing w:after="0" w:line="360" w:lineRule="auto"/>
        <w:jc w:val="both"/>
        <w:rPr>
          <w:lang w:val="es-ES"/>
        </w:rPr>
      </w:pPr>
      <w:r>
        <w:rPr>
          <w:lang w:val="es-ES"/>
        </w:rPr>
        <w:t xml:space="preserve">Durante el periodo comprendido entre el 30 de marzo y el 22 de mayo de 2018, el cumplimiento final (posterior a reprogramaciones) para partidos políticos nacionales fue del 99.20% a nivel nacional, </w:t>
      </w:r>
      <w:r w:rsidR="00DE3C7F">
        <w:rPr>
          <w:lang w:val="es-ES"/>
        </w:rPr>
        <w:t>de acuerdo con lo siguiente</w:t>
      </w:r>
      <w:r>
        <w:rPr>
          <w:lang w:val="es-ES"/>
        </w:rPr>
        <w:t>:</w:t>
      </w:r>
    </w:p>
    <w:tbl>
      <w:tblPr>
        <w:tblW w:w="7320" w:type="dxa"/>
        <w:jc w:val="center"/>
        <w:tblCellMar>
          <w:left w:w="70" w:type="dxa"/>
          <w:right w:w="70" w:type="dxa"/>
        </w:tblCellMar>
        <w:tblLook w:val="04A0" w:firstRow="1" w:lastRow="0" w:firstColumn="1" w:lastColumn="0" w:noHBand="0" w:noVBand="1"/>
      </w:tblPr>
      <w:tblGrid>
        <w:gridCol w:w="1240"/>
        <w:gridCol w:w="2380"/>
        <w:gridCol w:w="1880"/>
        <w:gridCol w:w="1820"/>
      </w:tblGrid>
      <w:tr w:rsidR="00496595" w:rsidRPr="00DE3C7F" w:rsidTr="00496595">
        <w:trPr>
          <w:trHeight w:val="288"/>
          <w:jc w:val="center"/>
        </w:trPr>
        <w:tc>
          <w:tcPr>
            <w:tcW w:w="1240" w:type="dxa"/>
            <w:tcBorders>
              <w:top w:val="single" w:sz="8" w:space="0" w:color="000000"/>
              <w:left w:val="nil"/>
              <w:bottom w:val="nil"/>
              <w:right w:val="nil"/>
            </w:tcBorders>
            <w:shd w:val="clear" w:color="000000" w:fill="C8006C"/>
            <w:vAlign w:val="center"/>
            <w:hideMark/>
          </w:tcPr>
          <w:p w:rsidR="00496595" w:rsidRPr="00DE3C7F" w:rsidRDefault="00496595" w:rsidP="00496595">
            <w:pPr>
              <w:spacing w:after="0" w:line="240" w:lineRule="auto"/>
              <w:jc w:val="center"/>
              <w:rPr>
                <w:rFonts w:ascii="Calibri" w:eastAsia="Times New Roman" w:hAnsi="Calibri" w:cs="Times New Roman"/>
                <w:b/>
                <w:bCs/>
                <w:color w:val="FFFFFF"/>
                <w:sz w:val="18"/>
                <w:szCs w:val="18"/>
                <w:lang w:eastAsia="es-MX"/>
              </w:rPr>
            </w:pPr>
            <w:r w:rsidRPr="00DE3C7F">
              <w:rPr>
                <w:rFonts w:ascii="Calibri" w:eastAsia="Times New Roman" w:hAnsi="Calibri" w:cs="Times New Roman"/>
                <w:b/>
                <w:bCs/>
                <w:color w:val="FFFFFF"/>
                <w:sz w:val="18"/>
                <w:szCs w:val="18"/>
                <w:lang w:eastAsia="es-MX"/>
              </w:rPr>
              <w:t>Actor</w:t>
            </w:r>
          </w:p>
        </w:tc>
        <w:tc>
          <w:tcPr>
            <w:tcW w:w="2380" w:type="dxa"/>
            <w:tcBorders>
              <w:top w:val="single" w:sz="8" w:space="0" w:color="000000"/>
              <w:left w:val="nil"/>
              <w:bottom w:val="nil"/>
              <w:right w:val="nil"/>
            </w:tcBorders>
            <w:shd w:val="clear" w:color="000000" w:fill="C8006C"/>
            <w:noWrap/>
            <w:vAlign w:val="center"/>
            <w:hideMark/>
          </w:tcPr>
          <w:p w:rsidR="00496595" w:rsidRPr="00DE3C7F" w:rsidRDefault="00496595" w:rsidP="00496595">
            <w:pPr>
              <w:spacing w:after="0" w:line="240" w:lineRule="auto"/>
              <w:jc w:val="center"/>
              <w:rPr>
                <w:rFonts w:ascii="Calibri" w:eastAsia="Times New Roman" w:hAnsi="Calibri" w:cs="Times New Roman"/>
                <w:b/>
                <w:bCs/>
                <w:color w:val="FFFFFF"/>
                <w:sz w:val="18"/>
                <w:szCs w:val="18"/>
                <w:lang w:eastAsia="es-MX"/>
              </w:rPr>
            </w:pPr>
            <w:r w:rsidRPr="00DE3C7F">
              <w:rPr>
                <w:rFonts w:ascii="Calibri" w:eastAsia="Times New Roman" w:hAnsi="Calibri" w:cs="Times New Roman"/>
                <w:b/>
                <w:bCs/>
                <w:color w:val="FFFFFF"/>
                <w:sz w:val="18"/>
                <w:szCs w:val="18"/>
                <w:lang w:eastAsia="es-MX"/>
              </w:rPr>
              <w:t>Promocionales Verificados</w:t>
            </w:r>
          </w:p>
        </w:tc>
        <w:tc>
          <w:tcPr>
            <w:tcW w:w="1880" w:type="dxa"/>
            <w:tcBorders>
              <w:top w:val="single" w:sz="8" w:space="0" w:color="000000"/>
              <w:left w:val="nil"/>
              <w:bottom w:val="nil"/>
              <w:right w:val="nil"/>
            </w:tcBorders>
            <w:shd w:val="clear" w:color="000000" w:fill="C8006C"/>
            <w:noWrap/>
            <w:vAlign w:val="center"/>
            <w:hideMark/>
          </w:tcPr>
          <w:p w:rsidR="00496595" w:rsidRPr="00DE3C7F" w:rsidRDefault="00496595" w:rsidP="00496595">
            <w:pPr>
              <w:spacing w:after="0" w:line="240" w:lineRule="auto"/>
              <w:jc w:val="center"/>
              <w:rPr>
                <w:rFonts w:ascii="Calibri" w:eastAsia="Times New Roman" w:hAnsi="Calibri" w:cs="Times New Roman"/>
                <w:b/>
                <w:bCs/>
                <w:color w:val="FFFFFF"/>
                <w:sz w:val="18"/>
                <w:szCs w:val="18"/>
                <w:lang w:eastAsia="es-MX"/>
              </w:rPr>
            </w:pPr>
            <w:r w:rsidRPr="00DE3C7F">
              <w:rPr>
                <w:rFonts w:ascii="Calibri" w:eastAsia="Times New Roman" w:hAnsi="Calibri" w:cs="Times New Roman"/>
                <w:b/>
                <w:bCs/>
                <w:color w:val="FFFFFF"/>
                <w:sz w:val="18"/>
                <w:szCs w:val="18"/>
                <w:lang w:eastAsia="es-MX"/>
              </w:rPr>
              <w:t>Cumplimiento Final</w:t>
            </w:r>
          </w:p>
        </w:tc>
        <w:tc>
          <w:tcPr>
            <w:tcW w:w="1820" w:type="dxa"/>
            <w:tcBorders>
              <w:top w:val="single" w:sz="8" w:space="0" w:color="000000"/>
              <w:left w:val="nil"/>
              <w:bottom w:val="nil"/>
              <w:right w:val="nil"/>
            </w:tcBorders>
            <w:shd w:val="clear" w:color="000000" w:fill="C8006C"/>
            <w:noWrap/>
            <w:vAlign w:val="center"/>
            <w:hideMark/>
          </w:tcPr>
          <w:p w:rsidR="00496595" w:rsidRPr="00DE3C7F" w:rsidRDefault="00496595" w:rsidP="00496595">
            <w:pPr>
              <w:spacing w:after="0" w:line="240" w:lineRule="auto"/>
              <w:jc w:val="center"/>
              <w:rPr>
                <w:rFonts w:ascii="Calibri" w:eastAsia="Times New Roman" w:hAnsi="Calibri" w:cs="Times New Roman"/>
                <w:b/>
                <w:bCs/>
                <w:color w:val="FFFFFF"/>
                <w:sz w:val="18"/>
                <w:szCs w:val="18"/>
                <w:lang w:eastAsia="es-MX"/>
              </w:rPr>
            </w:pPr>
            <w:r w:rsidRPr="00DE3C7F">
              <w:rPr>
                <w:rFonts w:ascii="Calibri" w:eastAsia="Times New Roman" w:hAnsi="Calibri" w:cs="Times New Roman"/>
                <w:b/>
                <w:bCs/>
                <w:color w:val="FFFFFF"/>
                <w:sz w:val="18"/>
                <w:szCs w:val="18"/>
                <w:lang w:eastAsia="es-MX"/>
              </w:rPr>
              <w:t>% Cumplimiento</w:t>
            </w:r>
          </w:p>
        </w:tc>
      </w:tr>
      <w:tr w:rsidR="00496595" w:rsidRPr="00DE3C7F" w:rsidTr="00496595">
        <w:trPr>
          <w:trHeight w:val="288"/>
          <w:jc w:val="center"/>
        </w:trPr>
        <w:tc>
          <w:tcPr>
            <w:tcW w:w="1240" w:type="dxa"/>
            <w:tcBorders>
              <w:top w:val="nil"/>
              <w:left w:val="nil"/>
              <w:bottom w:val="nil"/>
              <w:right w:val="nil"/>
            </w:tcBorders>
            <w:shd w:val="clear" w:color="auto" w:fill="auto"/>
            <w:noWrap/>
            <w:vAlign w:val="center"/>
            <w:hideMark/>
          </w:tcPr>
          <w:p w:rsidR="00496595" w:rsidRPr="00DE3C7F" w:rsidRDefault="00496595" w:rsidP="00496595">
            <w:pPr>
              <w:spacing w:after="0" w:line="240" w:lineRule="auto"/>
              <w:jc w:val="center"/>
              <w:rPr>
                <w:rFonts w:ascii="Calibri" w:eastAsia="Times New Roman" w:hAnsi="Calibri" w:cs="Times New Roman"/>
                <w:color w:val="000000"/>
                <w:sz w:val="18"/>
                <w:szCs w:val="18"/>
                <w:lang w:eastAsia="es-MX"/>
              </w:rPr>
            </w:pPr>
            <w:r w:rsidRPr="00DE3C7F">
              <w:rPr>
                <w:rFonts w:ascii="Calibri" w:eastAsia="Times New Roman" w:hAnsi="Calibri" w:cs="Times New Roman"/>
                <w:color w:val="000000"/>
                <w:sz w:val="18"/>
                <w:szCs w:val="18"/>
                <w:lang w:eastAsia="es-MX"/>
              </w:rPr>
              <w:t>PAN</w:t>
            </w:r>
          </w:p>
        </w:tc>
        <w:tc>
          <w:tcPr>
            <w:tcW w:w="2380" w:type="dxa"/>
            <w:tcBorders>
              <w:top w:val="nil"/>
              <w:left w:val="nil"/>
              <w:bottom w:val="nil"/>
              <w:right w:val="nil"/>
            </w:tcBorders>
            <w:shd w:val="clear" w:color="auto" w:fill="auto"/>
            <w:noWrap/>
            <w:vAlign w:val="center"/>
            <w:hideMark/>
          </w:tcPr>
          <w:p w:rsidR="00496595" w:rsidRPr="00DE3C7F" w:rsidRDefault="00496595" w:rsidP="00496595">
            <w:pPr>
              <w:spacing w:after="0" w:line="240" w:lineRule="auto"/>
              <w:jc w:val="center"/>
              <w:rPr>
                <w:rFonts w:ascii="Calibri" w:eastAsia="Times New Roman" w:hAnsi="Calibri" w:cs="Times New Roman"/>
                <w:color w:val="000000"/>
                <w:sz w:val="18"/>
                <w:szCs w:val="18"/>
                <w:lang w:eastAsia="es-MX"/>
              </w:rPr>
            </w:pPr>
            <w:r w:rsidRPr="00DE3C7F">
              <w:rPr>
                <w:rFonts w:ascii="Calibri" w:eastAsia="Times New Roman" w:hAnsi="Calibri" w:cs="Times New Roman"/>
                <w:color w:val="000000"/>
                <w:sz w:val="18"/>
                <w:szCs w:val="18"/>
                <w:lang w:eastAsia="es-MX"/>
              </w:rPr>
              <w:t>1,449,257</w:t>
            </w:r>
          </w:p>
        </w:tc>
        <w:tc>
          <w:tcPr>
            <w:tcW w:w="1880" w:type="dxa"/>
            <w:tcBorders>
              <w:top w:val="nil"/>
              <w:left w:val="nil"/>
              <w:bottom w:val="nil"/>
              <w:right w:val="nil"/>
            </w:tcBorders>
            <w:shd w:val="clear" w:color="auto" w:fill="auto"/>
            <w:noWrap/>
            <w:vAlign w:val="center"/>
            <w:hideMark/>
          </w:tcPr>
          <w:p w:rsidR="00496595" w:rsidRPr="00DE3C7F" w:rsidRDefault="00496595" w:rsidP="00496595">
            <w:pPr>
              <w:spacing w:after="0" w:line="240" w:lineRule="auto"/>
              <w:jc w:val="center"/>
              <w:rPr>
                <w:rFonts w:ascii="Calibri" w:eastAsia="Times New Roman" w:hAnsi="Calibri" w:cs="Times New Roman"/>
                <w:color w:val="000000"/>
                <w:sz w:val="18"/>
                <w:szCs w:val="18"/>
                <w:lang w:eastAsia="es-MX"/>
              </w:rPr>
            </w:pPr>
            <w:r w:rsidRPr="00DE3C7F">
              <w:rPr>
                <w:rFonts w:ascii="Calibri" w:eastAsia="Times New Roman" w:hAnsi="Calibri" w:cs="Times New Roman"/>
                <w:color w:val="000000"/>
                <w:sz w:val="18"/>
                <w:szCs w:val="18"/>
                <w:lang w:eastAsia="es-MX"/>
              </w:rPr>
              <w:t>1,437,973</w:t>
            </w:r>
          </w:p>
        </w:tc>
        <w:tc>
          <w:tcPr>
            <w:tcW w:w="1820" w:type="dxa"/>
            <w:tcBorders>
              <w:top w:val="nil"/>
              <w:left w:val="nil"/>
              <w:bottom w:val="nil"/>
              <w:right w:val="nil"/>
            </w:tcBorders>
            <w:shd w:val="clear" w:color="auto" w:fill="auto"/>
            <w:noWrap/>
            <w:vAlign w:val="center"/>
            <w:hideMark/>
          </w:tcPr>
          <w:p w:rsidR="00496595" w:rsidRPr="00DE3C7F" w:rsidRDefault="00496595" w:rsidP="00496595">
            <w:pPr>
              <w:spacing w:after="0" w:line="240" w:lineRule="auto"/>
              <w:jc w:val="center"/>
              <w:rPr>
                <w:rFonts w:ascii="Calibri" w:eastAsia="Times New Roman" w:hAnsi="Calibri" w:cs="Times New Roman"/>
                <w:color w:val="000000"/>
                <w:sz w:val="18"/>
                <w:szCs w:val="18"/>
                <w:lang w:eastAsia="es-MX"/>
              </w:rPr>
            </w:pPr>
            <w:r w:rsidRPr="00DE3C7F">
              <w:rPr>
                <w:rFonts w:ascii="Calibri" w:eastAsia="Times New Roman" w:hAnsi="Calibri" w:cs="Times New Roman"/>
                <w:color w:val="000000"/>
                <w:sz w:val="18"/>
                <w:szCs w:val="18"/>
                <w:lang w:eastAsia="es-MX"/>
              </w:rPr>
              <w:t>99.22%</w:t>
            </w:r>
          </w:p>
        </w:tc>
      </w:tr>
      <w:tr w:rsidR="00496595" w:rsidRPr="00DE3C7F" w:rsidTr="00496595">
        <w:trPr>
          <w:trHeight w:val="288"/>
          <w:jc w:val="center"/>
        </w:trPr>
        <w:tc>
          <w:tcPr>
            <w:tcW w:w="1240" w:type="dxa"/>
            <w:tcBorders>
              <w:top w:val="nil"/>
              <w:left w:val="nil"/>
              <w:bottom w:val="nil"/>
              <w:right w:val="nil"/>
            </w:tcBorders>
            <w:shd w:val="clear" w:color="000000" w:fill="D0D0D0"/>
            <w:noWrap/>
            <w:vAlign w:val="center"/>
            <w:hideMark/>
          </w:tcPr>
          <w:p w:rsidR="00496595" w:rsidRPr="00DE3C7F" w:rsidRDefault="00496595" w:rsidP="00496595">
            <w:pPr>
              <w:spacing w:after="0" w:line="240" w:lineRule="auto"/>
              <w:jc w:val="center"/>
              <w:rPr>
                <w:rFonts w:ascii="Calibri" w:eastAsia="Times New Roman" w:hAnsi="Calibri" w:cs="Times New Roman"/>
                <w:color w:val="000000"/>
                <w:sz w:val="18"/>
                <w:szCs w:val="18"/>
                <w:lang w:eastAsia="es-MX"/>
              </w:rPr>
            </w:pPr>
            <w:r w:rsidRPr="00DE3C7F">
              <w:rPr>
                <w:rFonts w:ascii="Calibri" w:eastAsia="Times New Roman" w:hAnsi="Calibri" w:cs="Times New Roman"/>
                <w:color w:val="000000"/>
                <w:sz w:val="18"/>
                <w:szCs w:val="18"/>
                <w:lang w:eastAsia="es-MX"/>
              </w:rPr>
              <w:t>PRI</w:t>
            </w:r>
          </w:p>
        </w:tc>
        <w:tc>
          <w:tcPr>
            <w:tcW w:w="2380" w:type="dxa"/>
            <w:tcBorders>
              <w:top w:val="nil"/>
              <w:left w:val="nil"/>
              <w:bottom w:val="nil"/>
              <w:right w:val="nil"/>
            </w:tcBorders>
            <w:shd w:val="clear" w:color="000000" w:fill="D0D0D0"/>
            <w:noWrap/>
            <w:vAlign w:val="center"/>
            <w:hideMark/>
          </w:tcPr>
          <w:p w:rsidR="00496595" w:rsidRPr="00DE3C7F" w:rsidRDefault="00496595" w:rsidP="00496595">
            <w:pPr>
              <w:spacing w:after="0" w:line="240" w:lineRule="auto"/>
              <w:jc w:val="center"/>
              <w:rPr>
                <w:rFonts w:ascii="Calibri" w:eastAsia="Times New Roman" w:hAnsi="Calibri" w:cs="Times New Roman"/>
                <w:color w:val="000000"/>
                <w:sz w:val="18"/>
                <w:szCs w:val="18"/>
                <w:lang w:eastAsia="es-MX"/>
              </w:rPr>
            </w:pPr>
            <w:r w:rsidRPr="00DE3C7F">
              <w:rPr>
                <w:rFonts w:ascii="Calibri" w:eastAsia="Times New Roman" w:hAnsi="Calibri" w:cs="Times New Roman"/>
                <w:color w:val="000000"/>
                <w:sz w:val="18"/>
                <w:szCs w:val="18"/>
                <w:lang w:eastAsia="es-MX"/>
              </w:rPr>
              <w:t>1,855,489</w:t>
            </w:r>
          </w:p>
        </w:tc>
        <w:tc>
          <w:tcPr>
            <w:tcW w:w="1880" w:type="dxa"/>
            <w:tcBorders>
              <w:top w:val="nil"/>
              <w:left w:val="nil"/>
              <w:bottom w:val="nil"/>
              <w:right w:val="nil"/>
            </w:tcBorders>
            <w:shd w:val="clear" w:color="000000" w:fill="D0D0D0"/>
            <w:noWrap/>
            <w:vAlign w:val="center"/>
            <w:hideMark/>
          </w:tcPr>
          <w:p w:rsidR="00496595" w:rsidRPr="00DE3C7F" w:rsidRDefault="00496595" w:rsidP="00496595">
            <w:pPr>
              <w:spacing w:after="0" w:line="240" w:lineRule="auto"/>
              <w:jc w:val="center"/>
              <w:rPr>
                <w:rFonts w:ascii="Calibri" w:eastAsia="Times New Roman" w:hAnsi="Calibri" w:cs="Times New Roman"/>
                <w:color w:val="000000"/>
                <w:sz w:val="18"/>
                <w:szCs w:val="18"/>
                <w:lang w:eastAsia="es-MX"/>
              </w:rPr>
            </w:pPr>
            <w:r w:rsidRPr="00DE3C7F">
              <w:rPr>
                <w:rFonts w:ascii="Calibri" w:eastAsia="Times New Roman" w:hAnsi="Calibri" w:cs="Times New Roman"/>
                <w:color w:val="000000"/>
                <w:sz w:val="18"/>
                <w:szCs w:val="18"/>
                <w:lang w:eastAsia="es-MX"/>
              </w:rPr>
              <w:t>1,840,673</w:t>
            </w:r>
          </w:p>
        </w:tc>
        <w:tc>
          <w:tcPr>
            <w:tcW w:w="1820" w:type="dxa"/>
            <w:tcBorders>
              <w:top w:val="nil"/>
              <w:left w:val="nil"/>
              <w:bottom w:val="nil"/>
              <w:right w:val="nil"/>
            </w:tcBorders>
            <w:shd w:val="clear" w:color="000000" w:fill="D0D0D0"/>
            <w:noWrap/>
            <w:vAlign w:val="center"/>
            <w:hideMark/>
          </w:tcPr>
          <w:p w:rsidR="00496595" w:rsidRPr="00DE3C7F" w:rsidRDefault="00496595" w:rsidP="00496595">
            <w:pPr>
              <w:spacing w:after="0" w:line="240" w:lineRule="auto"/>
              <w:jc w:val="center"/>
              <w:rPr>
                <w:rFonts w:ascii="Calibri" w:eastAsia="Times New Roman" w:hAnsi="Calibri" w:cs="Times New Roman"/>
                <w:color w:val="000000"/>
                <w:sz w:val="18"/>
                <w:szCs w:val="18"/>
                <w:lang w:eastAsia="es-MX"/>
              </w:rPr>
            </w:pPr>
            <w:r w:rsidRPr="00DE3C7F">
              <w:rPr>
                <w:rFonts w:ascii="Calibri" w:eastAsia="Times New Roman" w:hAnsi="Calibri" w:cs="Times New Roman"/>
                <w:color w:val="000000"/>
                <w:sz w:val="18"/>
                <w:szCs w:val="18"/>
                <w:lang w:eastAsia="es-MX"/>
              </w:rPr>
              <w:t>99.20%</w:t>
            </w:r>
          </w:p>
        </w:tc>
      </w:tr>
      <w:tr w:rsidR="00496595" w:rsidRPr="00DE3C7F" w:rsidTr="00496595">
        <w:trPr>
          <w:trHeight w:val="288"/>
          <w:jc w:val="center"/>
        </w:trPr>
        <w:tc>
          <w:tcPr>
            <w:tcW w:w="1240" w:type="dxa"/>
            <w:tcBorders>
              <w:top w:val="nil"/>
              <w:left w:val="nil"/>
              <w:bottom w:val="nil"/>
              <w:right w:val="nil"/>
            </w:tcBorders>
            <w:shd w:val="clear" w:color="auto" w:fill="auto"/>
            <w:noWrap/>
            <w:vAlign w:val="center"/>
            <w:hideMark/>
          </w:tcPr>
          <w:p w:rsidR="00496595" w:rsidRPr="00DE3C7F" w:rsidRDefault="00496595" w:rsidP="00496595">
            <w:pPr>
              <w:spacing w:after="0" w:line="240" w:lineRule="auto"/>
              <w:jc w:val="center"/>
              <w:rPr>
                <w:rFonts w:ascii="Calibri" w:eastAsia="Times New Roman" w:hAnsi="Calibri" w:cs="Times New Roman"/>
                <w:color w:val="000000"/>
                <w:sz w:val="18"/>
                <w:szCs w:val="18"/>
                <w:lang w:eastAsia="es-MX"/>
              </w:rPr>
            </w:pPr>
            <w:r w:rsidRPr="00DE3C7F">
              <w:rPr>
                <w:rFonts w:ascii="Calibri" w:eastAsia="Times New Roman" w:hAnsi="Calibri" w:cs="Times New Roman"/>
                <w:color w:val="000000"/>
                <w:sz w:val="18"/>
                <w:szCs w:val="18"/>
                <w:lang w:eastAsia="es-MX"/>
              </w:rPr>
              <w:t>PRD</w:t>
            </w:r>
          </w:p>
        </w:tc>
        <w:tc>
          <w:tcPr>
            <w:tcW w:w="2380" w:type="dxa"/>
            <w:tcBorders>
              <w:top w:val="nil"/>
              <w:left w:val="nil"/>
              <w:bottom w:val="nil"/>
              <w:right w:val="nil"/>
            </w:tcBorders>
            <w:shd w:val="clear" w:color="auto" w:fill="auto"/>
            <w:noWrap/>
            <w:vAlign w:val="center"/>
            <w:hideMark/>
          </w:tcPr>
          <w:p w:rsidR="00496595" w:rsidRPr="00DE3C7F" w:rsidRDefault="00496595" w:rsidP="00496595">
            <w:pPr>
              <w:spacing w:after="0" w:line="240" w:lineRule="auto"/>
              <w:jc w:val="center"/>
              <w:rPr>
                <w:rFonts w:ascii="Calibri" w:eastAsia="Times New Roman" w:hAnsi="Calibri" w:cs="Times New Roman"/>
                <w:color w:val="000000"/>
                <w:sz w:val="18"/>
                <w:szCs w:val="18"/>
                <w:lang w:eastAsia="es-MX"/>
              </w:rPr>
            </w:pPr>
            <w:r w:rsidRPr="00DE3C7F">
              <w:rPr>
                <w:rFonts w:ascii="Calibri" w:eastAsia="Times New Roman" w:hAnsi="Calibri" w:cs="Times New Roman"/>
                <w:color w:val="000000"/>
                <w:sz w:val="18"/>
                <w:szCs w:val="18"/>
                <w:lang w:eastAsia="es-MX"/>
              </w:rPr>
              <w:t>862,418</w:t>
            </w:r>
          </w:p>
        </w:tc>
        <w:tc>
          <w:tcPr>
            <w:tcW w:w="1880" w:type="dxa"/>
            <w:tcBorders>
              <w:top w:val="nil"/>
              <w:left w:val="nil"/>
              <w:bottom w:val="nil"/>
              <w:right w:val="nil"/>
            </w:tcBorders>
            <w:shd w:val="clear" w:color="auto" w:fill="auto"/>
            <w:noWrap/>
            <w:vAlign w:val="center"/>
            <w:hideMark/>
          </w:tcPr>
          <w:p w:rsidR="00496595" w:rsidRPr="00DE3C7F" w:rsidRDefault="00496595" w:rsidP="00496595">
            <w:pPr>
              <w:spacing w:after="0" w:line="240" w:lineRule="auto"/>
              <w:jc w:val="center"/>
              <w:rPr>
                <w:rFonts w:ascii="Calibri" w:eastAsia="Times New Roman" w:hAnsi="Calibri" w:cs="Times New Roman"/>
                <w:color w:val="000000"/>
                <w:sz w:val="18"/>
                <w:szCs w:val="18"/>
                <w:lang w:eastAsia="es-MX"/>
              </w:rPr>
            </w:pPr>
            <w:r w:rsidRPr="00DE3C7F">
              <w:rPr>
                <w:rFonts w:ascii="Calibri" w:eastAsia="Times New Roman" w:hAnsi="Calibri" w:cs="Times New Roman"/>
                <w:color w:val="000000"/>
                <w:sz w:val="18"/>
                <w:szCs w:val="18"/>
                <w:lang w:eastAsia="es-MX"/>
              </w:rPr>
              <w:t>856,035</w:t>
            </w:r>
          </w:p>
        </w:tc>
        <w:tc>
          <w:tcPr>
            <w:tcW w:w="1820" w:type="dxa"/>
            <w:tcBorders>
              <w:top w:val="nil"/>
              <w:left w:val="nil"/>
              <w:bottom w:val="nil"/>
              <w:right w:val="nil"/>
            </w:tcBorders>
            <w:shd w:val="clear" w:color="auto" w:fill="auto"/>
            <w:noWrap/>
            <w:vAlign w:val="center"/>
            <w:hideMark/>
          </w:tcPr>
          <w:p w:rsidR="00496595" w:rsidRPr="00DE3C7F" w:rsidRDefault="00496595" w:rsidP="00496595">
            <w:pPr>
              <w:spacing w:after="0" w:line="240" w:lineRule="auto"/>
              <w:jc w:val="center"/>
              <w:rPr>
                <w:rFonts w:ascii="Calibri" w:eastAsia="Times New Roman" w:hAnsi="Calibri" w:cs="Times New Roman"/>
                <w:color w:val="000000"/>
                <w:sz w:val="18"/>
                <w:szCs w:val="18"/>
                <w:lang w:eastAsia="es-MX"/>
              </w:rPr>
            </w:pPr>
            <w:r w:rsidRPr="00DE3C7F">
              <w:rPr>
                <w:rFonts w:ascii="Calibri" w:eastAsia="Times New Roman" w:hAnsi="Calibri" w:cs="Times New Roman"/>
                <w:color w:val="000000"/>
                <w:sz w:val="18"/>
                <w:szCs w:val="18"/>
                <w:lang w:eastAsia="es-MX"/>
              </w:rPr>
              <w:t>99.26%</w:t>
            </w:r>
          </w:p>
        </w:tc>
      </w:tr>
      <w:tr w:rsidR="00496595" w:rsidRPr="00DE3C7F" w:rsidTr="00496595">
        <w:trPr>
          <w:trHeight w:val="288"/>
          <w:jc w:val="center"/>
        </w:trPr>
        <w:tc>
          <w:tcPr>
            <w:tcW w:w="1240" w:type="dxa"/>
            <w:tcBorders>
              <w:top w:val="nil"/>
              <w:left w:val="nil"/>
              <w:bottom w:val="nil"/>
              <w:right w:val="nil"/>
            </w:tcBorders>
            <w:shd w:val="clear" w:color="000000" w:fill="D0D0D0"/>
            <w:noWrap/>
            <w:vAlign w:val="center"/>
            <w:hideMark/>
          </w:tcPr>
          <w:p w:rsidR="00496595" w:rsidRPr="00DE3C7F" w:rsidRDefault="00496595" w:rsidP="00496595">
            <w:pPr>
              <w:spacing w:after="0" w:line="240" w:lineRule="auto"/>
              <w:jc w:val="center"/>
              <w:rPr>
                <w:rFonts w:ascii="Calibri" w:eastAsia="Times New Roman" w:hAnsi="Calibri" w:cs="Times New Roman"/>
                <w:color w:val="000000"/>
                <w:sz w:val="18"/>
                <w:szCs w:val="18"/>
                <w:lang w:eastAsia="es-MX"/>
              </w:rPr>
            </w:pPr>
            <w:r w:rsidRPr="00DE3C7F">
              <w:rPr>
                <w:rFonts w:ascii="Calibri" w:eastAsia="Times New Roman" w:hAnsi="Calibri" w:cs="Times New Roman"/>
                <w:color w:val="000000"/>
                <w:sz w:val="18"/>
                <w:szCs w:val="18"/>
                <w:lang w:eastAsia="es-MX"/>
              </w:rPr>
              <w:t>PT</w:t>
            </w:r>
          </w:p>
        </w:tc>
        <w:tc>
          <w:tcPr>
            <w:tcW w:w="2380" w:type="dxa"/>
            <w:tcBorders>
              <w:top w:val="nil"/>
              <w:left w:val="nil"/>
              <w:bottom w:val="nil"/>
              <w:right w:val="nil"/>
            </w:tcBorders>
            <w:shd w:val="clear" w:color="000000" w:fill="D0D0D0"/>
            <w:noWrap/>
            <w:vAlign w:val="center"/>
            <w:hideMark/>
          </w:tcPr>
          <w:p w:rsidR="00496595" w:rsidRPr="00DE3C7F" w:rsidRDefault="00496595" w:rsidP="00496595">
            <w:pPr>
              <w:spacing w:after="0" w:line="240" w:lineRule="auto"/>
              <w:jc w:val="center"/>
              <w:rPr>
                <w:rFonts w:ascii="Calibri" w:eastAsia="Times New Roman" w:hAnsi="Calibri" w:cs="Times New Roman"/>
                <w:color w:val="000000"/>
                <w:sz w:val="18"/>
                <w:szCs w:val="18"/>
                <w:lang w:eastAsia="es-MX"/>
              </w:rPr>
            </w:pPr>
            <w:r w:rsidRPr="00DE3C7F">
              <w:rPr>
                <w:rFonts w:ascii="Calibri" w:eastAsia="Times New Roman" w:hAnsi="Calibri" w:cs="Times New Roman"/>
                <w:color w:val="000000"/>
                <w:sz w:val="18"/>
                <w:szCs w:val="18"/>
                <w:lang w:eastAsia="es-MX"/>
              </w:rPr>
              <w:t>444,329</w:t>
            </w:r>
          </w:p>
        </w:tc>
        <w:tc>
          <w:tcPr>
            <w:tcW w:w="1880" w:type="dxa"/>
            <w:tcBorders>
              <w:top w:val="nil"/>
              <w:left w:val="nil"/>
              <w:bottom w:val="nil"/>
              <w:right w:val="nil"/>
            </w:tcBorders>
            <w:shd w:val="clear" w:color="000000" w:fill="D0D0D0"/>
            <w:noWrap/>
            <w:vAlign w:val="center"/>
            <w:hideMark/>
          </w:tcPr>
          <w:p w:rsidR="00496595" w:rsidRPr="00DE3C7F" w:rsidRDefault="00496595" w:rsidP="00496595">
            <w:pPr>
              <w:spacing w:after="0" w:line="240" w:lineRule="auto"/>
              <w:jc w:val="center"/>
              <w:rPr>
                <w:rFonts w:ascii="Calibri" w:eastAsia="Times New Roman" w:hAnsi="Calibri" w:cs="Times New Roman"/>
                <w:color w:val="000000"/>
                <w:sz w:val="18"/>
                <w:szCs w:val="18"/>
                <w:lang w:eastAsia="es-MX"/>
              </w:rPr>
            </w:pPr>
            <w:r w:rsidRPr="00DE3C7F">
              <w:rPr>
                <w:rFonts w:ascii="Calibri" w:eastAsia="Times New Roman" w:hAnsi="Calibri" w:cs="Times New Roman"/>
                <w:color w:val="000000"/>
                <w:sz w:val="18"/>
                <w:szCs w:val="18"/>
                <w:lang w:eastAsia="es-MX"/>
              </w:rPr>
              <w:t>440,950</w:t>
            </w:r>
          </w:p>
        </w:tc>
        <w:tc>
          <w:tcPr>
            <w:tcW w:w="1820" w:type="dxa"/>
            <w:tcBorders>
              <w:top w:val="nil"/>
              <w:left w:val="nil"/>
              <w:bottom w:val="nil"/>
              <w:right w:val="nil"/>
            </w:tcBorders>
            <w:shd w:val="clear" w:color="000000" w:fill="D0D0D0"/>
            <w:noWrap/>
            <w:vAlign w:val="center"/>
            <w:hideMark/>
          </w:tcPr>
          <w:p w:rsidR="00496595" w:rsidRPr="00DE3C7F" w:rsidRDefault="00496595" w:rsidP="00496595">
            <w:pPr>
              <w:spacing w:after="0" w:line="240" w:lineRule="auto"/>
              <w:jc w:val="center"/>
              <w:rPr>
                <w:rFonts w:ascii="Calibri" w:eastAsia="Times New Roman" w:hAnsi="Calibri" w:cs="Times New Roman"/>
                <w:color w:val="000000"/>
                <w:sz w:val="18"/>
                <w:szCs w:val="18"/>
                <w:lang w:eastAsia="es-MX"/>
              </w:rPr>
            </w:pPr>
            <w:r w:rsidRPr="00DE3C7F">
              <w:rPr>
                <w:rFonts w:ascii="Calibri" w:eastAsia="Times New Roman" w:hAnsi="Calibri" w:cs="Times New Roman"/>
                <w:color w:val="000000"/>
                <w:sz w:val="18"/>
                <w:szCs w:val="18"/>
                <w:lang w:eastAsia="es-MX"/>
              </w:rPr>
              <w:t>99.24%</w:t>
            </w:r>
          </w:p>
        </w:tc>
      </w:tr>
      <w:tr w:rsidR="00496595" w:rsidRPr="00DE3C7F" w:rsidTr="00496595">
        <w:trPr>
          <w:trHeight w:val="288"/>
          <w:jc w:val="center"/>
        </w:trPr>
        <w:tc>
          <w:tcPr>
            <w:tcW w:w="1240" w:type="dxa"/>
            <w:tcBorders>
              <w:top w:val="nil"/>
              <w:left w:val="nil"/>
              <w:bottom w:val="nil"/>
              <w:right w:val="nil"/>
            </w:tcBorders>
            <w:shd w:val="clear" w:color="auto" w:fill="auto"/>
            <w:noWrap/>
            <w:vAlign w:val="center"/>
            <w:hideMark/>
          </w:tcPr>
          <w:p w:rsidR="00496595" w:rsidRPr="00DE3C7F" w:rsidRDefault="00496595" w:rsidP="00496595">
            <w:pPr>
              <w:spacing w:after="0" w:line="240" w:lineRule="auto"/>
              <w:jc w:val="center"/>
              <w:rPr>
                <w:rFonts w:ascii="Calibri" w:eastAsia="Times New Roman" w:hAnsi="Calibri" w:cs="Times New Roman"/>
                <w:color w:val="000000"/>
                <w:sz w:val="18"/>
                <w:szCs w:val="18"/>
                <w:lang w:eastAsia="es-MX"/>
              </w:rPr>
            </w:pPr>
            <w:r w:rsidRPr="00DE3C7F">
              <w:rPr>
                <w:rFonts w:ascii="Calibri" w:eastAsia="Times New Roman" w:hAnsi="Calibri" w:cs="Times New Roman"/>
                <w:color w:val="000000"/>
                <w:sz w:val="18"/>
                <w:szCs w:val="18"/>
                <w:lang w:eastAsia="es-MX"/>
              </w:rPr>
              <w:t>PVEM</w:t>
            </w:r>
          </w:p>
        </w:tc>
        <w:tc>
          <w:tcPr>
            <w:tcW w:w="2380" w:type="dxa"/>
            <w:tcBorders>
              <w:top w:val="nil"/>
              <w:left w:val="nil"/>
              <w:bottom w:val="nil"/>
              <w:right w:val="nil"/>
            </w:tcBorders>
            <w:shd w:val="clear" w:color="auto" w:fill="auto"/>
            <w:noWrap/>
            <w:vAlign w:val="center"/>
            <w:hideMark/>
          </w:tcPr>
          <w:p w:rsidR="00496595" w:rsidRPr="00DE3C7F" w:rsidRDefault="00496595" w:rsidP="00496595">
            <w:pPr>
              <w:spacing w:after="0" w:line="240" w:lineRule="auto"/>
              <w:jc w:val="center"/>
              <w:rPr>
                <w:rFonts w:ascii="Calibri" w:eastAsia="Times New Roman" w:hAnsi="Calibri" w:cs="Times New Roman"/>
                <w:color w:val="000000"/>
                <w:sz w:val="18"/>
                <w:szCs w:val="18"/>
                <w:lang w:eastAsia="es-MX"/>
              </w:rPr>
            </w:pPr>
            <w:r w:rsidRPr="00DE3C7F">
              <w:rPr>
                <w:rFonts w:ascii="Calibri" w:eastAsia="Times New Roman" w:hAnsi="Calibri" w:cs="Times New Roman"/>
                <w:color w:val="000000"/>
                <w:sz w:val="18"/>
                <w:szCs w:val="18"/>
                <w:lang w:eastAsia="es-MX"/>
              </w:rPr>
              <w:t>667,760</w:t>
            </w:r>
          </w:p>
        </w:tc>
        <w:tc>
          <w:tcPr>
            <w:tcW w:w="1880" w:type="dxa"/>
            <w:tcBorders>
              <w:top w:val="nil"/>
              <w:left w:val="nil"/>
              <w:bottom w:val="nil"/>
              <w:right w:val="nil"/>
            </w:tcBorders>
            <w:shd w:val="clear" w:color="auto" w:fill="auto"/>
            <w:noWrap/>
            <w:vAlign w:val="center"/>
            <w:hideMark/>
          </w:tcPr>
          <w:p w:rsidR="00496595" w:rsidRPr="00DE3C7F" w:rsidRDefault="00496595" w:rsidP="00496595">
            <w:pPr>
              <w:spacing w:after="0" w:line="240" w:lineRule="auto"/>
              <w:jc w:val="center"/>
              <w:rPr>
                <w:rFonts w:ascii="Calibri" w:eastAsia="Times New Roman" w:hAnsi="Calibri" w:cs="Times New Roman"/>
                <w:color w:val="000000"/>
                <w:sz w:val="18"/>
                <w:szCs w:val="18"/>
                <w:lang w:eastAsia="es-MX"/>
              </w:rPr>
            </w:pPr>
            <w:r w:rsidRPr="00DE3C7F">
              <w:rPr>
                <w:rFonts w:ascii="Calibri" w:eastAsia="Times New Roman" w:hAnsi="Calibri" w:cs="Times New Roman"/>
                <w:color w:val="000000"/>
                <w:sz w:val="18"/>
                <w:szCs w:val="18"/>
                <w:lang w:eastAsia="es-MX"/>
              </w:rPr>
              <w:t>662,640</w:t>
            </w:r>
          </w:p>
        </w:tc>
        <w:tc>
          <w:tcPr>
            <w:tcW w:w="1820" w:type="dxa"/>
            <w:tcBorders>
              <w:top w:val="nil"/>
              <w:left w:val="nil"/>
              <w:bottom w:val="nil"/>
              <w:right w:val="nil"/>
            </w:tcBorders>
            <w:shd w:val="clear" w:color="auto" w:fill="auto"/>
            <w:noWrap/>
            <w:vAlign w:val="center"/>
            <w:hideMark/>
          </w:tcPr>
          <w:p w:rsidR="00496595" w:rsidRPr="00DE3C7F" w:rsidRDefault="00496595" w:rsidP="00496595">
            <w:pPr>
              <w:spacing w:after="0" w:line="240" w:lineRule="auto"/>
              <w:jc w:val="center"/>
              <w:rPr>
                <w:rFonts w:ascii="Calibri" w:eastAsia="Times New Roman" w:hAnsi="Calibri" w:cs="Times New Roman"/>
                <w:color w:val="000000"/>
                <w:sz w:val="18"/>
                <w:szCs w:val="18"/>
                <w:lang w:eastAsia="es-MX"/>
              </w:rPr>
            </w:pPr>
            <w:r w:rsidRPr="00DE3C7F">
              <w:rPr>
                <w:rFonts w:ascii="Calibri" w:eastAsia="Times New Roman" w:hAnsi="Calibri" w:cs="Times New Roman"/>
                <w:color w:val="000000"/>
                <w:sz w:val="18"/>
                <w:szCs w:val="18"/>
                <w:lang w:eastAsia="es-MX"/>
              </w:rPr>
              <w:t>99.23%</w:t>
            </w:r>
          </w:p>
        </w:tc>
      </w:tr>
      <w:tr w:rsidR="00496595" w:rsidRPr="00DE3C7F" w:rsidTr="00496595">
        <w:trPr>
          <w:trHeight w:val="288"/>
          <w:jc w:val="center"/>
        </w:trPr>
        <w:tc>
          <w:tcPr>
            <w:tcW w:w="1240" w:type="dxa"/>
            <w:tcBorders>
              <w:top w:val="nil"/>
              <w:left w:val="nil"/>
              <w:bottom w:val="nil"/>
              <w:right w:val="nil"/>
            </w:tcBorders>
            <w:shd w:val="clear" w:color="000000" w:fill="D0D0D0"/>
            <w:noWrap/>
            <w:vAlign w:val="center"/>
            <w:hideMark/>
          </w:tcPr>
          <w:p w:rsidR="00496595" w:rsidRPr="00DE3C7F" w:rsidRDefault="00496595" w:rsidP="00496595">
            <w:pPr>
              <w:spacing w:after="0" w:line="240" w:lineRule="auto"/>
              <w:jc w:val="center"/>
              <w:rPr>
                <w:rFonts w:ascii="Calibri" w:eastAsia="Times New Roman" w:hAnsi="Calibri" w:cs="Times New Roman"/>
                <w:color w:val="000000"/>
                <w:sz w:val="18"/>
                <w:szCs w:val="18"/>
                <w:lang w:eastAsia="es-MX"/>
              </w:rPr>
            </w:pPr>
            <w:r w:rsidRPr="00DE3C7F">
              <w:rPr>
                <w:rFonts w:ascii="Calibri" w:eastAsia="Times New Roman" w:hAnsi="Calibri" w:cs="Times New Roman"/>
                <w:color w:val="000000"/>
                <w:sz w:val="18"/>
                <w:szCs w:val="18"/>
                <w:lang w:eastAsia="es-MX"/>
              </w:rPr>
              <w:t>MC</w:t>
            </w:r>
          </w:p>
        </w:tc>
        <w:tc>
          <w:tcPr>
            <w:tcW w:w="2380" w:type="dxa"/>
            <w:tcBorders>
              <w:top w:val="nil"/>
              <w:left w:val="nil"/>
              <w:bottom w:val="nil"/>
              <w:right w:val="nil"/>
            </w:tcBorders>
            <w:shd w:val="clear" w:color="000000" w:fill="D0D0D0"/>
            <w:noWrap/>
            <w:vAlign w:val="center"/>
            <w:hideMark/>
          </w:tcPr>
          <w:p w:rsidR="00496595" w:rsidRPr="00DE3C7F" w:rsidRDefault="00496595" w:rsidP="00496595">
            <w:pPr>
              <w:spacing w:after="0" w:line="240" w:lineRule="auto"/>
              <w:jc w:val="center"/>
              <w:rPr>
                <w:rFonts w:ascii="Calibri" w:eastAsia="Times New Roman" w:hAnsi="Calibri" w:cs="Times New Roman"/>
                <w:color w:val="000000"/>
                <w:sz w:val="18"/>
                <w:szCs w:val="18"/>
                <w:lang w:eastAsia="es-MX"/>
              </w:rPr>
            </w:pPr>
            <w:r w:rsidRPr="00DE3C7F">
              <w:rPr>
                <w:rFonts w:ascii="Calibri" w:eastAsia="Times New Roman" w:hAnsi="Calibri" w:cs="Times New Roman"/>
                <w:color w:val="000000"/>
                <w:sz w:val="18"/>
                <w:szCs w:val="18"/>
                <w:lang w:eastAsia="es-MX"/>
              </w:rPr>
              <w:t>633,929</w:t>
            </w:r>
          </w:p>
        </w:tc>
        <w:tc>
          <w:tcPr>
            <w:tcW w:w="1880" w:type="dxa"/>
            <w:tcBorders>
              <w:top w:val="nil"/>
              <w:left w:val="nil"/>
              <w:bottom w:val="nil"/>
              <w:right w:val="nil"/>
            </w:tcBorders>
            <w:shd w:val="clear" w:color="000000" w:fill="D0D0D0"/>
            <w:noWrap/>
            <w:vAlign w:val="center"/>
            <w:hideMark/>
          </w:tcPr>
          <w:p w:rsidR="00496595" w:rsidRPr="00DE3C7F" w:rsidRDefault="00496595" w:rsidP="00496595">
            <w:pPr>
              <w:spacing w:after="0" w:line="240" w:lineRule="auto"/>
              <w:jc w:val="center"/>
              <w:rPr>
                <w:rFonts w:ascii="Calibri" w:eastAsia="Times New Roman" w:hAnsi="Calibri" w:cs="Times New Roman"/>
                <w:color w:val="000000"/>
                <w:sz w:val="18"/>
                <w:szCs w:val="18"/>
                <w:lang w:eastAsia="es-MX"/>
              </w:rPr>
            </w:pPr>
            <w:r w:rsidRPr="00DE3C7F">
              <w:rPr>
                <w:rFonts w:ascii="Calibri" w:eastAsia="Times New Roman" w:hAnsi="Calibri" w:cs="Times New Roman"/>
                <w:color w:val="000000"/>
                <w:sz w:val="18"/>
                <w:szCs w:val="18"/>
                <w:lang w:eastAsia="es-MX"/>
              </w:rPr>
              <w:t>627,493</w:t>
            </w:r>
          </w:p>
        </w:tc>
        <w:tc>
          <w:tcPr>
            <w:tcW w:w="1820" w:type="dxa"/>
            <w:tcBorders>
              <w:top w:val="nil"/>
              <w:left w:val="nil"/>
              <w:bottom w:val="nil"/>
              <w:right w:val="nil"/>
            </w:tcBorders>
            <w:shd w:val="clear" w:color="000000" w:fill="D0D0D0"/>
            <w:noWrap/>
            <w:vAlign w:val="center"/>
            <w:hideMark/>
          </w:tcPr>
          <w:p w:rsidR="00496595" w:rsidRPr="00DE3C7F" w:rsidRDefault="00496595" w:rsidP="00496595">
            <w:pPr>
              <w:spacing w:after="0" w:line="240" w:lineRule="auto"/>
              <w:jc w:val="center"/>
              <w:rPr>
                <w:rFonts w:ascii="Calibri" w:eastAsia="Times New Roman" w:hAnsi="Calibri" w:cs="Times New Roman"/>
                <w:color w:val="000000"/>
                <w:sz w:val="18"/>
                <w:szCs w:val="18"/>
                <w:lang w:eastAsia="es-MX"/>
              </w:rPr>
            </w:pPr>
            <w:r w:rsidRPr="00DE3C7F">
              <w:rPr>
                <w:rFonts w:ascii="Calibri" w:eastAsia="Times New Roman" w:hAnsi="Calibri" w:cs="Times New Roman"/>
                <w:color w:val="000000"/>
                <w:sz w:val="18"/>
                <w:szCs w:val="18"/>
                <w:lang w:eastAsia="es-MX"/>
              </w:rPr>
              <w:t>98.98%</w:t>
            </w:r>
          </w:p>
        </w:tc>
      </w:tr>
      <w:tr w:rsidR="00496595" w:rsidRPr="00DE3C7F" w:rsidTr="00496595">
        <w:trPr>
          <w:trHeight w:val="288"/>
          <w:jc w:val="center"/>
        </w:trPr>
        <w:tc>
          <w:tcPr>
            <w:tcW w:w="1240" w:type="dxa"/>
            <w:tcBorders>
              <w:top w:val="nil"/>
              <w:left w:val="nil"/>
              <w:bottom w:val="nil"/>
              <w:right w:val="nil"/>
            </w:tcBorders>
            <w:shd w:val="clear" w:color="auto" w:fill="auto"/>
            <w:noWrap/>
            <w:vAlign w:val="center"/>
            <w:hideMark/>
          </w:tcPr>
          <w:p w:rsidR="00496595" w:rsidRPr="00DE3C7F" w:rsidRDefault="00496595" w:rsidP="00496595">
            <w:pPr>
              <w:spacing w:after="0" w:line="240" w:lineRule="auto"/>
              <w:jc w:val="center"/>
              <w:rPr>
                <w:rFonts w:ascii="Calibri" w:eastAsia="Times New Roman" w:hAnsi="Calibri" w:cs="Times New Roman"/>
                <w:color w:val="000000"/>
                <w:sz w:val="18"/>
                <w:szCs w:val="18"/>
                <w:lang w:eastAsia="es-MX"/>
              </w:rPr>
            </w:pPr>
            <w:r w:rsidRPr="00DE3C7F">
              <w:rPr>
                <w:rFonts w:ascii="Calibri" w:eastAsia="Times New Roman" w:hAnsi="Calibri" w:cs="Times New Roman"/>
                <w:color w:val="000000"/>
                <w:sz w:val="18"/>
                <w:szCs w:val="18"/>
                <w:lang w:eastAsia="es-MX"/>
              </w:rPr>
              <w:t>NA</w:t>
            </w:r>
          </w:p>
        </w:tc>
        <w:tc>
          <w:tcPr>
            <w:tcW w:w="2380" w:type="dxa"/>
            <w:tcBorders>
              <w:top w:val="nil"/>
              <w:left w:val="nil"/>
              <w:bottom w:val="nil"/>
              <w:right w:val="nil"/>
            </w:tcBorders>
            <w:shd w:val="clear" w:color="auto" w:fill="auto"/>
            <w:noWrap/>
            <w:vAlign w:val="center"/>
            <w:hideMark/>
          </w:tcPr>
          <w:p w:rsidR="00496595" w:rsidRPr="00DE3C7F" w:rsidRDefault="00496595" w:rsidP="00496595">
            <w:pPr>
              <w:spacing w:after="0" w:line="240" w:lineRule="auto"/>
              <w:jc w:val="center"/>
              <w:rPr>
                <w:rFonts w:ascii="Calibri" w:eastAsia="Times New Roman" w:hAnsi="Calibri" w:cs="Times New Roman"/>
                <w:color w:val="000000"/>
                <w:sz w:val="18"/>
                <w:szCs w:val="18"/>
                <w:lang w:eastAsia="es-MX"/>
              </w:rPr>
            </w:pPr>
            <w:r w:rsidRPr="00DE3C7F">
              <w:rPr>
                <w:rFonts w:ascii="Calibri" w:eastAsia="Times New Roman" w:hAnsi="Calibri" w:cs="Times New Roman"/>
                <w:color w:val="000000"/>
                <w:sz w:val="18"/>
                <w:szCs w:val="18"/>
                <w:lang w:eastAsia="es-MX"/>
              </w:rPr>
              <w:t>493,775</w:t>
            </w:r>
          </w:p>
        </w:tc>
        <w:tc>
          <w:tcPr>
            <w:tcW w:w="1880" w:type="dxa"/>
            <w:tcBorders>
              <w:top w:val="nil"/>
              <w:left w:val="nil"/>
              <w:bottom w:val="nil"/>
              <w:right w:val="nil"/>
            </w:tcBorders>
            <w:shd w:val="clear" w:color="auto" w:fill="auto"/>
            <w:noWrap/>
            <w:vAlign w:val="center"/>
            <w:hideMark/>
          </w:tcPr>
          <w:p w:rsidR="00496595" w:rsidRPr="00DE3C7F" w:rsidRDefault="00496595" w:rsidP="00496595">
            <w:pPr>
              <w:spacing w:after="0" w:line="240" w:lineRule="auto"/>
              <w:jc w:val="center"/>
              <w:rPr>
                <w:rFonts w:ascii="Calibri" w:eastAsia="Times New Roman" w:hAnsi="Calibri" w:cs="Times New Roman"/>
                <w:color w:val="000000"/>
                <w:sz w:val="18"/>
                <w:szCs w:val="18"/>
                <w:lang w:eastAsia="es-MX"/>
              </w:rPr>
            </w:pPr>
            <w:r w:rsidRPr="00DE3C7F">
              <w:rPr>
                <w:rFonts w:ascii="Calibri" w:eastAsia="Times New Roman" w:hAnsi="Calibri" w:cs="Times New Roman"/>
                <w:color w:val="000000"/>
                <w:sz w:val="18"/>
                <w:szCs w:val="18"/>
                <w:lang w:eastAsia="es-MX"/>
              </w:rPr>
              <w:t>489,513</w:t>
            </w:r>
          </w:p>
        </w:tc>
        <w:tc>
          <w:tcPr>
            <w:tcW w:w="1820" w:type="dxa"/>
            <w:tcBorders>
              <w:top w:val="nil"/>
              <w:left w:val="nil"/>
              <w:bottom w:val="nil"/>
              <w:right w:val="nil"/>
            </w:tcBorders>
            <w:shd w:val="clear" w:color="auto" w:fill="auto"/>
            <w:noWrap/>
            <w:vAlign w:val="center"/>
            <w:hideMark/>
          </w:tcPr>
          <w:p w:rsidR="00496595" w:rsidRPr="00DE3C7F" w:rsidRDefault="00496595" w:rsidP="00496595">
            <w:pPr>
              <w:spacing w:after="0" w:line="240" w:lineRule="auto"/>
              <w:jc w:val="center"/>
              <w:rPr>
                <w:rFonts w:ascii="Calibri" w:eastAsia="Times New Roman" w:hAnsi="Calibri" w:cs="Times New Roman"/>
                <w:color w:val="000000"/>
                <w:sz w:val="18"/>
                <w:szCs w:val="18"/>
                <w:lang w:eastAsia="es-MX"/>
              </w:rPr>
            </w:pPr>
            <w:r w:rsidRPr="00DE3C7F">
              <w:rPr>
                <w:rFonts w:ascii="Calibri" w:eastAsia="Times New Roman" w:hAnsi="Calibri" w:cs="Times New Roman"/>
                <w:color w:val="000000"/>
                <w:sz w:val="18"/>
                <w:szCs w:val="18"/>
                <w:lang w:eastAsia="es-MX"/>
              </w:rPr>
              <w:t>99.14%</w:t>
            </w:r>
          </w:p>
        </w:tc>
      </w:tr>
      <w:tr w:rsidR="00496595" w:rsidRPr="00DE3C7F" w:rsidTr="00496595">
        <w:trPr>
          <w:trHeight w:val="288"/>
          <w:jc w:val="center"/>
        </w:trPr>
        <w:tc>
          <w:tcPr>
            <w:tcW w:w="1240" w:type="dxa"/>
            <w:tcBorders>
              <w:top w:val="nil"/>
              <w:left w:val="nil"/>
              <w:bottom w:val="nil"/>
              <w:right w:val="nil"/>
            </w:tcBorders>
            <w:shd w:val="clear" w:color="000000" w:fill="D0D0D0"/>
            <w:noWrap/>
            <w:vAlign w:val="center"/>
            <w:hideMark/>
          </w:tcPr>
          <w:p w:rsidR="00496595" w:rsidRPr="00DE3C7F" w:rsidRDefault="00496595" w:rsidP="00496595">
            <w:pPr>
              <w:spacing w:after="0" w:line="240" w:lineRule="auto"/>
              <w:jc w:val="center"/>
              <w:rPr>
                <w:rFonts w:ascii="Calibri" w:eastAsia="Times New Roman" w:hAnsi="Calibri" w:cs="Times New Roman"/>
                <w:color w:val="000000"/>
                <w:sz w:val="18"/>
                <w:szCs w:val="18"/>
                <w:lang w:eastAsia="es-MX"/>
              </w:rPr>
            </w:pPr>
            <w:r w:rsidRPr="00DE3C7F">
              <w:rPr>
                <w:rFonts w:ascii="Calibri" w:eastAsia="Times New Roman" w:hAnsi="Calibri" w:cs="Times New Roman"/>
                <w:color w:val="000000"/>
                <w:sz w:val="18"/>
                <w:szCs w:val="18"/>
                <w:lang w:eastAsia="es-MX"/>
              </w:rPr>
              <w:t>MORENA</w:t>
            </w:r>
          </w:p>
        </w:tc>
        <w:tc>
          <w:tcPr>
            <w:tcW w:w="2380" w:type="dxa"/>
            <w:tcBorders>
              <w:top w:val="nil"/>
              <w:left w:val="nil"/>
              <w:bottom w:val="nil"/>
              <w:right w:val="nil"/>
            </w:tcBorders>
            <w:shd w:val="clear" w:color="000000" w:fill="D0D0D0"/>
            <w:noWrap/>
            <w:vAlign w:val="center"/>
            <w:hideMark/>
          </w:tcPr>
          <w:p w:rsidR="00496595" w:rsidRPr="00DE3C7F" w:rsidRDefault="00496595" w:rsidP="00496595">
            <w:pPr>
              <w:spacing w:after="0" w:line="240" w:lineRule="auto"/>
              <w:jc w:val="center"/>
              <w:rPr>
                <w:rFonts w:ascii="Calibri" w:eastAsia="Times New Roman" w:hAnsi="Calibri" w:cs="Times New Roman"/>
                <w:color w:val="000000"/>
                <w:sz w:val="18"/>
                <w:szCs w:val="18"/>
                <w:lang w:eastAsia="es-MX"/>
              </w:rPr>
            </w:pPr>
            <w:r w:rsidRPr="00DE3C7F">
              <w:rPr>
                <w:rFonts w:ascii="Calibri" w:eastAsia="Times New Roman" w:hAnsi="Calibri" w:cs="Times New Roman"/>
                <w:color w:val="000000"/>
                <w:sz w:val="18"/>
                <w:szCs w:val="18"/>
                <w:lang w:eastAsia="es-MX"/>
              </w:rPr>
              <w:t>745,447</w:t>
            </w:r>
          </w:p>
        </w:tc>
        <w:tc>
          <w:tcPr>
            <w:tcW w:w="1880" w:type="dxa"/>
            <w:tcBorders>
              <w:top w:val="nil"/>
              <w:left w:val="nil"/>
              <w:bottom w:val="nil"/>
              <w:right w:val="nil"/>
            </w:tcBorders>
            <w:shd w:val="clear" w:color="000000" w:fill="D0D0D0"/>
            <w:noWrap/>
            <w:vAlign w:val="center"/>
            <w:hideMark/>
          </w:tcPr>
          <w:p w:rsidR="00496595" w:rsidRPr="00DE3C7F" w:rsidRDefault="00496595" w:rsidP="00496595">
            <w:pPr>
              <w:spacing w:after="0" w:line="240" w:lineRule="auto"/>
              <w:jc w:val="center"/>
              <w:rPr>
                <w:rFonts w:ascii="Calibri" w:eastAsia="Times New Roman" w:hAnsi="Calibri" w:cs="Times New Roman"/>
                <w:color w:val="000000"/>
                <w:sz w:val="18"/>
                <w:szCs w:val="18"/>
                <w:lang w:eastAsia="es-MX"/>
              </w:rPr>
            </w:pPr>
            <w:r w:rsidRPr="00DE3C7F">
              <w:rPr>
                <w:rFonts w:ascii="Calibri" w:eastAsia="Times New Roman" w:hAnsi="Calibri" w:cs="Times New Roman"/>
                <w:color w:val="000000"/>
                <w:sz w:val="18"/>
                <w:szCs w:val="18"/>
                <w:lang w:eastAsia="es-MX"/>
              </w:rPr>
              <w:t>739,613</w:t>
            </w:r>
          </w:p>
        </w:tc>
        <w:tc>
          <w:tcPr>
            <w:tcW w:w="1820" w:type="dxa"/>
            <w:tcBorders>
              <w:top w:val="nil"/>
              <w:left w:val="nil"/>
              <w:bottom w:val="nil"/>
              <w:right w:val="nil"/>
            </w:tcBorders>
            <w:shd w:val="clear" w:color="000000" w:fill="D0D0D0"/>
            <w:noWrap/>
            <w:vAlign w:val="center"/>
            <w:hideMark/>
          </w:tcPr>
          <w:p w:rsidR="00496595" w:rsidRPr="00DE3C7F" w:rsidRDefault="00496595" w:rsidP="00496595">
            <w:pPr>
              <w:spacing w:after="0" w:line="240" w:lineRule="auto"/>
              <w:jc w:val="center"/>
              <w:rPr>
                <w:rFonts w:ascii="Calibri" w:eastAsia="Times New Roman" w:hAnsi="Calibri" w:cs="Times New Roman"/>
                <w:color w:val="000000"/>
                <w:sz w:val="18"/>
                <w:szCs w:val="18"/>
                <w:lang w:eastAsia="es-MX"/>
              </w:rPr>
            </w:pPr>
            <w:r w:rsidRPr="00DE3C7F">
              <w:rPr>
                <w:rFonts w:ascii="Calibri" w:eastAsia="Times New Roman" w:hAnsi="Calibri" w:cs="Times New Roman"/>
                <w:color w:val="000000"/>
                <w:sz w:val="18"/>
                <w:szCs w:val="18"/>
                <w:lang w:eastAsia="es-MX"/>
              </w:rPr>
              <w:t>99.22%</w:t>
            </w:r>
          </w:p>
        </w:tc>
      </w:tr>
      <w:tr w:rsidR="00496595" w:rsidRPr="00DE3C7F" w:rsidTr="00496595">
        <w:trPr>
          <w:trHeight w:val="288"/>
          <w:jc w:val="center"/>
        </w:trPr>
        <w:tc>
          <w:tcPr>
            <w:tcW w:w="1240" w:type="dxa"/>
            <w:tcBorders>
              <w:top w:val="nil"/>
              <w:left w:val="nil"/>
              <w:bottom w:val="nil"/>
              <w:right w:val="nil"/>
            </w:tcBorders>
            <w:shd w:val="clear" w:color="auto" w:fill="auto"/>
            <w:noWrap/>
            <w:vAlign w:val="center"/>
            <w:hideMark/>
          </w:tcPr>
          <w:p w:rsidR="00496595" w:rsidRPr="00DE3C7F" w:rsidRDefault="00496595" w:rsidP="00496595">
            <w:pPr>
              <w:spacing w:after="0" w:line="240" w:lineRule="auto"/>
              <w:jc w:val="center"/>
              <w:rPr>
                <w:rFonts w:ascii="Calibri" w:eastAsia="Times New Roman" w:hAnsi="Calibri" w:cs="Times New Roman"/>
                <w:color w:val="000000"/>
                <w:sz w:val="18"/>
                <w:szCs w:val="18"/>
                <w:lang w:eastAsia="es-MX"/>
              </w:rPr>
            </w:pPr>
            <w:r w:rsidRPr="00DE3C7F">
              <w:rPr>
                <w:rFonts w:ascii="Calibri" w:eastAsia="Times New Roman" w:hAnsi="Calibri" w:cs="Times New Roman"/>
                <w:color w:val="000000"/>
                <w:sz w:val="18"/>
                <w:szCs w:val="18"/>
                <w:lang w:eastAsia="es-MX"/>
              </w:rPr>
              <w:t>ES</w:t>
            </w:r>
          </w:p>
        </w:tc>
        <w:tc>
          <w:tcPr>
            <w:tcW w:w="2380" w:type="dxa"/>
            <w:tcBorders>
              <w:top w:val="nil"/>
              <w:left w:val="nil"/>
              <w:bottom w:val="nil"/>
              <w:right w:val="nil"/>
            </w:tcBorders>
            <w:shd w:val="clear" w:color="auto" w:fill="auto"/>
            <w:noWrap/>
            <w:vAlign w:val="center"/>
            <w:hideMark/>
          </w:tcPr>
          <w:p w:rsidR="00496595" w:rsidRPr="00DE3C7F" w:rsidRDefault="00496595" w:rsidP="00496595">
            <w:pPr>
              <w:spacing w:after="0" w:line="240" w:lineRule="auto"/>
              <w:jc w:val="center"/>
              <w:rPr>
                <w:rFonts w:ascii="Calibri" w:eastAsia="Times New Roman" w:hAnsi="Calibri" w:cs="Times New Roman"/>
                <w:color w:val="000000"/>
                <w:sz w:val="18"/>
                <w:szCs w:val="18"/>
                <w:lang w:eastAsia="es-MX"/>
              </w:rPr>
            </w:pPr>
            <w:r w:rsidRPr="00DE3C7F">
              <w:rPr>
                <w:rFonts w:ascii="Calibri" w:eastAsia="Times New Roman" w:hAnsi="Calibri" w:cs="Times New Roman"/>
                <w:color w:val="000000"/>
                <w:sz w:val="18"/>
                <w:szCs w:val="18"/>
                <w:lang w:eastAsia="es-MX"/>
              </w:rPr>
              <w:t>459,477</w:t>
            </w:r>
          </w:p>
        </w:tc>
        <w:tc>
          <w:tcPr>
            <w:tcW w:w="1880" w:type="dxa"/>
            <w:tcBorders>
              <w:top w:val="nil"/>
              <w:left w:val="nil"/>
              <w:bottom w:val="nil"/>
              <w:right w:val="nil"/>
            </w:tcBorders>
            <w:shd w:val="clear" w:color="auto" w:fill="auto"/>
            <w:noWrap/>
            <w:vAlign w:val="center"/>
            <w:hideMark/>
          </w:tcPr>
          <w:p w:rsidR="00496595" w:rsidRPr="00DE3C7F" w:rsidRDefault="00496595" w:rsidP="00496595">
            <w:pPr>
              <w:spacing w:after="0" w:line="240" w:lineRule="auto"/>
              <w:jc w:val="center"/>
              <w:rPr>
                <w:rFonts w:ascii="Calibri" w:eastAsia="Times New Roman" w:hAnsi="Calibri" w:cs="Times New Roman"/>
                <w:color w:val="000000"/>
                <w:sz w:val="18"/>
                <w:szCs w:val="18"/>
                <w:lang w:eastAsia="es-MX"/>
              </w:rPr>
            </w:pPr>
            <w:r w:rsidRPr="00DE3C7F">
              <w:rPr>
                <w:rFonts w:ascii="Calibri" w:eastAsia="Times New Roman" w:hAnsi="Calibri" w:cs="Times New Roman"/>
                <w:color w:val="000000"/>
                <w:sz w:val="18"/>
                <w:szCs w:val="18"/>
                <w:lang w:eastAsia="es-MX"/>
              </w:rPr>
              <w:t>455,739</w:t>
            </w:r>
          </w:p>
        </w:tc>
        <w:tc>
          <w:tcPr>
            <w:tcW w:w="1820" w:type="dxa"/>
            <w:tcBorders>
              <w:top w:val="nil"/>
              <w:left w:val="nil"/>
              <w:bottom w:val="nil"/>
              <w:right w:val="nil"/>
            </w:tcBorders>
            <w:shd w:val="clear" w:color="auto" w:fill="auto"/>
            <w:noWrap/>
            <w:vAlign w:val="center"/>
            <w:hideMark/>
          </w:tcPr>
          <w:p w:rsidR="00496595" w:rsidRPr="00DE3C7F" w:rsidRDefault="00496595" w:rsidP="00496595">
            <w:pPr>
              <w:spacing w:after="0" w:line="240" w:lineRule="auto"/>
              <w:jc w:val="center"/>
              <w:rPr>
                <w:rFonts w:ascii="Calibri" w:eastAsia="Times New Roman" w:hAnsi="Calibri" w:cs="Times New Roman"/>
                <w:color w:val="000000"/>
                <w:sz w:val="18"/>
                <w:szCs w:val="18"/>
                <w:lang w:eastAsia="es-MX"/>
              </w:rPr>
            </w:pPr>
            <w:r w:rsidRPr="00DE3C7F">
              <w:rPr>
                <w:rFonts w:ascii="Calibri" w:eastAsia="Times New Roman" w:hAnsi="Calibri" w:cs="Times New Roman"/>
                <w:color w:val="000000"/>
                <w:sz w:val="18"/>
                <w:szCs w:val="18"/>
                <w:lang w:eastAsia="es-MX"/>
              </w:rPr>
              <w:t>99.19%</w:t>
            </w:r>
          </w:p>
        </w:tc>
      </w:tr>
      <w:tr w:rsidR="00496595" w:rsidRPr="00DE3C7F" w:rsidTr="00496595">
        <w:trPr>
          <w:trHeight w:val="300"/>
          <w:jc w:val="center"/>
        </w:trPr>
        <w:tc>
          <w:tcPr>
            <w:tcW w:w="1240" w:type="dxa"/>
            <w:tcBorders>
              <w:top w:val="nil"/>
              <w:left w:val="nil"/>
              <w:bottom w:val="single" w:sz="8" w:space="0" w:color="000000"/>
              <w:right w:val="nil"/>
            </w:tcBorders>
            <w:shd w:val="clear" w:color="000000" w:fill="C8006C"/>
            <w:vAlign w:val="center"/>
            <w:hideMark/>
          </w:tcPr>
          <w:p w:rsidR="00496595" w:rsidRPr="00DE3C7F" w:rsidRDefault="00496595" w:rsidP="00496595">
            <w:pPr>
              <w:spacing w:after="0" w:line="240" w:lineRule="auto"/>
              <w:jc w:val="center"/>
              <w:rPr>
                <w:rFonts w:ascii="Calibri" w:eastAsia="Times New Roman" w:hAnsi="Calibri" w:cs="Times New Roman"/>
                <w:color w:val="FFFFFF"/>
                <w:sz w:val="18"/>
                <w:szCs w:val="18"/>
                <w:lang w:eastAsia="es-MX"/>
              </w:rPr>
            </w:pPr>
            <w:r w:rsidRPr="00DE3C7F">
              <w:rPr>
                <w:rFonts w:ascii="Calibri" w:eastAsia="Times New Roman" w:hAnsi="Calibri" w:cs="Times New Roman"/>
                <w:color w:val="FFFFFF"/>
                <w:sz w:val="18"/>
                <w:szCs w:val="18"/>
                <w:lang w:eastAsia="es-MX"/>
              </w:rPr>
              <w:t>Total</w:t>
            </w:r>
          </w:p>
        </w:tc>
        <w:tc>
          <w:tcPr>
            <w:tcW w:w="2380" w:type="dxa"/>
            <w:tcBorders>
              <w:top w:val="nil"/>
              <w:left w:val="nil"/>
              <w:bottom w:val="single" w:sz="8" w:space="0" w:color="000000"/>
              <w:right w:val="nil"/>
            </w:tcBorders>
            <w:shd w:val="clear" w:color="000000" w:fill="C8006C"/>
            <w:vAlign w:val="center"/>
            <w:hideMark/>
          </w:tcPr>
          <w:p w:rsidR="00496595" w:rsidRPr="00DE3C7F" w:rsidRDefault="00496595" w:rsidP="00496595">
            <w:pPr>
              <w:spacing w:after="0" w:line="240" w:lineRule="auto"/>
              <w:jc w:val="center"/>
              <w:rPr>
                <w:rFonts w:ascii="Calibri" w:eastAsia="Times New Roman" w:hAnsi="Calibri" w:cs="Times New Roman"/>
                <w:color w:val="FFFFFF"/>
                <w:sz w:val="18"/>
                <w:szCs w:val="18"/>
                <w:lang w:eastAsia="es-MX"/>
              </w:rPr>
            </w:pPr>
            <w:r w:rsidRPr="00DE3C7F">
              <w:rPr>
                <w:rFonts w:ascii="Calibri" w:eastAsia="Times New Roman" w:hAnsi="Calibri" w:cs="Times New Roman"/>
                <w:color w:val="FFFFFF"/>
                <w:sz w:val="18"/>
                <w:szCs w:val="18"/>
                <w:lang w:eastAsia="es-MX"/>
              </w:rPr>
              <w:t>7,611,881</w:t>
            </w:r>
          </w:p>
        </w:tc>
        <w:tc>
          <w:tcPr>
            <w:tcW w:w="1880" w:type="dxa"/>
            <w:tcBorders>
              <w:top w:val="nil"/>
              <w:left w:val="nil"/>
              <w:bottom w:val="single" w:sz="8" w:space="0" w:color="000000"/>
              <w:right w:val="nil"/>
            </w:tcBorders>
            <w:shd w:val="clear" w:color="000000" w:fill="C8006C"/>
            <w:vAlign w:val="center"/>
            <w:hideMark/>
          </w:tcPr>
          <w:p w:rsidR="00496595" w:rsidRPr="00DE3C7F" w:rsidRDefault="00496595" w:rsidP="00496595">
            <w:pPr>
              <w:spacing w:after="0" w:line="240" w:lineRule="auto"/>
              <w:jc w:val="center"/>
              <w:rPr>
                <w:rFonts w:ascii="Calibri" w:eastAsia="Times New Roman" w:hAnsi="Calibri" w:cs="Times New Roman"/>
                <w:color w:val="FFFFFF"/>
                <w:sz w:val="18"/>
                <w:szCs w:val="18"/>
                <w:lang w:eastAsia="es-MX"/>
              </w:rPr>
            </w:pPr>
            <w:r w:rsidRPr="00DE3C7F">
              <w:rPr>
                <w:rFonts w:ascii="Calibri" w:eastAsia="Times New Roman" w:hAnsi="Calibri" w:cs="Times New Roman"/>
                <w:color w:val="FFFFFF"/>
                <w:sz w:val="18"/>
                <w:szCs w:val="18"/>
                <w:lang w:eastAsia="es-MX"/>
              </w:rPr>
              <w:t>7,550,629</w:t>
            </w:r>
          </w:p>
        </w:tc>
        <w:tc>
          <w:tcPr>
            <w:tcW w:w="1820" w:type="dxa"/>
            <w:tcBorders>
              <w:top w:val="nil"/>
              <w:left w:val="nil"/>
              <w:bottom w:val="single" w:sz="8" w:space="0" w:color="000000"/>
              <w:right w:val="nil"/>
            </w:tcBorders>
            <w:shd w:val="clear" w:color="000000" w:fill="C8006C"/>
            <w:vAlign w:val="center"/>
            <w:hideMark/>
          </w:tcPr>
          <w:p w:rsidR="00496595" w:rsidRPr="00DE3C7F" w:rsidRDefault="00496595" w:rsidP="00496595">
            <w:pPr>
              <w:spacing w:after="0" w:line="240" w:lineRule="auto"/>
              <w:jc w:val="center"/>
              <w:rPr>
                <w:rFonts w:ascii="Calibri" w:eastAsia="Times New Roman" w:hAnsi="Calibri" w:cs="Times New Roman"/>
                <w:color w:val="FFFFFF"/>
                <w:sz w:val="18"/>
                <w:szCs w:val="18"/>
                <w:lang w:eastAsia="es-MX"/>
              </w:rPr>
            </w:pPr>
            <w:r w:rsidRPr="00DE3C7F">
              <w:rPr>
                <w:rFonts w:ascii="Calibri" w:eastAsia="Times New Roman" w:hAnsi="Calibri" w:cs="Times New Roman"/>
                <w:color w:val="FFFFFF"/>
                <w:sz w:val="18"/>
                <w:szCs w:val="18"/>
                <w:lang w:eastAsia="es-MX"/>
              </w:rPr>
              <w:t>99.20%</w:t>
            </w:r>
          </w:p>
        </w:tc>
      </w:tr>
    </w:tbl>
    <w:p w:rsidR="00496595" w:rsidRPr="00496595" w:rsidRDefault="00496595" w:rsidP="00496595">
      <w:pPr>
        <w:rPr>
          <w:lang w:val="es-ES"/>
        </w:rPr>
      </w:pPr>
    </w:p>
    <w:p w:rsidR="002C6346" w:rsidRDefault="00DE3C7F" w:rsidP="00C55ACD">
      <w:pPr>
        <w:rPr>
          <w:lang w:val="es-ES"/>
        </w:rPr>
      </w:pPr>
      <w:r>
        <w:rPr>
          <w:noProof/>
          <w:lang w:eastAsia="es-MX"/>
        </w:rPr>
        <w:drawing>
          <wp:anchor distT="0" distB="0" distL="114300" distR="114300" simplePos="0" relativeHeight="251658240" behindDoc="1" locked="0" layoutInCell="1" allowOverlap="1" wp14:anchorId="00995BC5" wp14:editId="1662383C">
            <wp:simplePos x="0" y="0"/>
            <wp:positionH relativeFrom="margin">
              <wp:posOffset>-2540</wp:posOffset>
            </wp:positionH>
            <wp:positionV relativeFrom="paragraph">
              <wp:posOffset>11430</wp:posOffset>
            </wp:positionV>
            <wp:extent cx="5549900" cy="2743200"/>
            <wp:effectExtent l="0" t="0" r="0" b="0"/>
            <wp:wrapNone/>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2C6346" w:rsidRDefault="002C6346" w:rsidP="00C55ACD">
      <w:pPr>
        <w:rPr>
          <w:lang w:val="es-ES"/>
        </w:rPr>
      </w:pPr>
    </w:p>
    <w:p w:rsidR="002C6346" w:rsidRDefault="002C6346" w:rsidP="00C55ACD">
      <w:pPr>
        <w:rPr>
          <w:lang w:val="es-ES"/>
        </w:rPr>
      </w:pPr>
    </w:p>
    <w:p w:rsidR="002C6346" w:rsidRDefault="002C6346" w:rsidP="00C55ACD">
      <w:pPr>
        <w:rPr>
          <w:lang w:val="es-ES"/>
        </w:rPr>
      </w:pPr>
    </w:p>
    <w:p w:rsidR="002C6346" w:rsidRDefault="002C6346" w:rsidP="00C55ACD">
      <w:pPr>
        <w:rPr>
          <w:lang w:val="es-ES"/>
        </w:rPr>
      </w:pPr>
    </w:p>
    <w:p w:rsidR="002C6346" w:rsidRDefault="002C6346" w:rsidP="00C55ACD">
      <w:pPr>
        <w:rPr>
          <w:lang w:val="es-ES"/>
        </w:rPr>
      </w:pPr>
    </w:p>
    <w:p w:rsidR="002C6346" w:rsidRDefault="002C6346" w:rsidP="00C55ACD">
      <w:pPr>
        <w:rPr>
          <w:lang w:val="es-ES"/>
        </w:rPr>
      </w:pPr>
    </w:p>
    <w:p w:rsidR="00DE50AA" w:rsidRDefault="00DE50AA" w:rsidP="00C55ACD">
      <w:pPr>
        <w:rPr>
          <w:lang w:val="es-ES"/>
        </w:rPr>
      </w:pPr>
    </w:p>
    <w:p w:rsidR="002C6346" w:rsidRDefault="002C6346" w:rsidP="00C55ACD">
      <w:pPr>
        <w:rPr>
          <w:lang w:val="es-ES"/>
        </w:rPr>
      </w:pPr>
    </w:p>
    <w:p w:rsidR="00DE3C7F" w:rsidRDefault="00DE3C7F" w:rsidP="002C6346">
      <w:pPr>
        <w:spacing w:line="360" w:lineRule="auto"/>
        <w:jc w:val="both"/>
        <w:rPr>
          <w:lang w:val="es-ES"/>
        </w:rPr>
      </w:pPr>
    </w:p>
    <w:p w:rsidR="002C6346" w:rsidRPr="00C55ACD" w:rsidRDefault="002C6346" w:rsidP="002C6346">
      <w:pPr>
        <w:spacing w:line="360" w:lineRule="auto"/>
        <w:jc w:val="both"/>
        <w:rPr>
          <w:lang w:val="es-ES"/>
        </w:rPr>
      </w:pPr>
      <w:r>
        <w:rPr>
          <w:lang w:val="es-ES"/>
        </w:rPr>
        <w:t>El cumplimiento de la transmisión de promocionales ordenad</w:t>
      </w:r>
      <w:r w:rsidR="006052F1">
        <w:rPr>
          <w:lang w:val="es-ES"/>
        </w:rPr>
        <w:t>os por el I</w:t>
      </w:r>
      <w:r>
        <w:rPr>
          <w:lang w:val="es-ES"/>
        </w:rPr>
        <w:t>nstituto no se es</w:t>
      </w:r>
      <w:r w:rsidR="00DE3C7F">
        <w:rPr>
          <w:lang w:val="es-ES"/>
        </w:rPr>
        <w:t xml:space="preserve">tablece a través de posiciones o </w:t>
      </w:r>
      <w:r>
        <w:rPr>
          <w:lang w:val="es-ES"/>
        </w:rPr>
        <w:t>media</w:t>
      </w:r>
      <w:r w:rsidR="00DE3C7F">
        <w:rPr>
          <w:lang w:val="es-ES"/>
        </w:rPr>
        <w:t>s</w:t>
      </w:r>
      <w:r>
        <w:rPr>
          <w:lang w:val="es-ES"/>
        </w:rPr>
        <w:t xml:space="preserve"> partidista</w:t>
      </w:r>
      <w:r w:rsidR="00DE3C7F">
        <w:rPr>
          <w:lang w:val="es-ES"/>
        </w:rPr>
        <w:t>s</w:t>
      </w:r>
      <w:r>
        <w:rPr>
          <w:lang w:val="es-ES"/>
        </w:rPr>
        <w:t xml:space="preserve">. No obstante, es posible observar que la diferencia entre el cumplimiento más alto (PRD) y el más bajo (MC) es de 0.28 puntos porcentuales. Es </w:t>
      </w:r>
      <w:proofErr w:type="gramStart"/>
      <w:r>
        <w:rPr>
          <w:lang w:val="es-ES"/>
        </w:rPr>
        <w:t>decir</w:t>
      </w:r>
      <w:proofErr w:type="gramEnd"/>
      <w:r>
        <w:rPr>
          <w:lang w:val="es-ES"/>
        </w:rPr>
        <w:t xml:space="preserve"> no</w:t>
      </w:r>
      <w:r w:rsidR="00D25A56">
        <w:rPr>
          <w:lang w:val="es-ES"/>
        </w:rPr>
        <w:t xml:space="preserve"> se observa una tendencia en las </w:t>
      </w:r>
      <w:r>
        <w:rPr>
          <w:lang w:val="es-ES"/>
        </w:rPr>
        <w:t>transmisiones para algún partido en específico. Se muestra homogeneidad en el comportamiento.</w:t>
      </w:r>
    </w:p>
    <w:sectPr w:rsidR="002C6346" w:rsidRPr="00C55ACD" w:rsidSect="0049659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015" w:rsidRDefault="00A52015" w:rsidP="00CE0354">
      <w:pPr>
        <w:spacing w:after="0" w:line="240" w:lineRule="auto"/>
      </w:pPr>
      <w:r>
        <w:separator/>
      </w:r>
    </w:p>
  </w:endnote>
  <w:endnote w:type="continuationSeparator" w:id="0">
    <w:p w:rsidR="00A52015" w:rsidRDefault="00A52015" w:rsidP="00CE0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4FD" w:rsidRDefault="000664FD">
    <w:pPr>
      <w:pStyle w:val="Piedepgina"/>
      <w:jc w:val="right"/>
    </w:pPr>
    <w:r>
      <w:rPr>
        <w:color w:val="5B9BD5" w:themeColor="accent1"/>
        <w:sz w:val="20"/>
        <w:szCs w:val="20"/>
        <w:lang w:val="es-ES"/>
      </w:rPr>
      <w:t xml:space="preserve">pág. </w:t>
    </w:r>
    <w:r>
      <w:rPr>
        <w:color w:val="5B9BD5" w:themeColor="accent1"/>
        <w:sz w:val="20"/>
        <w:szCs w:val="20"/>
      </w:rPr>
      <w:fldChar w:fldCharType="begin"/>
    </w:r>
    <w:r>
      <w:rPr>
        <w:color w:val="5B9BD5" w:themeColor="accent1"/>
        <w:sz w:val="20"/>
        <w:szCs w:val="20"/>
      </w:rPr>
      <w:instrText>PAGE  \* Arabic</w:instrText>
    </w:r>
    <w:r>
      <w:rPr>
        <w:color w:val="5B9BD5" w:themeColor="accent1"/>
        <w:sz w:val="20"/>
        <w:szCs w:val="20"/>
      </w:rPr>
      <w:fldChar w:fldCharType="separate"/>
    </w:r>
    <w:r>
      <w:rPr>
        <w:noProof/>
        <w:color w:val="5B9BD5" w:themeColor="accent1"/>
        <w:sz w:val="20"/>
        <w:szCs w:val="20"/>
      </w:rPr>
      <w:t>4</w:t>
    </w:r>
    <w:r>
      <w:rPr>
        <w:color w:val="5B9BD5" w:themeColor="accent1"/>
        <w:sz w:val="20"/>
        <w:szCs w:val="20"/>
      </w:rPr>
      <w:fldChar w:fldCharType="end"/>
    </w:r>
  </w:p>
  <w:p w:rsidR="000664FD" w:rsidRDefault="000664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015" w:rsidRDefault="00A52015" w:rsidP="00CE0354">
      <w:pPr>
        <w:spacing w:after="0" w:line="240" w:lineRule="auto"/>
      </w:pPr>
      <w:r>
        <w:separator/>
      </w:r>
    </w:p>
  </w:footnote>
  <w:footnote w:type="continuationSeparator" w:id="0">
    <w:p w:rsidR="00A52015" w:rsidRDefault="00A52015" w:rsidP="00CE0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4FD" w:rsidRPr="002653D2" w:rsidRDefault="000664FD" w:rsidP="00CE0354">
    <w:pPr>
      <w:pStyle w:val="Encabezado"/>
      <w:tabs>
        <w:tab w:val="clear" w:pos="8838"/>
      </w:tabs>
      <w:spacing w:line="276" w:lineRule="auto"/>
      <w:ind w:right="-801"/>
      <w:jc w:val="right"/>
      <w:rPr>
        <w:rFonts w:ascii="Arial" w:hAnsi="Arial" w:cs="Arial"/>
        <w:b/>
        <w:sz w:val="18"/>
        <w:szCs w:val="18"/>
      </w:rPr>
    </w:pPr>
    <w:r w:rsidRPr="002653D2">
      <w:rPr>
        <w:rFonts w:ascii="Arial" w:hAnsi="Arial" w:cs="Arial"/>
        <w:b/>
        <w:noProof/>
        <w:sz w:val="18"/>
        <w:lang w:eastAsia="es-MX"/>
      </w:rPr>
      <w:drawing>
        <wp:anchor distT="0" distB="0" distL="114300" distR="114300" simplePos="0" relativeHeight="251659264" behindDoc="0" locked="0" layoutInCell="1" allowOverlap="1" wp14:anchorId="7CC7E441" wp14:editId="1B8C9318">
          <wp:simplePos x="0" y="0"/>
          <wp:positionH relativeFrom="column">
            <wp:posOffset>-280035</wp:posOffset>
          </wp:positionH>
          <wp:positionV relativeFrom="paragraph">
            <wp:posOffset>-106680</wp:posOffset>
          </wp:positionV>
          <wp:extent cx="1082675" cy="441960"/>
          <wp:effectExtent l="0" t="0" r="3175" b="0"/>
          <wp:wrapTight wrapText="bothSides">
            <wp:wrapPolygon edited="0">
              <wp:start x="2660" y="0"/>
              <wp:lineTo x="0" y="9310"/>
              <wp:lineTo x="0" y="20483"/>
              <wp:lineTo x="21283" y="20483"/>
              <wp:lineTo x="21283" y="2793"/>
              <wp:lineTo x="4941" y="0"/>
              <wp:lineTo x="2660" y="0"/>
            </wp:wrapPolygon>
          </wp:wrapTight>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e_400x141.gif"/>
                  <pic:cNvPicPr/>
                </pic:nvPicPr>
                <pic:blipFill>
                  <a:blip r:embed="rId1">
                    <a:extLst>
                      <a:ext uri="{28A0092B-C50C-407E-A947-70E740481C1C}">
                        <a14:useLocalDpi xmlns:a14="http://schemas.microsoft.com/office/drawing/2010/main" val="0"/>
                      </a:ext>
                    </a:extLst>
                  </a:blip>
                  <a:stretch>
                    <a:fillRect/>
                  </a:stretch>
                </pic:blipFill>
                <pic:spPr>
                  <a:xfrm>
                    <a:off x="0" y="0"/>
                    <a:ext cx="1082675" cy="441960"/>
                  </a:xfrm>
                  <a:prstGeom prst="rect">
                    <a:avLst/>
                  </a:prstGeom>
                </pic:spPr>
              </pic:pic>
            </a:graphicData>
          </a:graphic>
          <wp14:sizeRelH relativeFrom="page">
            <wp14:pctWidth>0</wp14:pctWidth>
          </wp14:sizeRelH>
          <wp14:sizeRelV relativeFrom="page">
            <wp14:pctHeight>0</wp14:pctHeight>
          </wp14:sizeRelV>
        </wp:anchor>
      </w:drawing>
    </w:r>
    <w:r w:rsidRPr="002653D2">
      <w:rPr>
        <w:rFonts w:ascii="Arial" w:hAnsi="Arial" w:cs="Arial"/>
        <w:b/>
        <w:sz w:val="18"/>
      </w:rPr>
      <w:t>Di</w:t>
    </w:r>
    <w:r w:rsidRPr="002653D2">
      <w:rPr>
        <w:rFonts w:ascii="Arial" w:hAnsi="Arial" w:cs="Arial"/>
        <w:b/>
        <w:sz w:val="18"/>
        <w:szCs w:val="18"/>
      </w:rPr>
      <w:t>rección Ejecutiva de Prerrogativas y Partidos Políticos</w:t>
    </w:r>
  </w:p>
  <w:p w:rsidR="000664FD" w:rsidRDefault="000664FD" w:rsidP="00CE0354">
    <w:pPr>
      <w:pStyle w:val="Encabezado"/>
      <w:tabs>
        <w:tab w:val="clear" w:pos="8838"/>
      </w:tabs>
      <w:spacing w:line="276" w:lineRule="auto"/>
      <w:ind w:right="-801"/>
      <w:jc w:val="right"/>
      <w:rPr>
        <w:rFonts w:ascii="Arial" w:hAnsi="Arial" w:cs="Arial"/>
        <w:sz w:val="18"/>
        <w:szCs w:val="18"/>
      </w:rPr>
    </w:pPr>
    <w:r w:rsidRPr="002653D2">
      <w:rPr>
        <w:rFonts w:ascii="Arial" w:hAnsi="Arial" w:cs="Arial"/>
        <w:sz w:val="18"/>
        <w:szCs w:val="18"/>
      </w:rPr>
      <w:t>Dirección de Administración de Tiempos d</w:t>
    </w:r>
    <w:r>
      <w:rPr>
        <w:rFonts w:ascii="Arial" w:hAnsi="Arial" w:cs="Arial"/>
        <w:sz w:val="18"/>
        <w:szCs w:val="18"/>
      </w:rPr>
      <w:t>el Estado en Radio y Televisión</w:t>
    </w:r>
  </w:p>
  <w:p w:rsidR="000664FD" w:rsidRPr="0089294A" w:rsidRDefault="000664FD" w:rsidP="00CE0354">
    <w:pPr>
      <w:pStyle w:val="Encabezado"/>
      <w:tabs>
        <w:tab w:val="clear" w:pos="8838"/>
      </w:tabs>
      <w:spacing w:line="276" w:lineRule="auto"/>
      <w:ind w:right="-801"/>
      <w:jc w:val="right"/>
      <w:rPr>
        <w:rFonts w:ascii="Arial" w:hAnsi="Arial" w:cs="Arial"/>
        <w:sz w:val="18"/>
        <w:szCs w:val="18"/>
      </w:rPr>
    </w:pPr>
    <w:r>
      <w:rPr>
        <w:rFonts w:ascii="Arial" w:hAnsi="Arial" w:cs="Arial"/>
        <w:sz w:val="18"/>
        <w:szCs w:val="18"/>
      </w:rPr>
      <w:t>Subdirección de Análisis de Datos e Informes</w:t>
    </w:r>
  </w:p>
  <w:p w:rsidR="000664FD" w:rsidRDefault="000664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D1F48"/>
    <w:multiLevelType w:val="hybridMultilevel"/>
    <w:tmpl w:val="3E7A3BB6"/>
    <w:lvl w:ilvl="0" w:tplc="8EB08F62">
      <w:start w:val="1"/>
      <w:numFmt w:val="upperRoman"/>
      <w:lvlText w:val="%1."/>
      <w:lvlJc w:val="left"/>
      <w:pPr>
        <w:ind w:left="1080" w:hanging="720"/>
      </w:pPr>
      <w:rPr>
        <w:rFonts w:cstheme="majorBidi"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B2261C"/>
    <w:multiLevelType w:val="hybridMultilevel"/>
    <w:tmpl w:val="EAF459D4"/>
    <w:lvl w:ilvl="0" w:tplc="96A47CD6">
      <w:start w:val="1"/>
      <w:numFmt w:val="low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360858"/>
    <w:multiLevelType w:val="hybridMultilevel"/>
    <w:tmpl w:val="97BCA3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95C2FDC"/>
    <w:multiLevelType w:val="hybridMultilevel"/>
    <w:tmpl w:val="007E3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B4716DE"/>
    <w:multiLevelType w:val="hybridMultilevel"/>
    <w:tmpl w:val="3E7A3BB6"/>
    <w:lvl w:ilvl="0" w:tplc="8EB08F62">
      <w:start w:val="1"/>
      <w:numFmt w:val="upperRoman"/>
      <w:lvlText w:val="%1."/>
      <w:lvlJc w:val="left"/>
      <w:pPr>
        <w:ind w:left="1080" w:hanging="720"/>
      </w:pPr>
      <w:rPr>
        <w:rFonts w:cstheme="majorBidi"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354"/>
    <w:rsid w:val="000312D5"/>
    <w:rsid w:val="000508AC"/>
    <w:rsid w:val="000532FA"/>
    <w:rsid w:val="000664FD"/>
    <w:rsid w:val="000B3A84"/>
    <w:rsid w:val="000B6C58"/>
    <w:rsid w:val="000E266B"/>
    <w:rsid w:val="0013474C"/>
    <w:rsid w:val="001701B0"/>
    <w:rsid w:val="0018567A"/>
    <w:rsid w:val="001A7E99"/>
    <w:rsid w:val="00263334"/>
    <w:rsid w:val="002C6283"/>
    <w:rsid w:val="002C6346"/>
    <w:rsid w:val="002D1715"/>
    <w:rsid w:val="00300FD3"/>
    <w:rsid w:val="00350648"/>
    <w:rsid w:val="00380CF3"/>
    <w:rsid w:val="003A4D39"/>
    <w:rsid w:val="00496595"/>
    <w:rsid w:val="004B56EA"/>
    <w:rsid w:val="004B5FBE"/>
    <w:rsid w:val="005903C2"/>
    <w:rsid w:val="00595792"/>
    <w:rsid w:val="006052F1"/>
    <w:rsid w:val="00620B69"/>
    <w:rsid w:val="00641A55"/>
    <w:rsid w:val="00775E16"/>
    <w:rsid w:val="00780B4B"/>
    <w:rsid w:val="00884001"/>
    <w:rsid w:val="00893DC8"/>
    <w:rsid w:val="008C22A2"/>
    <w:rsid w:val="00937736"/>
    <w:rsid w:val="00990460"/>
    <w:rsid w:val="009A55DB"/>
    <w:rsid w:val="009B772E"/>
    <w:rsid w:val="00A04AE6"/>
    <w:rsid w:val="00A3399B"/>
    <w:rsid w:val="00A52015"/>
    <w:rsid w:val="00AB376F"/>
    <w:rsid w:val="00AC49A2"/>
    <w:rsid w:val="00AD091B"/>
    <w:rsid w:val="00AE7B34"/>
    <w:rsid w:val="00AF7D1E"/>
    <w:rsid w:val="00B21C4C"/>
    <w:rsid w:val="00B8284F"/>
    <w:rsid w:val="00B932EC"/>
    <w:rsid w:val="00BB2D03"/>
    <w:rsid w:val="00BC481C"/>
    <w:rsid w:val="00BE0740"/>
    <w:rsid w:val="00BF29FC"/>
    <w:rsid w:val="00C32467"/>
    <w:rsid w:val="00C55ACD"/>
    <w:rsid w:val="00C91758"/>
    <w:rsid w:val="00CD488C"/>
    <w:rsid w:val="00CD4D9C"/>
    <w:rsid w:val="00CE0354"/>
    <w:rsid w:val="00CF1E88"/>
    <w:rsid w:val="00D0207A"/>
    <w:rsid w:val="00D25A56"/>
    <w:rsid w:val="00DB24C6"/>
    <w:rsid w:val="00DB5B26"/>
    <w:rsid w:val="00DE3C7F"/>
    <w:rsid w:val="00DE50AA"/>
    <w:rsid w:val="00E15559"/>
    <w:rsid w:val="00E24C9B"/>
    <w:rsid w:val="00E32479"/>
    <w:rsid w:val="00EC6EB7"/>
    <w:rsid w:val="00EE24ED"/>
    <w:rsid w:val="00EF619B"/>
    <w:rsid w:val="00F04791"/>
    <w:rsid w:val="00FA69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59F94"/>
  <w15:chartTrackingRefBased/>
  <w15:docId w15:val="{B17974BE-F7C8-4C4E-A9AD-4C16C7E1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CE03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E0354"/>
    <w:rPr>
      <w:color w:val="0563C1"/>
      <w:u w:val="single"/>
    </w:rPr>
  </w:style>
  <w:style w:type="character" w:customStyle="1" w:styleId="Ttulo1Car">
    <w:name w:val="Título 1 Car"/>
    <w:basedOn w:val="Fuentedeprrafopredeter"/>
    <w:link w:val="Ttulo1"/>
    <w:uiPriority w:val="9"/>
    <w:rsid w:val="00CE0354"/>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CE0354"/>
    <w:pPr>
      <w:outlineLvl w:val="9"/>
    </w:pPr>
    <w:rPr>
      <w:lang w:eastAsia="es-MX"/>
    </w:rPr>
  </w:style>
  <w:style w:type="paragraph" w:styleId="TDC2">
    <w:name w:val="toc 2"/>
    <w:basedOn w:val="Normal"/>
    <w:next w:val="Normal"/>
    <w:autoRedefine/>
    <w:uiPriority w:val="39"/>
    <w:unhideWhenUsed/>
    <w:rsid w:val="00CE0354"/>
    <w:pPr>
      <w:spacing w:after="100"/>
      <w:ind w:left="220"/>
    </w:pPr>
    <w:rPr>
      <w:rFonts w:eastAsiaTheme="minorEastAsia" w:cs="Times New Roman"/>
      <w:lang w:eastAsia="es-MX"/>
    </w:rPr>
  </w:style>
  <w:style w:type="paragraph" w:styleId="TDC1">
    <w:name w:val="toc 1"/>
    <w:basedOn w:val="Normal"/>
    <w:next w:val="Normal"/>
    <w:autoRedefine/>
    <w:uiPriority w:val="39"/>
    <w:unhideWhenUsed/>
    <w:rsid w:val="00CE0354"/>
    <w:pPr>
      <w:spacing w:after="100"/>
    </w:pPr>
    <w:rPr>
      <w:rFonts w:eastAsiaTheme="minorEastAsia" w:cs="Times New Roman"/>
      <w:lang w:eastAsia="es-MX"/>
    </w:rPr>
  </w:style>
  <w:style w:type="paragraph" w:styleId="Encabezado">
    <w:name w:val="header"/>
    <w:basedOn w:val="Normal"/>
    <w:link w:val="EncabezadoCar"/>
    <w:uiPriority w:val="99"/>
    <w:unhideWhenUsed/>
    <w:rsid w:val="00CE03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0354"/>
  </w:style>
  <w:style w:type="paragraph" w:styleId="Piedepgina">
    <w:name w:val="footer"/>
    <w:basedOn w:val="Normal"/>
    <w:link w:val="PiedepginaCar"/>
    <w:uiPriority w:val="99"/>
    <w:unhideWhenUsed/>
    <w:rsid w:val="00CE03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0354"/>
  </w:style>
  <w:style w:type="paragraph" w:styleId="Descripcin">
    <w:name w:val="caption"/>
    <w:basedOn w:val="Normal"/>
    <w:next w:val="Normal"/>
    <w:uiPriority w:val="35"/>
    <w:unhideWhenUsed/>
    <w:qFormat/>
    <w:rsid w:val="00CE0354"/>
    <w:pPr>
      <w:spacing w:after="200" w:line="240" w:lineRule="auto"/>
      <w:jc w:val="both"/>
    </w:pPr>
    <w:rPr>
      <w:i/>
      <w:iCs/>
      <w:color w:val="44546A" w:themeColor="text2"/>
      <w:sz w:val="18"/>
      <w:szCs w:val="18"/>
    </w:rPr>
  </w:style>
  <w:style w:type="paragraph" w:styleId="Prrafodelista">
    <w:name w:val="List Paragraph"/>
    <w:basedOn w:val="Normal"/>
    <w:uiPriority w:val="34"/>
    <w:qFormat/>
    <w:rsid w:val="004B5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0561">
      <w:bodyDiv w:val="1"/>
      <w:marLeft w:val="0"/>
      <w:marRight w:val="0"/>
      <w:marTop w:val="0"/>
      <w:marBottom w:val="0"/>
      <w:divBdr>
        <w:top w:val="none" w:sz="0" w:space="0" w:color="auto"/>
        <w:left w:val="none" w:sz="0" w:space="0" w:color="auto"/>
        <w:bottom w:val="none" w:sz="0" w:space="0" w:color="auto"/>
        <w:right w:val="none" w:sz="0" w:space="0" w:color="auto"/>
      </w:divBdr>
    </w:div>
    <w:div w:id="54009049">
      <w:bodyDiv w:val="1"/>
      <w:marLeft w:val="0"/>
      <w:marRight w:val="0"/>
      <w:marTop w:val="0"/>
      <w:marBottom w:val="0"/>
      <w:divBdr>
        <w:top w:val="none" w:sz="0" w:space="0" w:color="auto"/>
        <w:left w:val="none" w:sz="0" w:space="0" w:color="auto"/>
        <w:bottom w:val="none" w:sz="0" w:space="0" w:color="auto"/>
        <w:right w:val="none" w:sz="0" w:space="0" w:color="auto"/>
      </w:divBdr>
    </w:div>
    <w:div w:id="105471604">
      <w:bodyDiv w:val="1"/>
      <w:marLeft w:val="0"/>
      <w:marRight w:val="0"/>
      <w:marTop w:val="0"/>
      <w:marBottom w:val="0"/>
      <w:divBdr>
        <w:top w:val="none" w:sz="0" w:space="0" w:color="auto"/>
        <w:left w:val="none" w:sz="0" w:space="0" w:color="auto"/>
        <w:bottom w:val="none" w:sz="0" w:space="0" w:color="auto"/>
        <w:right w:val="none" w:sz="0" w:space="0" w:color="auto"/>
      </w:divBdr>
    </w:div>
    <w:div w:id="163326237">
      <w:bodyDiv w:val="1"/>
      <w:marLeft w:val="0"/>
      <w:marRight w:val="0"/>
      <w:marTop w:val="0"/>
      <w:marBottom w:val="0"/>
      <w:divBdr>
        <w:top w:val="none" w:sz="0" w:space="0" w:color="auto"/>
        <w:left w:val="none" w:sz="0" w:space="0" w:color="auto"/>
        <w:bottom w:val="none" w:sz="0" w:space="0" w:color="auto"/>
        <w:right w:val="none" w:sz="0" w:space="0" w:color="auto"/>
      </w:divBdr>
    </w:div>
    <w:div w:id="187334430">
      <w:bodyDiv w:val="1"/>
      <w:marLeft w:val="0"/>
      <w:marRight w:val="0"/>
      <w:marTop w:val="0"/>
      <w:marBottom w:val="0"/>
      <w:divBdr>
        <w:top w:val="none" w:sz="0" w:space="0" w:color="auto"/>
        <w:left w:val="none" w:sz="0" w:space="0" w:color="auto"/>
        <w:bottom w:val="none" w:sz="0" w:space="0" w:color="auto"/>
        <w:right w:val="none" w:sz="0" w:space="0" w:color="auto"/>
      </w:divBdr>
    </w:div>
    <w:div w:id="237712670">
      <w:bodyDiv w:val="1"/>
      <w:marLeft w:val="0"/>
      <w:marRight w:val="0"/>
      <w:marTop w:val="0"/>
      <w:marBottom w:val="0"/>
      <w:divBdr>
        <w:top w:val="none" w:sz="0" w:space="0" w:color="auto"/>
        <w:left w:val="none" w:sz="0" w:space="0" w:color="auto"/>
        <w:bottom w:val="none" w:sz="0" w:space="0" w:color="auto"/>
        <w:right w:val="none" w:sz="0" w:space="0" w:color="auto"/>
      </w:divBdr>
    </w:div>
    <w:div w:id="248001685">
      <w:bodyDiv w:val="1"/>
      <w:marLeft w:val="0"/>
      <w:marRight w:val="0"/>
      <w:marTop w:val="0"/>
      <w:marBottom w:val="0"/>
      <w:divBdr>
        <w:top w:val="none" w:sz="0" w:space="0" w:color="auto"/>
        <w:left w:val="none" w:sz="0" w:space="0" w:color="auto"/>
        <w:bottom w:val="none" w:sz="0" w:space="0" w:color="auto"/>
        <w:right w:val="none" w:sz="0" w:space="0" w:color="auto"/>
      </w:divBdr>
    </w:div>
    <w:div w:id="385372169">
      <w:bodyDiv w:val="1"/>
      <w:marLeft w:val="0"/>
      <w:marRight w:val="0"/>
      <w:marTop w:val="0"/>
      <w:marBottom w:val="0"/>
      <w:divBdr>
        <w:top w:val="none" w:sz="0" w:space="0" w:color="auto"/>
        <w:left w:val="none" w:sz="0" w:space="0" w:color="auto"/>
        <w:bottom w:val="none" w:sz="0" w:space="0" w:color="auto"/>
        <w:right w:val="none" w:sz="0" w:space="0" w:color="auto"/>
      </w:divBdr>
    </w:div>
    <w:div w:id="437454874">
      <w:bodyDiv w:val="1"/>
      <w:marLeft w:val="0"/>
      <w:marRight w:val="0"/>
      <w:marTop w:val="0"/>
      <w:marBottom w:val="0"/>
      <w:divBdr>
        <w:top w:val="none" w:sz="0" w:space="0" w:color="auto"/>
        <w:left w:val="none" w:sz="0" w:space="0" w:color="auto"/>
        <w:bottom w:val="none" w:sz="0" w:space="0" w:color="auto"/>
        <w:right w:val="none" w:sz="0" w:space="0" w:color="auto"/>
      </w:divBdr>
    </w:div>
    <w:div w:id="503474986">
      <w:bodyDiv w:val="1"/>
      <w:marLeft w:val="0"/>
      <w:marRight w:val="0"/>
      <w:marTop w:val="0"/>
      <w:marBottom w:val="0"/>
      <w:divBdr>
        <w:top w:val="none" w:sz="0" w:space="0" w:color="auto"/>
        <w:left w:val="none" w:sz="0" w:space="0" w:color="auto"/>
        <w:bottom w:val="none" w:sz="0" w:space="0" w:color="auto"/>
        <w:right w:val="none" w:sz="0" w:space="0" w:color="auto"/>
      </w:divBdr>
    </w:div>
    <w:div w:id="566692779">
      <w:bodyDiv w:val="1"/>
      <w:marLeft w:val="0"/>
      <w:marRight w:val="0"/>
      <w:marTop w:val="0"/>
      <w:marBottom w:val="0"/>
      <w:divBdr>
        <w:top w:val="none" w:sz="0" w:space="0" w:color="auto"/>
        <w:left w:val="none" w:sz="0" w:space="0" w:color="auto"/>
        <w:bottom w:val="none" w:sz="0" w:space="0" w:color="auto"/>
        <w:right w:val="none" w:sz="0" w:space="0" w:color="auto"/>
      </w:divBdr>
    </w:div>
    <w:div w:id="575432254">
      <w:bodyDiv w:val="1"/>
      <w:marLeft w:val="0"/>
      <w:marRight w:val="0"/>
      <w:marTop w:val="0"/>
      <w:marBottom w:val="0"/>
      <w:divBdr>
        <w:top w:val="none" w:sz="0" w:space="0" w:color="auto"/>
        <w:left w:val="none" w:sz="0" w:space="0" w:color="auto"/>
        <w:bottom w:val="none" w:sz="0" w:space="0" w:color="auto"/>
        <w:right w:val="none" w:sz="0" w:space="0" w:color="auto"/>
      </w:divBdr>
    </w:div>
    <w:div w:id="627661422">
      <w:bodyDiv w:val="1"/>
      <w:marLeft w:val="0"/>
      <w:marRight w:val="0"/>
      <w:marTop w:val="0"/>
      <w:marBottom w:val="0"/>
      <w:divBdr>
        <w:top w:val="none" w:sz="0" w:space="0" w:color="auto"/>
        <w:left w:val="none" w:sz="0" w:space="0" w:color="auto"/>
        <w:bottom w:val="none" w:sz="0" w:space="0" w:color="auto"/>
        <w:right w:val="none" w:sz="0" w:space="0" w:color="auto"/>
      </w:divBdr>
    </w:div>
    <w:div w:id="822739979">
      <w:bodyDiv w:val="1"/>
      <w:marLeft w:val="0"/>
      <w:marRight w:val="0"/>
      <w:marTop w:val="0"/>
      <w:marBottom w:val="0"/>
      <w:divBdr>
        <w:top w:val="none" w:sz="0" w:space="0" w:color="auto"/>
        <w:left w:val="none" w:sz="0" w:space="0" w:color="auto"/>
        <w:bottom w:val="none" w:sz="0" w:space="0" w:color="auto"/>
        <w:right w:val="none" w:sz="0" w:space="0" w:color="auto"/>
      </w:divBdr>
    </w:div>
    <w:div w:id="856507826">
      <w:bodyDiv w:val="1"/>
      <w:marLeft w:val="0"/>
      <w:marRight w:val="0"/>
      <w:marTop w:val="0"/>
      <w:marBottom w:val="0"/>
      <w:divBdr>
        <w:top w:val="none" w:sz="0" w:space="0" w:color="auto"/>
        <w:left w:val="none" w:sz="0" w:space="0" w:color="auto"/>
        <w:bottom w:val="none" w:sz="0" w:space="0" w:color="auto"/>
        <w:right w:val="none" w:sz="0" w:space="0" w:color="auto"/>
      </w:divBdr>
    </w:div>
    <w:div w:id="1078747850">
      <w:bodyDiv w:val="1"/>
      <w:marLeft w:val="0"/>
      <w:marRight w:val="0"/>
      <w:marTop w:val="0"/>
      <w:marBottom w:val="0"/>
      <w:divBdr>
        <w:top w:val="none" w:sz="0" w:space="0" w:color="auto"/>
        <w:left w:val="none" w:sz="0" w:space="0" w:color="auto"/>
        <w:bottom w:val="none" w:sz="0" w:space="0" w:color="auto"/>
        <w:right w:val="none" w:sz="0" w:space="0" w:color="auto"/>
      </w:divBdr>
    </w:div>
    <w:div w:id="1106577453">
      <w:bodyDiv w:val="1"/>
      <w:marLeft w:val="0"/>
      <w:marRight w:val="0"/>
      <w:marTop w:val="0"/>
      <w:marBottom w:val="0"/>
      <w:divBdr>
        <w:top w:val="none" w:sz="0" w:space="0" w:color="auto"/>
        <w:left w:val="none" w:sz="0" w:space="0" w:color="auto"/>
        <w:bottom w:val="none" w:sz="0" w:space="0" w:color="auto"/>
        <w:right w:val="none" w:sz="0" w:space="0" w:color="auto"/>
      </w:divBdr>
    </w:div>
    <w:div w:id="1244221319">
      <w:bodyDiv w:val="1"/>
      <w:marLeft w:val="0"/>
      <w:marRight w:val="0"/>
      <w:marTop w:val="0"/>
      <w:marBottom w:val="0"/>
      <w:divBdr>
        <w:top w:val="none" w:sz="0" w:space="0" w:color="auto"/>
        <w:left w:val="none" w:sz="0" w:space="0" w:color="auto"/>
        <w:bottom w:val="none" w:sz="0" w:space="0" w:color="auto"/>
        <w:right w:val="none" w:sz="0" w:space="0" w:color="auto"/>
      </w:divBdr>
    </w:div>
    <w:div w:id="1264799514">
      <w:bodyDiv w:val="1"/>
      <w:marLeft w:val="0"/>
      <w:marRight w:val="0"/>
      <w:marTop w:val="0"/>
      <w:marBottom w:val="0"/>
      <w:divBdr>
        <w:top w:val="none" w:sz="0" w:space="0" w:color="auto"/>
        <w:left w:val="none" w:sz="0" w:space="0" w:color="auto"/>
        <w:bottom w:val="none" w:sz="0" w:space="0" w:color="auto"/>
        <w:right w:val="none" w:sz="0" w:space="0" w:color="auto"/>
      </w:divBdr>
    </w:div>
    <w:div w:id="1268273029">
      <w:bodyDiv w:val="1"/>
      <w:marLeft w:val="0"/>
      <w:marRight w:val="0"/>
      <w:marTop w:val="0"/>
      <w:marBottom w:val="0"/>
      <w:divBdr>
        <w:top w:val="none" w:sz="0" w:space="0" w:color="auto"/>
        <w:left w:val="none" w:sz="0" w:space="0" w:color="auto"/>
        <w:bottom w:val="none" w:sz="0" w:space="0" w:color="auto"/>
        <w:right w:val="none" w:sz="0" w:space="0" w:color="auto"/>
      </w:divBdr>
    </w:div>
    <w:div w:id="1292175577">
      <w:bodyDiv w:val="1"/>
      <w:marLeft w:val="0"/>
      <w:marRight w:val="0"/>
      <w:marTop w:val="0"/>
      <w:marBottom w:val="0"/>
      <w:divBdr>
        <w:top w:val="none" w:sz="0" w:space="0" w:color="auto"/>
        <w:left w:val="none" w:sz="0" w:space="0" w:color="auto"/>
        <w:bottom w:val="none" w:sz="0" w:space="0" w:color="auto"/>
        <w:right w:val="none" w:sz="0" w:space="0" w:color="auto"/>
      </w:divBdr>
    </w:div>
    <w:div w:id="1321928558">
      <w:bodyDiv w:val="1"/>
      <w:marLeft w:val="0"/>
      <w:marRight w:val="0"/>
      <w:marTop w:val="0"/>
      <w:marBottom w:val="0"/>
      <w:divBdr>
        <w:top w:val="none" w:sz="0" w:space="0" w:color="auto"/>
        <w:left w:val="none" w:sz="0" w:space="0" w:color="auto"/>
        <w:bottom w:val="none" w:sz="0" w:space="0" w:color="auto"/>
        <w:right w:val="none" w:sz="0" w:space="0" w:color="auto"/>
      </w:divBdr>
    </w:div>
    <w:div w:id="1350184669">
      <w:bodyDiv w:val="1"/>
      <w:marLeft w:val="0"/>
      <w:marRight w:val="0"/>
      <w:marTop w:val="0"/>
      <w:marBottom w:val="0"/>
      <w:divBdr>
        <w:top w:val="none" w:sz="0" w:space="0" w:color="auto"/>
        <w:left w:val="none" w:sz="0" w:space="0" w:color="auto"/>
        <w:bottom w:val="none" w:sz="0" w:space="0" w:color="auto"/>
        <w:right w:val="none" w:sz="0" w:space="0" w:color="auto"/>
      </w:divBdr>
    </w:div>
    <w:div w:id="1384402209">
      <w:bodyDiv w:val="1"/>
      <w:marLeft w:val="0"/>
      <w:marRight w:val="0"/>
      <w:marTop w:val="0"/>
      <w:marBottom w:val="0"/>
      <w:divBdr>
        <w:top w:val="none" w:sz="0" w:space="0" w:color="auto"/>
        <w:left w:val="none" w:sz="0" w:space="0" w:color="auto"/>
        <w:bottom w:val="none" w:sz="0" w:space="0" w:color="auto"/>
        <w:right w:val="none" w:sz="0" w:space="0" w:color="auto"/>
      </w:divBdr>
    </w:div>
    <w:div w:id="1397436655">
      <w:bodyDiv w:val="1"/>
      <w:marLeft w:val="0"/>
      <w:marRight w:val="0"/>
      <w:marTop w:val="0"/>
      <w:marBottom w:val="0"/>
      <w:divBdr>
        <w:top w:val="none" w:sz="0" w:space="0" w:color="auto"/>
        <w:left w:val="none" w:sz="0" w:space="0" w:color="auto"/>
        <w:bottom w:val="none" w:sz="0" w:space="0" w:color="auto"/>
        <w:right w:val="none" w:sz="0" w:space="0" w:color="auto"/>
      </w:divBdr>
    </w:div>
    <w:div w:id="1485320929">
      <w:bodyDiv w:val="1"/>
      <w:marLeft w:val="0"/>
      <w:marRight w:val="0"/>
      <w:marTop w:val="0"/>
      <w:marBottom w:val="0"/>
      <w:divBdr>
        <w:top w:val="none" w:sz="0" w:space="0" w:color="auto"/>
        <w:left w:val="none" w:sz="0" w:space="0" w:color="auto"/>
        <w:bottom w:val="none" w:sz="0" w:space="0" w:color="auto"/>
        <w:right w:val="none" w:sz="0" w:space="0" w:color="auto"/>
      </w:divBdr>
    </w:div>
    <w:div w:id="1488866374">
      <w:bodyDiv w:val="1"/>
      <w:marLeft w:val="0"/>
      <w:marRight w:val="0"/>
      <w:marTop w:val="0"/>
      <w:marBottom w:val="0"/>
      <w:divBdr>
        <w:top w:val="none" w:sz="0" w:space="0" w:color="auto"/>
        <w:left w:val="none" w:sz="0" w:space="0" w:color="auto"/>
        <w:bottom w:val="none" w:sz="0" w:space="0" w:color="auto"/>
        <w:right w:val="none" w:sz="0" w:space="0" w:color="auto"/>
      </w:divBdr>
    </w:div>
    <w:div w:id="1532913391">
      <w:bodyDiv w:val="1"/>
      <w:marLeft w:val="0"/>
      <w:marRight w:val="0"/>
      <w:marTop w:val="0"/>
      <w:marBottom w:val="0"/>
      <w:divBdr>
        <w:top w:val="none" w:sz="0" w:space="0" w:color="auto"/>
        <w:left w:val="none" w:sz="0" w:space="0" w:color="auto"/>
        <w:bottom w:val="none" w:sz="0" w:space="0" w:color="auto"/>
        <w:right w:val="none" w:sz="0" w:space="0" w:color="auto"/>
      </w:divBdr>
    </w:div>
    <w:div w:id="1600021128">
      <w:bodyDiv w:val="1"/>
      <w:marLeft w:val="0"/>
      <w:marRight w:val="0"/>
      <w:marTop w:val="0"/>
      <w:marBottom w:val="0"/>
      <w:divBdr>
        <w:top w:val="none" w:sz="0" w:space="0" w:color="auto"/>
        <w:left w:val="none" w:sz="0" w:space="0" w:color="auto"/>
        <w:bottom w:val="none" w:sz="0" w:space="0" w:color="auto"/>
        <w:right w:val="none" w:sz="0" w:space="0" w:color="auto"/>
      </w:divBdr>
    </w:div>
    <w:div w:id="1607538445">
      <w:bodyDiv w:val="1"/>
      <w:marLeft w:val="0"/>
      <w:marRight w:val="0"/>
      <w:marTop w:val="0"/>
      <w:marBottom w:val="0"/>
      <w:divBdr>
        <w:top w:val="none" w:sz="0" w:space="0" w:color="auto"/>
        <w:left w:val="none" w:sz="0" w:space="0" w:color="auto"/>
        <w:bottom w:val="none" w:sz="0" w:space="0" w:color="auto"/>
        <w:right w:val="none" w:sz="0" w:space="0" w:color="auto"/>
      </w:divBdr>
    </w:div>
    <w:div w:id="1608391613">
      <w:bodyDiv w:val="1"/>
      <w:marLeft w:val="0"/>
      <w:marRight w:val="0"/>
      <w:marTop w:val="0"/>
      <w:marBottom w:val="0"/>
      <w:divBdr>
        <w:top w:val="none" w:sz="0" w:space="0" w:color="auto"/>
        <w:left w:val="none" w:sz="0" w:space="0" w:color="auto"/>
        <w:bottom w:val="none" w:sz="0" w:space="0" w:color="auto"/>
        <w:right w:val="none" w:sz="0" w:space="0" w:color="auto"/>
      </w:divBdr>
    </w:div>
    <w:div w:id="1807893047">
      <w:bodyDiv w:val="1"/>
      <w:marLeft w:val="0"/>
      <w:marRight w:val="0"/>
      <w:marTop w:val="0"/>
      <w:marBottom w:val="0"/>
      <w:divBdr>
        <w:top w:val="none" w:sz="0" w:space="0" w:color="auto"/>
        <w:left w:val="none" w:sz="0" w:space="0" w:color="auto"/>
        <w:bottom w:val="none" w:sz="0" w:space="0" w:color="auto"/>
        <w:right w:val="none" w:sz="0" w:space="0" w:color="auto"/>
      </w:divBdr>
    </w:div>
    <w:div w:id="1809860011">
      <w:bodyDiv w:val="1"/>
      <w:marLeft w:val="0"/>
      <w:marRight w:val="0"/>
      <w:marTop w:val="0"/>
      <w:marBottom w:val="0"/>
      <w:divBdr>
        <w:top w:val="none" w:sz="0" w:space="0" w:color="auto"/>
        <w:left w:val="none" w:sz="0" w:space="0" w:color="auto"/>
        <w:bottom w:val="none" w:sz="0" w:space="0" w:color="auto"/>
        <w:right w:val="none" w:sz="0" w:space="0" w:color="auto"/>
      </w:divBdr>
    </w:div>
    <w:div w:id="1896623798">
      <w:bodyDiv w:val="1"/>
      <w:marLeft w:val="0"/>
      <w:marRight w:val="0"/>
      <w:marTop w:val="0"/>
      <w:marBottom w:val="0"/>
      <w:divBdr>
        <w:top w:val="none" w:sz="0" w:space="0" w:color="auto"/>
        <w:left w:val="none" w:sz="0" w:space="0" w:color="auto"/>
        <w:bottom w:val="none" w:sz="0" w:space="0" w:color="auto"/>
        <w:right w:val="none" w:sz="0" w:space="0" w:color="auto"/>
      </w:divBdr>
    </w:div>
    <w:div w:id="1906910570">
      <w:bodyDiv w:val="1"/>
      <w:marLeft w:val="0"/>
      <w:marRight w:val="0"/>
      <w:marTop w:val="0"/>
      <w:marBottom w:val="0"/>
      <w:divBdr>
        <w:top w:val="none" w:sz="0" w:space="0" w:color="auto"/>
        <w:left w:val="none" w:sz="0" w:space="0" w:color="auto"/>
        <w:bottom w:val="none" w:sz="0" w:space="0" w:color="auto"/>
        <w:right w:val="none" w:sz="0" w:space="0" w:color="auto"/>
      </w:divBdr>
    </w:div>
    <w:div w:id="1997537473">
      <w:bodyDiv w:val="1"/>
      <w:marLeft w:val="0"/>
      <w:marRight w:val="0"/>
      <w:marTop w:val="0"/>
      <w:marBottom w:val="0"/>
      <w:divBdr>
        <w:top w:val="none" w:sz="0" w:space="0" w:color="auto"/>
        <w:left w:val="none" w:sz="0" w:space="0" w:color="auto"/>
        <w:bottom w:val="none" w:sz="0" w:space="0" w:color="auto"/>
        <w:right w:val="none" w:sz="0" w:space="0" w:color="auto"/>
      </w:divBdr>
    </w:div>
    <w:div w:id="2056196874">
      <w:bodyDiv w:val="1"/>
      <w:marLeft w:val="0"/>
      <w:marRight w:val="0"/>
      <w:marTop w:val="0"/>
      <w:marBottom w:val="0"/>
      <w:divBdr>
        <w:top w:val="none" w:sz="0" w:space="0" w:color="auto"/>
        <w:left w:val="none" w:sz="0" w:space="0" w:color="auto"/>
        <w:bottom w:val="none" w:sz="0" w:space="0" w:color="auto"/>
        <w:right w:val="none" w:sz="0" w:space="0" w:color="auto"/>
      </w:divBdr>
    </w:div>
    <w:div w:id="20596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oleObject" Target="file:////C:\Users\INE\AppData\Local\Microsoft\Windows\INetCache\Content.Outlook\19VVWZPN\pef18_nacionales_campa&#241;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[pef18_nacionales_campaña.xlsx]Hoja2!$E$18</c:f>
              <c:strCache>
                <c:ptCount val="1"/>
                <c:pt idx="0">
                  <c:v>% Cumplimiento</c:v>
                </c:pt>
              </c:strCache>
            </c:strRef>
          </c:tx>
          <c:spPr>
            <a:solidFill>
              <a:schemeClr val="accent1"/>
            </a:solidFill>
            <a:ln>
              <a:noFill/>
            </a:ln>
            <a:effectLst/>
          </c:spPr>
          <c:invertIfNegative val="0"/>
          <c:dPt>
            <c:idx val="1"/>
            <c:invertIfNegative val="0"/>
            <c:bubble3D val="0"/>
            <c:spPr>
              <a:solidFill>
                <a:srgbClr val="FF0000"/>
              </a:solidFill>
              <a:ln>
                <a:noFill/>
              </a:ln>
              <a:effectLst/>
              <a:sp3d/>
            </c:spPr>
            <c:extLst>
              <c:ext xmlns:c16="http://schemas.microsoft.com/office/drawing/2014/chart" uri="{C3380CC4-5D6E-409C-BE32-E72D297353CC}">
                <c16:uniqueId val="{00000001-A930-E046-963D-0B6D40C6F7B0}"/>
              </c:ext>
            </c:extLst>
          </c:dPt>
          <c:dPt>
            <c:idx val="2"/>
            <c:invertIfNegative val="0"/>
            <c:bubble3D val="0"/>
            <c:spPr>
              <a:solidFill>
                <a:srgbClr val="FFC000"/>
              </a:solidFill>
              <a:ln>
                <a:noFill/>
              </a:ln>
              <a:effectLst/>
              <a:sp3d/>
            </c:spPr>
            <c:extLst>
              <c:ext xmlns:c16="http://schemas.microsoft.com/office/drawing/2014/chart" uri="{C3380CC4-5D6E-409C-BE32-E72D297353CC}">
                <c16:uniqueId val="{00000003-A930-E046-963D-0B6D40C6F7B0}"/>
              </c:ext>
            </c:extLst>
          </c:dPt>
          <c:dPt>
            <c:idx val="3"/>
            <c:invertIfNegative val="0"/>
            <c:bubble3D val="0"/>
            <c:spPr>
              <a:solidFill>
                <a:srgbClr val="C00000"/>
              </a:solidFill>
              <a:ln>
                <a:noFill/>
              </a:ln>
              <a:effectLst/>
              <a:sp3d/>
            </c:spPr>
            <c:extLst>
              <c:ext xmlns:c16="http://schemas.microsoft.com/office/drawing/2014/chart" uri="{C3380CC4-5D6E-409C-BE32-E72D297353CC}">
                <c16:uniqueId val="{00000005-A930-E046-963D-0B6D40C6F7B0}"/>
              </c:ext>
            </c:extLst>
          </c:dPt>
          <c:dPt>
            <c:idx val="4"/>
            <c:invertIfNegative val="0"/>
            <c:bubble3D val="0"/>
            <c:spPr>
              <a:solidFill>
                <a:srgbClr val="00B050"/>
              </a:solidFill>
              <a:ln>
                <a:noFill/>
              </a:ln>
              <a:effectLst/>
              <a:sp3d/>
            </c:spPr>
            <c:extLst>
              <c:ext xmlns:c16="http://schemas.microsoft.com/office/drawing/2014/chart" uri="{C3380CC4-5D6E-409C-BE32-E72D297353CC}">
                <c16:uniqueId val="{00000007-A930-E046-963D-0B6D40C6F7B0}"/>
              </c:ext>
            </c:extLst>
          </c:dPt>
          <c:dPt>
            <c:idx val="5"/>
            <c:invertIfNegative val="0"/>
            <c:bubble3D val="0"/>
            <c:spPr>
              <a:solidFill>
                <a:schemeClr val="accent2"/>
              </a:solidFill>
              <a:ln>
                <a:noFill/>
              </a:ln>
              <a:effectLst/>
              <a:sp3d/>
            </c:spPr>
            <c:extLst>
              <c:ext xmlns:c16="http://schemas.microsoft.com/office/drawing/2014/chart" uri="{C3380CC4-5D6E-409C-BE32-E72D297353CC}">
                <c16:uniqueId val="{00000009-A930-E046-963D-0B6D40C6F7B0}"/>
              </c:ext>
            </c:extLst>
          </c:dPt>
          <c:dPt>
            <c:idx val="6"/>
            <c:invertIfNegative val="0"/>
            <c:bubble3D val="0"/>
            <c:spPr>
              <a:solidFill>
                <a:srgbClr val="00B0F0"/>
              </a:solidFill>
              <a:ln>
                <a:noFill/>
              </a:ln>
              <a:effectLst/>
              <a:sp3d/>
            </c:spPr>
            <c:extLst>
              <c:ext xmlns:c16="http://schemas.microsoft.com/office/drawing/2014/chart" uri="{C3380CC4-5D6E-409C-BE32-E72D297353CC}">
                <c16:uniqueId val="{0000000B-A930-E046-963D-0B6D40C6F7B0}"/>
              </c:ext>
            </c:extLst>
          </c:dPt>
          <c:dPt>
            <c:idx val="7"/>
            <c:invertIfNegative val="0"/>
            <c:bubble3D val="0"/>
            <c:spPr>
              <a:solidFill>
                <a:srgbClr val="A50021"/>
              </a:solidFill>
              <a:ln>
                <a:noFill/>
              </a:ln>
              <a:effectLst/>
              <a:sp3d/>
            </c:spPr>
            <c:extLst>
              <c:ext xmlns:c16="http://schemas.microsoft.com/office/drawing/2014/chart" uri="{C3380CC4-5D6E-409C-BE32-E72D297353CC}">
                <c16:uniqueId val="{0000000D-A930-E046-963D-0B6D40C6F7B0}"/>
              </c:ext>
            </c:extLst>
          </c:dPt>
          <c:dPt>
            <c:idx val="8"/>
            <c:invertIfNegative val="0"/>
            <c:bubble3D val="0"/>
            <c:spPr>
              <a:solidFill>
                <a:schemeClr val="accent5">
                  <a:lumMod val="50000"/>
                </a:schemeClr>
              </a:solidFill>
              <a:ln>
                <a:noFill/>
              </a:ln>
              <a:effectLst/>
              <a:sp3d/>
            </c:spPr>
            <c:extLst>
              <c:ext xmlns:c16="http://schemas.microsoft.com/office/drawing/2014/chart" uri="{C3380CC4-5D6E-409C-BE32-E72D297353CC}">
                <c16:uniqueId val="{0000000F-A930-E046-963D-0B6D40C6F7B0}"/>
              </c:ext>
            </c:extLst>
          </c:dPt>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[pef18_nacionales_campaña.xlsx]Hoja2!$B$19:$B$27</c:f>
              <c:strCache>
                <c:ptCount val="9"/>
                <c:pt idx="0">
                  <c:v>PAN</c:v>
                </c:pt>
                <c:pt idx="1">
                  <c:v>PRI</c:v>
                </c:pt>
                <c:pt idx="2">
                  <c:v>PRD</c:v>
                </c:pt>
                <c:pt idx="3">
                  <c:v>PT</c:v>
                </c:pt>
                <c:pt idx="4">
                  <c:v>PVEM</c:v>
                </c:pt>
                <c:pt idx="5">
                  <c:v>MC</c:v>
                </c:pt>
                <c:pt idx="6">
                  <c:v>NA</c:v>
                </c:pt>
                <c:pt idx="7">
                  <c:v>MORENA</c:v>
                </c:pt>
                <c:pt idx="8">
                  <c:v>ES</c:v>
                </c:pt>
              </c:strCache>
            </c:strRef>
          </c:cat>
          <c:val>
            <c:numRef>
              <c:f>[pef18_nacionales_campaña.xlsx]Hoja2!$E$19:$E$27</c:f>
              <c:numCache>
                <c:formatCode>0.00%</c:formatCode>
                <c:ptCount val="9"/>
                <c:pt idx="0">
                  <c:v>0.9922139413506369</c:v>
                </c:pt>
                <c:pt idx="1">
                  <c:v>0.99201504293477349</c:v>
                </c:pt>
                <c:pt idx="2">
                  <c:v>0.99259871663161015</c:v>
                </c:pt>
                <c:pt idx="3">
                  <c:v>0.99239527467259625</c:v>
                </c:pt>
                <c:pt idx="4">
                  <c:v>0.99233257457769264</c:v>
                </c:pt>
                <c:pt idx="5">
                  <c:v>0.98984744348341847</c:v>
                </c:pt>
                <c:pt idx="6">
                  <c:v>0.99136853830185812</c:v>
                </c:pt>
                <c:pt idx="7">
                  <c:v>0.99217382322284486</c:v>
                </c:pt>
                <c:pt idx="8">
                  <c:v>0.99186466351961033</c:v>
                </c:pt>
              </c:numCache>
            </c:numRef>
          </c:val>
          <c:extLst>
            <c:ext xmlns:c16="http://schemas.microsoft.com/office/drawing/2014/chart" uri="{C3380CC4-5D6E-409C-BE32-E72D297353CC}">
              <c16:uniqueId val="{00000010-A930-E046-963D-0B6D40C6F7B0}"/>
            </c:ext>
          </c:extLst>
        </c:ser>
        <c:dLbls>
          <c:showLegendKey val="0"/>
          <c:showVal val="0"/>
          <c:showCatName val="0"/>
          <c:showSerName val="0"/>
          <c:showPercent val="0"/>
          <c:showBubbleSize val="0"/>
        </c:dLbls>
        <c:gapWidth val="150"/>
        <c:axId val="-1874463152"/>
        <c:axId val="-1874464784"/>
      </c:barChart>
      <c:catAx>
        <c:axId val="-18744631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874464784"/>
        <c:crosses val="autoZero"/>
        <c:auto val="1"/>
        <c:lblAlgn val="ctr"/>
        <c:lblOffset val="100"/>
        <c:noMultiLvlLbl val="0"/>
      </c:catAx>
      <c:valAx>
        <c:axId val="-1874464784"/>
        <c:scaling>
          <c:orientation val="minMax"/>
          <c:max val="1"/>
          <c:min val="0"/>
        </c:scaling>
        <c:delete val="1"/>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crossAx val="-18744631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CA020-594F-4743-87C0-B0CAF7DA2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1201</TotalTime>
  <Pages>18</Pages>
  <Words>3733</Words>
  <Characters>20537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24222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dc:creator>
  <cp:keywords/>
  <dc:description/>
  <cp:lastModifiedBy>FABIOLA VALDEZ</cp:lastModifiedBy>
  <cp:revision>13</cp:revision>
  <dcterms:created xsi:type="dcterms:W3CDTF">2018-06-05T17:55:00Z</dcterms:created>
  <dcterms:modified xsi:type="dcterms:W3CDTF">2018-06-06T23:22:00Z</dcterms:modified>
</cp:coreProperties>
</file>